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EAA0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南部县鑫发物业有限公司</w:t>
      </w:r>
    </w:p>
    <w:p w14:paraId="707F1C34">
      <w:pPr>
        <w:pStyle w:val="2"/>
        <w:snapToGrid/>
        <w:spacing w:beforeAutospacing="0" w:afterAutospacing="0" w:line="560" w:lineRule="exact"/>
        <w:ind w:right="0" w:rightChars="0" w:firstLine="2088" w:firstLineChars="400"/>
        <w:jc w:val="both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安全生产操作规程</w:t>
      </w:r>
    </w:p>
    <w:p w14:paraId="71431415">
      <w:pPr>
        <w:pStyle w:val="2"/>
        <w:numPr>
          <w:ilvl w:val="0"/>
          <w:numId w:val="1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  <w:lang w:val="en-US" w:eastAsia="zh-CN"/>
        </w:rPr>
        <w:t>设施</w:t>
      </w:r>
      <w:r>
        <w:rPr>
          <w:rFonts w:hint="eastAsia" w:ascii="黑体" w:eastAsia="黑体"/>
          <w:b w:val="0"/>
          <w:sz w:val="28"/>
          <w:szCs w:val="28"/>
        </w:rPr>
        <w:t>设备</w:t>
      </w:r>
      <w:r>
        <w:rPr>
          <w:rFonts w:hint="eastAsia" w:ascii="黑体" w:eastAsia="黑体"/>
          <w:b w:val="0"/>
          <w:sz w:val="28"/>
          <w:szCs w:val="28"/>
          <w:lang w:val="en-US" w:eastAsia="zh-CN"/>
        </w:rPr>
        <w:t>安全</w:t>
      </w:r>
      <w:r>
        <w:rPr>
          <w:rFonts w:hint="eastAsia" w:ascii="黑体" w:eastAsia="黑体"/>
          <w:b w:val="0"/>
          <w:sz w:val="28"/>
          <w:szCs w:val="28"/>
        </w:rPr>
        <w:t>检查</w:t>
      </w:r>
    </w:p>
    <w:p w14:paraId="4AD70DFD">
      <w:pPr>
        <w:pStyle w:val="2"/>
        <w:numPr>
          <w:ilvl w:val="0"/>
          <w:numId w:val="0"/>
        </w:numPr>
        <w:snapToGrid/>
        <w:spacing w:before="200" w:beforeAutospacing="0" w:after="100" w:afterAutospacing="0" w:line="360" w:lineRule="auto"/>
        <w:ind w:right="0" w:rightChars="0" w:firstLine="480" w:firstLineChars="200"/>
        <w:jc w:val="left"/>
        <w:outlineLvl w:val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1.每</w:t>
      </w:r>
      <w:r>
        <w:rPr>
          <w:rFonts w:hint="eastAsia" w:hAnsi="宋体" w:eastAsia="宋体" w:cs="宋体"/>
          <w:sz w:val="24"/>
          <w:lang w:val="en-US" w:eastAsia="zh-CN"/>
        </w:rPr>
        <w:t>天工程维护员</w:t>
      </w:r>
      <w:r>
        <w:rPr>
          <w:rFonts w:hint="eastAsia" w:ascii="宋体" w:hAnsi="宋体" w:eastAsia="宋体" w:cs="宋体"/>
          <w:sz w:val="24"/>
        </w:rPr>
        <w:t>必须对所</w:t>
      </w:r>
      <w:r>
        <w:rPr>
          <w:rFonts w:hint="eastAsia" w:hAnsi="宋体" w:eastAsia="宋体" w:cs="宋体"/>
          <w:sz w:val="24"/>
          <w:lang w:val="en-US" w:eastAsia="zh-CN"/>
        </w:rPr>
        <w:t>有共</w:t>
      </w:r>
      <w:r>
        <w:rPr>
          <w:rFonts w:hint="eastAsia" w:ascii="宋体" w:hAnsi="宋体" w:eastAsia="宋体" w:cs="宋体"/>
          <w:sz w:val="24"/>
        </w:rPr>
        <w:t>用</w:t>
      </w:r>
      <w:r>
        <w:rPr>
          <w:rFonts w:hint="eastAsia" w:hAnsi="宋体" w:eastAsia="宋体" w:cs="宋体"/>
          <w:sz w:val="24"/>
          <w:lang w:val="en-US" w:eastAsia="zh-CN"/>
        </w:rPr>
        <w:t>设施</w:t>
      </w:r>
      <w:r>
        <w:rPr>
          <w:rFonts w:hint="eastAsia" w:ascii="宋体" w:hAnsi="宋体" w:eastAsia="宋体" w:cs="宋体"/>
          <w:sz w:val="24"/>
        </w:rPr>
        <w:t>设备进行例行检查，</w:t>
      </w:r>
      <w:r>
        <w:rPr>
          <w:rFonts w:hint="eastAsia" w:hAnsi="宋体" w:eastAsia="宋体" w:cs="宋体"/>
          <w:sz w:val="24"/>
          <w:lang w:val="en-US" w:eastAsia="zh-CN"/>
        </w:rPr>
        <w:t>作好巡检记录，</w:t>
      </w:r>
      <w:r>
        <w:rPr>
          <w:rFonts w:hint="eastAsia" w:ascii="宋体" w:hAnsi="宋体" w:eastAsia="宋体" w:cs="宋体"/>
          <w:sz w:val="24"/>
        </w:rPr>
        <w:t>确保</w:t>
      </w:r>
      <w:r>
        <w:rPr>
          <w:rFonts w:hint="eastAsia" w:hAnsi="宋体" w:eastAsia="宋体" w:cs="宋体"/>
          <w:sz w:val="24"/>
          <w:lang w:val="en-US" w:eastAsia="zh-CN"/>
        </w:rPr>
        <w:t>设施</w:t>
      </w:r>
      <w:r>
        <w:rPr>
          <w:rFonts w:hint="eastAsia" w:ascii="宋体" w:hAnsi="宋体" w:eastAsia="宋体" w:cs="宋体"/>
          <w:sz w:val="24"/>
        </w:rPr>
        <w:t>设备状态良好，</w:t>
      </w:r>
      <w:r>
        <w:rPr>
          <w:rFonts w:hint="eastAsia" w:hAnsi="宋体" w:eastAsia="宋体" w:cs="宋体"/>
          <w:sz w:val="24"/>
          <w:lang w:val="en-US" w:eastAsia="zh-CN"/>
        </w:rPr>
        <w:t>运行正常，</w:t>
      </w:r>
      <w:r>
        <w:rPr>
          <w:rFonts w:hint="eastAsia" w:ascii="宋体" w:hAnsi="宋体" w:eastAsia="宋体" w:cs="宋体"/>
          <w:sz w:val="24"/>
        </w:rPr>
        <w:t>安全防护装置有效。</w:t>
      </w:r>
    </w:p>
    <w:p w14:paraId="3F60C11C">
      <w:pPr>
        <w:pStyle w:val="2"/>
        <w:snapToGrid/>
        <w:spacing w:beforeAutospacing="0" w:afterAutospacing="0" w:line="360" w:lineRule="auto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2.对于涉及安全的特种设备，如</w:t>
      </w:r>
      <w:r>
        <w:rPr>
          <w:rFonts w:hint="eastAsia" w:hAnsi="宋体" w:eastAsia="宋体" w:cs="宋体"/>
          <w:sz w:val="24"/>
          <w:lang w:val="en-US" w:eastAsia="zh-CN"/>
        </w:rPr>
        <w:t>电梯、电梯安全管理员证、电工作业证、压力容器（含气瓶）</w:t>
      </w:r>
      <w:r>
        <w:rPr>
          <w:rFonts w:hint="eastAsia" w:ascii="宋体" w:hAnsi="宋体" w:eastAsia="宋体" w:cs="宋体"/>
          <w:sz w:val="24"/>
        </w:rPr>
        <w:t>等，应按规定</w:t>
      </w:r>
      <w:r>
        <w:rPr>
          <w:rFonts w:hint="eastAsia" w:hAnsi="宋体" w:eastAsia="宋体" w:cs="宋体"/>
          <w:sz w:val="24"/>
          <w:lang w:val="en-US" w:eastAsia="zh-CN"/>
        </w:rPr>
        <w:t>时间</w:t>
      </w:r>
      <w:r>
        <w:rPr>
          <w:rFonts w:hint="eastAsia" w:ascii="宋体" w:hAnsi="宋体" w:eastAsia="宋体" w:cs="宋体"/>
          <w:sz w:val="24"/>
        </w:rPr>
        <w:t>进行专业检查和维护，并保留检查记录。</w:t>
      </w:r>
    </w:p>
    <w:p w14:paraId="649D48F4">
      <w:pPr>
        <w:pStyle w:val="2"/>
        <w:snapToGrid/>
        <w:spacing w:beforeAutospacing="0" w:afterAutospacing="0" w:line="360" w:lineRule="auto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3.发现</w:t>
      </w:r>
      <w:r>
        <w:rPr>
          <w:rFonts w:hint="eastAsia" w:hAnsi="宋体" w:eastAsia="宋体" w:cs="宋体"/>
          <w:sz w:val="24"/>
          <w:lang w:val="en-US" w:eastAsia="zh-CN"/>
        </w:rPr>
        <w:t>设施</w:t>
      </w:r>
      <w:r>
        <w:rPr>
          <w:rFonts w:hint="eastAsia" w:ascii="宋体" w:hAnsi="宋体" w:eastAsia="宋体" w:cs="宋体"/>
          <w:sz w:val="24"/>
        </w:rPr>
        <w:t>设备故障或安全隐患，应立即停止使用，并</w:t>
      </w:r>
      <w:r>
        <w:rPr>
          <w:rFonts w:hint="eastAsia" w:hAnsi="宋体" w:eastAsia="宋体" w:cs="宋体"/>
          <w:sz w:val="24"/>
          <w:lang w:val="en-US" w:eastAsia="zh-CN"/>
        </w:rPr>
        <w:t>马上</w:t>
      </w:r>
      <w:r>
        <w:rPr>
          <w:rFonts w:hint="eastAsia" w:ascii="宋体" w:hAnsi="宋体" w:eastAsia="宋体" w:cs="宋体"/>
          <w:sz w:val="24"/>
        </w:rPr>
        <w:t>报告</w:t>
      </w:r>
      <w:r>
        <w:rPr>
          <w:rFonts w:hint="eastAsia" w:hAnsi="宋体" w:eastAsia="宋体" w:cs="宋体"/>
          <w:sz w:val="24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4"/>
        </w:rPr>
        <w:t>和维修</w:t>
      </w:r>
      <w:r>
        <w:rPr>
          <w:rFonts w:hint="eastAsia" w:hAnsi="宋体" w:eastAsia="宋体" w:cs="宋体"/>
          <w:sz w:val="24"/>
          <w:lang w:val="en-US" w:eastAsia="zh-CN"/>
        </w:rPr>
        <w:t>维保单位</w:t>
      </w:r>
      <w:r>
        <w:rPr>
          <w:rFonts w:hint="eastAsia" w:ascii="宋体" w:hAnsi="宋体" w:eastAsia="宋体" w:cs="宋体"/>
          <w:sz w:val="24"/>
        </w:rPr>
        <w:t>。</w:t>
      </w:r>
    </w:p>
    <w:p w14:paraId="1FD73064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二、危险源识别与管理</w:t>
      </w:r>
    </w:p>
    <w:p w14:paraId="3A42EC4F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1.对工作场所进行全面的危险源识别，列出危险源清单，包括但不限于</w:t>
      </w:r>
      <w:r>
        <w:rPr>
          <w:rFonts w:hint="eastAsia" w:hAnsi="宋体" w:eastAsia="宋体" w:cs="宋体"/>
          <w:sz w:val="24"/>
          <w:lang w:val="en-US" w:eastAsia="zh-CN"/>
        </w:rPr>
        <w:t>机械</w:t>
      </w:r>
      <w:r>
        <w:rPr>
          <w:rFonts w:hint="eastAsia" w:ascii="宋体" w:hAnsi="宋体" w:eastAsia="宋体" w:cs="宋体"/>
          <w:sz w:val="24"/>
        </w:rPr>
        <w:t>设备、电气设施、</w:t>
      </w:r>
      <w:r>
        <w:rPr>
          <w:rFonts w:hint="eastAsia" w:hAnsi="宋体" w:eastAsia="宋体" w:cs="宋体"/>
          <w:sz w:val="24"/>
          <w:lang w:val="en-US" w:eastAsia="zh-CN"/>
        </w:rPr>
        <w:t>易燃易爆物品</w:t>
      </w:r>
      <w:r>
        <w:rPr>
          <w:rFonts w:hint="eastAsia" w:ascii="宋体" w:hAnsi="宋体" w:eastAsia="宋体" w:cs="宋体"/>
          <w:sz w:val="24"/>
        </w:rPr>
        <w:t>等。</w:t>
      </w:r>
    </w:p>
    <w:p w14:paraId="7F9AC157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2.对识别出的危险源进行风险评估，制定防范措施和应急预案。</w:t>
      </w:r>
    </w:p>
    <w:p w14:paraId="311CB1F6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3.定期对危险源进行检查和监测，确保控制措施有效执行。</w:t>
      </w:r>
    </w:p>
    <w:p w14:paraId="3559F2E2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三、操作流程标准化</w:t>
      </w:r>
    </w:p>
    <w:p w14:paraId="3FF74AFB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1.制定并不断完善</w:t>
      </w:r>
      <w:r>
        <w:rPr>
          <w:rFonts w:hint="eastAsia" w:hAnsi="宋体" w:eastAsia="宋体" w:cs="宋体"/>
          <w:sz w:val="24"/>
          <w:lang w:val="en-US" w:eastAsia="zh-CN"/>
        </w:rPr>
        <w:t>工作中</w:t>
      </w:r>
      <w:r>
        <w:rPr>
          <w:rFonts w:hint="eastAsia" w:ascii="宋体" w:hAnsi="宋体" w:eastAsia="宋体" w:cs="宋体"/>
          <w:sz w:val="24"/>
        </w:rPr>
        <w:t>各项安全操作规程，确保每一步操作</w:t>
      </w:r>
      <w:r>
        <w:rPr>
          <w:rFonts w:hint="eastAsia" w:hAnsi="宋体" w:eastAsia="宋体" w:cs="宋体"/>
          <w:sz w:val="24"/>
          <w:lang w:val="en-US" w:eastAsia="zh-CN"/>
        </w:rPr>
        <w:t>程序</w:t>
      </w:r>
      <w:r>
        <w:rPr>
          <w:rFonts w:hint="eastAsia" w:ascii="宋体" w:hAnsi="宋体" w:eastAsia="宋体" w:cs="宋体"/>
          <w:sz w:val="24"/>
        </w:rPr>
        <w:t>都符合安全</w:t>
      </w:r>
      <w:r>
        <w:rPr>
          <w:rFonts w:hint="eastAsia" w:hAnsi="宋体" w:eastAsia="宋体" w:cs="宋体"/>
          <w:sz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</w:rPr>
        <w:t>标准。</w:t>
      </w:r>
    </w:p>
    <w:p w14:paraId="4E15B511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2.员</w:t>
      </w:r>
      <w:r>
        <w:rPr>
          <w:rFonts w:hint="eastAsia" w:hAnsi="宋体" w:eastAsia="宋体" w:cs="宋体"/>
          <w:sz w:val="24"/>
          <w:lang w:val="en-US" w:eastAsia="zh-CN"/>
        </w:rPr>
        <w:t>工上岗前</w:t>
      </w:r>
      <w:r>
        <w:rPr>
          <w:rFonts w:hint="eastAsia" w:ascii="宋体" w:hAnsi="宋体" w:eastAsia="宋体" w:cs="宋体"/>
          <w:sz w:val="24"/>
        </w:rPr>
        <w:t>必须接受操作规程培训，并在工作中严格</w:t>
      </w:r>
      <w:r>
        <w:rPr>
          <w:rFonts w:hint="eastAsia" w:hAnsi="宋体" w:eastAsia="宋体" w:cs="宋体"/>
          <w:sz w:val="24"/>
          <w:lang w:val="en-US" w:eastAsia="zh-CN"/>
        </w:rPr>
        <w:t>遵守</w:t>
      </w:r>
      <w:r>
        <w:rPr>
          <w:rFonts w:hint="eastAsia" w:ascii="宋体" w:hAnsi="宋体" w:eastAsia="宋体" w:cs="宋体"/>
          <w:sz w:val="24"/>
        </w:rPr>
        <w:t>执行。</w:t>
      </w:r>
    </w:p>
    <w:p w14:paraId="32D2CC10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3.对于</w:t>
      </w:r>
      <w:r>
        <w:rPr>
          <w:rFonts w:hint="eastAsia" w:hAnsi="宋体" w:eastAsia="宋体" w:cs="宋体"/>
          <w:sz w:val="24"/>
          <w:lang w:val="en-US" w:eastAsia="zh-CN"/>
        </w:rPr>
        <w:t>任何人</w:t>
      </w:r>
      <w:r>
        <w:rPr>
          <w:rFonts w:hint="eastAsia" w:ascii="宋体" w:hAnsi="宋体" w:eastAsia="宋体" w:cs="宋体"/>
          <w:sz w:val="24"/>
        </w:rPr>
        <w:t>违反操作规程的</w:t>
      </w:r>
      <w:r>
        <w:rPr>
          <w:rFonts w:hint="eastAsia" w:hAnsi="宋体" w:eastAsia="宋体" w:cs="宋体"/>
          <w:sz w:val="24"/>
          <w:lang w:val="en-US" w:eastAsia="zh-CN"/>
        </w:rPr>
        <w:t>操作</w:t>
      </w:r>
      <w:r>
        <w:rPr>
          <w:rFonts w:hint="eastAsia" w:ascii="宋体" w:hAnsi="宋体" w:eastAsia="宋体" w:cs="宋体"/>
          <w:sz w:val="24"/>
        </w:rPr>
        <w:t>行为，应立即制止并予以纠正。</w:t>
      </w:r>
    </w:p>
    <w:p w14:paraId="12A97F8B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四、应急预案制定</w:t>
      </w:r>
    </w:p>
    <w:p w14:paraId="63C82353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1.根据危险源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sz w:val="24"/>
          <w:szCs w:val="24"/>
        </w:rPr>
        <w:t>识别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列出</w:t>
      </w:r>
      <w:r>
        <w:rPr>
          <w:rFonts w:hint="eastAsia" w:ascii="宋体" w:hAnsi="宋体" w:eastAsia="宋体" w:cs="宋体"/>
          <w:b w:val="0"/>
          <w:sz w:val="24"/>
          <w:szCs w:val="24"/>
        </w:rPr>
        <w:t>风险评估结果，制定针对性的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危险源</w:t>
      </w:r>
      <w:r>
        <w:rPr>
          <w:rFonts w:hint="eastAsia" w:ascii="宋体" w:hAnsi="宋体" w:eastAsia="宋体" w:cs="宋体"/>
          <w:b w:val="0"/>
          <w:sz w:val="24"/>
          <w:szCs w:val="24"/>
        </w:rPr>
        <w:t>应急预案。</w:t>
      </w:r>
    </w:p>
    <w:p w14:paraId="564A26E7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公司每年</w:t>
      </w:r>
      <w:r>
        <w:rPr>
          <w:rFonts w:hint="eastAsia" w:ascii="宋体" w:hAnsi="宋体" w:eastAsia="宋体" w:cs="宋体"/>
          <w:b w:val="0"/>
          <w:sz w:val="24"/>
          <w:szCs w:val="24"/>
        </w:rPr>
        <w:t>定期组织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安全防范</w:t>
      </w:r>
      <w:r>
        <w:rPr>
          <w:rFonts w:hint="eastAsia" w:ascii="宋体" w:hAnsi="宋体" w:eastAsia="宋体" w:cs="宋体"/>
          <w:b w:val="0"/>
          <w:sz w:val="24"/>
          <w:szCs w:val="24"/>
        </w:rPr>
        <w:t>应急演练，提高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全体</w:t>
      </w:r>
      <w:r>
        <w:rPr>
          <w:rFonts w:hint="eastAsia" w:ascii="宋体" w:hAnsi="宋体" w:eastAsia="宋体" w:cs="宋体"/>
          <w:b w:val="0"/>
          <w:sz w:val="24"/>
          <w:szCs w:val="24"/>
        </w:rPr>
        <w:t>员工应对突发事件的能力。</w:t>
      </w:r>
    </w:p>
    <w:p w14:paraId="34CEBBEA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3.应急预案应定期更新，以适应工作环境和条件的变化。</w:t>
      </w:r>
    </w:p>
    <w:p w14:paraId="73074B45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五、安全教育培训</w:t>
      </w:r>
    </w:p>
    <w:p w14:paraId="1A466074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1.对新员工进行安全教育培训，确保其了解基本的安全知识和操作规程。</w:t>
      </w:r>
    </w:p>
    <w:p w14:paraId="5C8D6FD9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hAnsi="宋体" w:eastAsia="宋体" w:cs="宋体"/>
          <w:sz w:val="24"/>
          <w:lang w:val="en-US" w:eastAsia="zh-CN"/>
        </w:rPr>
        <w:t>每年</w:t>
      </w:r>
      <w:r>
        <w:rPr>
          <w:rFonts w:hint="eastAsia" w:ascii="宋体" w:hAnsi="宋体" w:eastAsia="宋体" w:cs="宋体"/>
          <w:sz w:val="24"/>
        </w:rPr>
        <w:t>定期</w:t>
      </w:r>
      <w:r>
        <w:rPr>
          <w:rFonts w:hint="eastAsia" w:hAnsi="宋体" w:eastAsia="宋体" w:cs="宋体"/>
          <w:sz w:val="24"/>
          <w:lang w:eastAsia="zh-CN"/>
        </w:rPr>
        <w:t>、</w:t>
      </w:r>
      <w:r>
        <w:rPr>
          <w:rFonts w:hint="eastAsia" w:hAnsi="宋体" w:eastAsia="宋体" w:cs="宋体"/>
          <w:sz w:val="24"/>
          <w:lang w:val="en-US" w:eastAsia="zh-CN"/>
        </w:rPr>
        <w:t>不定期</w:t>
      </w:r>
      <w:r>
        <w:rPr>
          <w:rFonts w:hint="eastAsia" w:ascii="宋体" w:hAnsi="宋体" w:eastAsia="宋体" w:cs="宋体"/>
          <w:sz w:val="24"/>
        </w:rPr>
        <w:t>组织安全知识培训，提高员工的安全意识和自我保护能力。</w:t>
      </w:r>
    </w:p>
    <w:p w14:paraId="2027FEF0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3.培训结束后应进行测试，</w:t>
      </w:r>
      <w:r>
        <w:rPr>
          <w:rFonts w:hint="eastAsia" w:hAnsi="宋体" w:eastAsia="宋体" w:cs="宋体"/>
          <w:sz w:val="24"/>
          <w:lang w:val="en-US" w:eastAsia="zh-CN"/>
        </w:rPr>
        <w:t>测试结果存档，</w:t>
      </w:r>
      <w:r>
        <w:rPr>
          <w:rFonts w:hint="eastAsia" w:ascii="宋体" w:hAnsi="宋体" w:eastAsia="宋体" w:cs="宋体"/>
          <w:sz w:val="24"/>
        </w:rPr>
        <w:t>确保培训效果。</w:t>
      </w:r>
    </w:p>
    <w:p w14:paraId="41E69701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六、个人防护装备</w:t>
      </w:r>
    </w:p>
    <w:p w14:paraId="5401B33A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1.根据工作环境和岗位特点，为员工提供合适的个人防护装备，如安全帽 、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安全绳、</w:t>
      </w:r>
      <w:r>
        <w:rPr>
          <w:rFonts w:hint="eastAsia" w:ascii="宋体" w:hAnsi="宋体" w:eastAsia="宋体" w:cs="宋体"/>
          <w:b w:val="0"/>
          <w:sz w:val="24"/>
          <w:szCs w:val="24"/>
        </w:rPr>
        <w:t>防护眼</w:t>
      </w:r>
      <w:r>
        <w:rPr>
          <w:rFonts w:hint="eastAsia" w:ascii="宋体" w:hAnsi="宋体" w:eastAsia="宋体" w:cs="宋体"/>
          <w:sz w:val="24"/>
          <w:szCs w:val="24"/>
        </w:rPr>
        <w:t>镜、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绝缘</w:t>
      </w:r>
      <w:r>
        <w:rPr>
          <w:rFonts w:hint="eastAsia" w:ascii="宋体" w:hAnsi="宋体" w:eastAsia="宋体" w:cs="宋体"/>
          <w:sz w:val="24"/>
          <w:szCs w:val="24"/>
        </w:rPr>
        <w:t>手套</w:t>
      </w:r>
      <w:r>
        <w:rPr>
          <w:rFonts w:hint="eastAsia" w:hAnsi="宋体" w:eastAsia="宋体" w:cs="宋体"/>
          <w:sz w:val="24"/>
          <w:szCs w:val="24"/>
          <w:lang w:eastAsia="zh-CN"/>
        </w:rPr>
        <w:t>、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绝缘靴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 w14:paraId="32AE9EE6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2.员工在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涉及安全生产要求场所</w:t>
      </w:r>
      <w:r>
        <w:rPr>
          <w:rFonts w:hint="eastAsia" w:ascii="宋体" w:hAnsi="宋体" w:eastAsia="宋体" w:cs="宋体"/>
          <w:b w:val="0"/>
          <w:sz w:val="24"/>
          <w:szCs w:val="24"/>
        </w:rPr>
        <w:t>工作时</w:t>
      </w:r>
      <w:r>
        <w:rPr>
          <w:rFonts w:hint="eastAsia" w:hAnsi="宋体" w:eastAsia="宋体" w:cs="宋体"/>
          <w:b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sz w:val="24"/>
          <w:szCs w:val="24"/>
        </w:rPr>
        <w:t>必须佩戴个人防护装备，并确保其完好有效。</w:t>
      </w:r>
    </w:p>
    <w:p w14:paraId="3B39493F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480" w:firstLineChars="200"/>
        <w:jc w:val="left"/>
        <w:outlineLvl w:val="1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sz w:val="24"/>
          <w:szCs w:val="24"/>
        </w:rPr>
        <w:t>定期检查防护装备的使用</w:t>
      </w:r>
      <w:r>
        <w:rPr>
          <w:rFonts w:hint="eastAsia" w:hAnsi="宋体" w:eastAsia="宋体" w:cs="宋体"/>
          <w:b w:val="0"/>
          <w:sz w:val="24"/>
          <w:szCs w:val="24"/>
          <w:lang w:val="en-US" w:eastAsia="zh-CN"/>
        </w:rPr>
        <w:t>存放</w:t>
      </w:r>
      <w:r>
        <w:rPr>
          <w:rFonts w:hint="eastAsia" w:ascii="宋体" w:hAnsi="宋体" w:eastAsia="宋体" w:cs="宋体"/>
          <w:b w:val="0"/>
          <w:sz w:val="24"/>
          <w:szCs w:val="24"/>
        </w:rPr>
        <w:t>情况，及时更换损坏或失效的装备。</w:t>
      </w:r>
    </w:p>
    <w:p w14:paraId="6576D895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七、事故报告与处理</w:t>
      </w:r>
    </w:p>
    <w:p w14:paraId="3459A343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1.发生</w:t>
      </w:r>
      <w:r>
        <w:rPr>
          <w:rFonts w:hint="eastAsia" w:hAnsi="宋体" w:eastAsia="宋体" w:cs="宋体"/>
          <w:sz w:val="24"/>
          <w:lang w:val="en-US" w:eastAsia="zh-CN"/>
        </w:rPr>
        <w:t>安全</w:t>
      </w:r>
      <w:r>
        <w:rPr>
          <w:rFonts w:hint="eastAsia" w:ascii="宋体" w:hAnsi="宋体" w:eastAsia="宋体" w:cs="宋体"/>
          <w:sz w:val="24"/>
        </w:rPr>
        <w:t>事故时 ,员工应立即报告给</w:t>
      </w:r>
      <w:r>
        <w:rPr>
          <w:rFonts w:hint="eastAsia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主管，</w:t>
      </w:r>
      <w:r>
        <w:rPr>
          <w:rFonts w:hint="eastAsia" w:hAnsi="宋体" w:eastAsia="宋体" w:cs="宋体"/>
          <w:sz w:val="24"/>
          <w:lang w:val="en-US" w:eastAsia="zh-CN"/>
        </w:rPr>
        <w:t>项目应</w:t>
      </w:r>
      <w:r>
        <w:rPr>
          <w:rFonts w:hint="eastAsia" w:ascii="宋体" w:hAnsi="宋体" w:eastAsia="宋体" w:cs="宋体"/>
          <w:sz w:val="24"/>
        </w:rPr>
        <w:t>采取紧急措施防止事故扩大。</w:t>
      </w:r>
    </w:p>
    <w:p w14:paraId="7D923B58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hAnsi="宋体" w:eastAsia="宋体" w:cs="宋体"/>
          <w:sz w:val="24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4"/>
        </w:rPr>
        <w:t>应及时组织救援，并</w:t>
      </w:r>
      <w:r>
        <w:rPr>
          <w:rFonts w:hint="eastAsia" w:hAnsi="宋体" w:eastAsia="宋体" w:cs="宋体"/>
          <w:sz w:val="24"/>
          <w:lang w:val="en-US" w:eastAsia="zh-CN"/>
        </w:rPr>
        <w:t>同时</w:t>
      </w:r>
      <w:r>
        <w:rPr>
          <w:rFonts w:hint="eastAsia" w:ascii="宋体" w:hAnsi="宋体" w:eastAsia="宋体" w:cs="宋体"/>
          <w:sz w:val="24"/>
        </w:rPr>
        <w:t>报告给相关部门和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领导。</w:t>
      </w:r>
    </w:p>
    <w:p w14:paraId="65D2A1B8">
      <w:pPr>
        <w:pStyle w:val="2"/>
        <w:snapToGrid/>
        <w:spacing w:beforeAutospacing="0" w:afterAutospacing="0" w:line="560" w:lineRule="exac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3.事故处理完毕后，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应组织事故调查，分析事故原因，提出改进措施，并予以落实。</w:t>
      </w:r>
    </w:p>
    <w:p w14:paraId="6F9AA608">
      <w:pPr>
        <w:pStyle w:val="2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eastAsia="黑体"/>
          <w:b w:val="0"/>
          <w:sz w:val="28"/>
          <w:szCs w:val="28"/>
        </w:rPr>
      </w:pPr>
      <w:r>
        <w:rPr>
          <w:rFonts w:hint="eastAsia" w:ascii="黑体" w:eastAsia="黑体"/>
          <w:b w:val="0"/>
          <w:sz w:val="28"/>
          <w:szCs w:val="28"/>
        </w:rPr>
        <w:t>八、定期安全评估</w:t>
      </w:r>
    </w:p>
    <w:p w14:paraId="4E79728A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定期对工作场所、</w:t>
      </w:r>
      <w:r>
        <w:rPr>
          <w:rFonts w:hint="eastAsia" w:hAnsi="宋体" w:eastAsia="宋体" w:cs="宋体"/>
          <w:sz w:val="24"/>
          <w:lang w:val="en-US" w:eastAsia="zh-CN"/>
        </w:rPr>
        <w:t>设施</w:t>
      </w:r>
      <w:r>
        <w:rPr>
          <w:rFonts w:hint="eastAsia" w:ascii="宋体" w:hAnsi="宋体" w:eastAsia="宋体" w:cs="宋体"/>
          <w:sz w:val="24"/>
        </w:rPr>
        <w:t>设备、操作流程等进行安全评估，确保各项安全措施得到有效执行。</w:t>
      </w:r>
    </w:p>
    <w:p w14:paraId="07F295B5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2.安全评估应由专业人员进行，并保留评估记录。</w:t>
      </w:r>
    </w:p>
    <w:p w14:paraId="79A4F402">
      <w:pPr>
        <w:pStyle w:val="2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3.根据评估结果，及时采取措施改进安全管理工作。</w:t>
      </w:r>
    </w:p>
    <w:p w14:paraId="13076A0C">
      <w:pPr>
        <w:pStyle w:val="2"/>
        <w:snapToGrid/>
        <w:spacing w:beforeAutospacing="0" w:afterAutospacing="0" w:line="560" w:lineRule="exact"/>
        <w:ind w:right="0" w:right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以上安全生产操作规程</w:t>
      </w:r>
      <w:r>
        <w:rPr>
          <w:rFonts w:hint="eastAsia" w:hAnsi="宋体" w:eastAsia="宋体" w:cs="宋体"/>
          <w:sz w:val="24"/>
          <w:lang w:val="en-US" w:eastAsia="zh-CN"/>
        </w:rPr>
        <w:t>各项目</w:t>
      </w:r>
      <w:r>
        <w:rPr>
          <w:rFonts w:hint="eastAsia" w:ascii="宋体" w:hAnsi="宋体" w:eastAsia="宋体" w:cs="宋体"/>
          <w:sz w:val="24"/>
        </w:rPr>
        <w:t>应严格执行，确保员工生命安全和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财产安全。同时，</w:t>
      </w:r>
      <w:r>
        <w:rPr>
          <w:rFonts w:hint="eastAsia" w:hAnsi="宋体" w:eastAsia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应不断完善安全管理制度，提高安全管理水平。</w:t>
      </w:r>
    </w:p>
    <w:p w14:paraId="3C25550F">
      <w:pPr>
        <w:pStyle w:val="2"/>
        <w:snapToGrid/>
        <w:spacing w:beforeAutospacing="0" w:afterAutospacing="0" w:line="560" w:lineRule="exact"/>
        <w:ind w:right="0" w:rightChars="0"/>
        <w:jc w:val="left"/>
        <w:rPr>
          <w:rFonts w:hint="eastAsia" w:ascii="宋体" w:hAnsi="宋体" w:eastAsia="宋体" w:cs="宋体"/>
          <w:sz w:val="24"/>
        </w:rPr>
      </w:pPr>
    </w:p>
    <w:p w14:paraId="0BCF9911">
      <w:pPr>
        <w:pStyle w:val="2"/>
        <w:snapToGrid/>
        <w:spacing w:beforeAutospacing="0" w:afterAutospacing="0" w:line="560" w:lineRule="exact"/>
        <w:ind w:right="0" w:rightChars="0"/>
        <w:jc w:val="right"/>
        <w:rPr>
          <w:rFonts w:hint="eastAsia" w:hAnsi="宋体" w:eastAsia="宋体" w:cs="宋体"/>
          <w:sz w:val="24"/>
          <w:lang w:val="en-US" w:eastAsia="zh-CN"/>
        </w:rPr>
      </w:pPr>
      <w:r>
        <w:rPr>
          <w:rFonts w:hint="eastAsia" w:hAnsi="宋体" w:eastAsia="宋体" w:cs="宋体"/>
          <w:sz w:val="24"/>
          <w:lang w:val="en-US" w:eastAsia="zh-CN"/>
        </w:rPr>
        <w:t>南部县鑫发物业有限公司</w:t>
      </w:r>
    </w:p>
    <w:p w14:paraId="2A6091C0">
      <w:pPr>
        <w:pStyle w:val="2"/>
        <w:snapToGrid/>
        <w:spacing w:beforeAutospacing="0" w:afterAutospacing="0" w:line="560" w:lineRule="exact"/>
        <w:ind w:right="0" w:rightChars="0"/>
        <w:jc w:val="righ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eastAsia="宋体" w:cs="宋体"/>
          <w:sz w:val="24"/>
          <w:lang w:val="en-US" w:eastAsia="zh-CN"/>
        </w:rPr>
        <w:t>2024年3月</w:t>
      </w:r>
    </w:p>
    <w:sectPr>
      <w:pgSz w:w="11906" w:h="16838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880C4"/>
    <w:multiLevelType w:val="singleLevel"/>
    <w:tmpl w:val="AB488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jA4YjliMzViYTFlMjg3ZTQ4YTdkN2U0Yjc2ZGYifQ=="/>
  </w:docVars>
  <w:rsids>
    <w:rsidRoot w:val="00000000"/>
    <w:rsid w:val="098A305A"/>
    <w:rsid w:val="0C3D7227"/>
    <w:rsid w:val="22A633B6"/>
    <w:rsid w:val="29B042F2"/>
    <w:rsid w:val="3094379B"/>
    <w:rsid w:val="337B2984"/>
    <w:rsid w:val="34525525"/>
    <w:rsid w:val="35AB313F"/>
    <w:rsid w:val="36D76676"/>
    <w:rsid w:val="3B575E04"/>
    <w:rsid w:val="41CC6331"/>
    <w:rsid w:val="43255C43"/>
    <w:rsid w:val="4A9D4575"/>
    <w:rsid w:val="561522EC"/>
    <w:rsid w:val="5F7A7098"/>
    <w:rsid w:val="6094397D"/>
    <w:rsid w:val="620A0D74"/>
    <w:rsid w:val="70C81223"/>
    <w:rsid w:val="7A1D54C3"/>
    <w:rsid w:val="7B561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1030</Words>
  <Characters>1057</Characters>
  <TotalTime>24</TotalTime>
  <ScaleCrop>false</ScaleCrop>
  <LinksUpToDate>false</LinksUpToDate>
  <CharactersWithSpaces>1059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2024-03-19T10:10:00Z</dcterms:created>
  <dc:creator>Administrator</dc:creator>
  <cp:lastModifiedBy>Administrator</cp:lastModifiedBy>
  <cp:lastPrinted>2024-03-19T23:57:00Z</cp:lastPrinted>
  <dcterms:modified xsi:type="dcterms:W3CDTF">2024-10-14T06:17:05Z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93FF56ACD9B84FAA991F0E01A10E1987_13</vt:lpwstr>
  </property>
</Properties>
</file>