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F5F07"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安全管理制度</w:t>
      </w:r>
    </w:p>
    <w:p w14:paraId="67A8180F">
      <w:pPr>
        <w:pStyle w:val="4"/>
        <w:ind w:firstLine="560"/>
      </w:pPr>
      <w:r>
        <w:rPr>
          <w:rFonts w:hint="eastAsia"/>
        </w:rPr>
        <w:t>一、</w:t>
      </w:r>
      <w:r>
        <w:t>24小时值班制度</w:t>
      </w:r>
    </w:p>
    <w:p w14:paraId="602FF044">
      <w:pPr>
        <w:pStyle w:val="4"/>
        <w:ind w:firstLine="560"/>
      </w:pPr>
      <w:r>
        <w:t>1.保安人员分早、中、晚三班制，实行24小时全天候值班制度。</w:t>
      </w:r>
    </w:p>
    <w:p w14:paraId="2F0A1229">
      <w:pPr>
        <w:pStyle w:val="4"/>
        <w:ind w:firstLine="560"/>
      </w:pPr>
      <w:r>
        <w:t>2.保安人员上岗前必须着统一制服，佩带规定装备和工牌。</w:t>
      </w:r>
    </w:p>
    <w:p w14:paraId="6948018E">
      <w:pPr>
        <w:pStyle w:val="4"/>
        <w:ind w:firstLine="560"/>
      </w:pPr>
      <w:r>
        <w:t>3.上岗时要认真检查设备设施，认真做好“四防”（防火、防盗、防爆炸、防破坏）工作，发现不安全因素立即</w:t>
      </w:r>
      <w:r>
        <w:rPr>
          <w:rFonts w:hint="eastAsia"/>
        </w:rPr>
        <w:t>查明情况，排除险情，并报上级主管领导，确保小区安全。</w:t>
      </w:r>
    </w:p>
    <w:p w14:paraId="56FFF6AC">
      <w:pPr>
        <w:pStyle w:val="4"/>
        <w:ind w:firstLine="560"/>
      </w:pPr>
      <w:r>
        <w:t>4.熟悉本岗位任务和工作程序，执勤过程中要有敏锐的目光，注意发现可疑人、事、物，预防案件、事故的发</w:t>
      </w:r>
      <w:r>
        <w:rPr>
          <w:rFonts w:hint="eastAsia"/>
        </w:rPr>
        <w:t>生，力争做到万无一失。</w:t>
      </w:r>
    </w:p>
    <w:p w14:paraId="53BF8750">
      <w:pPr>
        <w:pStyle w:val="4"/>
        <w:ind w:firstLine="560"/>
      </w:pPr>
      <w:r>
        <w:t>5.爱护设备设施及公共财物，对小区的一切设施、财物不得随便移动或私自乱用，熟悉小区的消防系统及消防器</w:t>
      </w:r>
      <w:r>
        <w:rPr>
          <w:rFonts w:hint="eastAsia"/>
        </w:rPr>
        <w:t>材的安装位置，熟练掌握各种灭火器材的使用方法，遇到突发事件能正确处理。</w:t>
      </w:r>
    </w:p>
    <w:p w14:paraId="70116968">
      <w:pPr>
        <w:pStyle w:val="4"/>
        <w:ind w:firstLine="560"/>
      </w:pPr>
      <w:r>
        <w:t>6.坚守岗位，提高警惕，对岗位内发生的各种情况要认真处理并做好记录，发现违法犯罪嫌疑人要坚决设法抓</w:t>
      </w:r>
      <w:r>
        <w:rPr>
          <w:rFonts w:hint="eastAsia"/>
        </w:rPr>
        <w:t>获。</w:t>
      </w:r>
    </w:p>
    <w:p w14:paraId="1F874609">
      <w:pPr>
        <w:pStyle w:val="4"/>
        <w:ind w:firstLine="560"/>
      </w:pPr>
      <w:r>
        <w:t>7.遇有紧急突发性重大事情，要及时向班长或主管领导请示报告。</w:t>
      </w:r>
    </w:p>
    <w:p w14:paraId="6211BED1">
      <w:pPr>
        <w:pStyle w:val="4"/>
        <w:ind w:firstLine="560"/>
      </w:pPr>
      <w:r>
        <w:t>8.严格执行交接班制度。</w:t>
      </w:r>
    </w:p>
    <w:p w14:paraId="407E5E20">
      <w:pPr>
        <w:pStyle w:val="4"/>
        <w:ind w:firstLine="560"/>
      </w:pPr>
      <w:r>
        <w:t>9.积极向客户宣传遵纪守法和消防安全等治安防范措施。</w:t>
      </w:r>
    </w:p>
    <w:p w14:paraId="61E01BA9">
      <w:pPr>
        <w:pStyle w:val="4"/>
        <w:ind w:firstLine="560"/>
      </w:pPr>
      <w:r>
        <w:rPr>
          <w:rFonts w:hint="eastAsia"/>
        </w:rPr>
        <w:t>二、车辆管理</w:t>
      </w:r>
    </w:p>
    <w:p w14:paraId="08827295">
      <w:pPr>
        <w:pStyle w:val="4"/>
        <w:ind w:firstLine="560"/>
      </w:pPr>
      <w:r>
        <w:t>1.在小区地下车库内有停车位的车主，必须持有管理处发放的停车卡，并凭卡出入小区。</w:t>
      </w:r>
    </w:p>
    <w:p w14:paraId="046DE15D">
      <w:pPr>
        <w:pStyle w:val="4"/>
        <w:ind w:firstLine="560"/>
      </w:pPr>
      <w:r>
        <w:t>2.凡无私家车位停车证的车辆，一律不得在私家车位泊停。</w:t>
      </w:r>
    </w:p>
    <w:p w14:paraId="53474178">
      <w:pPr>
        <w:pStyle w:val="4"/>
        <w:ind w:firstLine="560"/>
      </w:pPr>
      <w:r>
        <w:t>3.进入小区内停放的车辆，必须停放在规划的车位内。行车通道、消防通道及非停车位禁止停车。</w:t>
      </w:r>
    </w:p>
    <w:p w14:paraId="2EC1D529">
      <w:pPr>
        <w:pStyle w:val="4"/>
        <w:ind w:firstLine="560"/>
      </w:pPr>
      <w:r>
        <w:t>4.外来车辆，按临停收取停车费。</w:t>
      </w:r>
    </w:p>
    <w:p w14:paraId="330C8ED4">
      <w:pPr>
        <w:pStyle w:val="4"/>
        <w:ind w:firstLine="560"/>
      </w:pPr>
      <w:r>
        <w:t>5.凡装有易燃、易爆、剧毒物品或有污染性物品的车辆，严禁驶入小区。</w:t>
      </w:r>
    </w:p>
    <w:p w14:paraId="4E57A5A2">
      <w:pPr>
        <w:pStyle w:val="4"/>
        <w:ind w:firstLine="560"/>
      </w:pPr>
      <w:r>
        <w:t>6.车辆停放后，车主必须自觉锁好车门，关好车窗，并保持车位清洁卫生。</w:t>
      </w:r>
    </w:p>
    <w:p w14:paraId="7EF7CDF9">
      <w:pPr>
        <w:pStyle w:val="4"/>
        <w:ind w:firstLine="560"/>
      </w:pPr>
      <w:r>
        <w:t>7.车管员必须严格执行车辆出入规定，发现可疑情况及时报告，并认真做好交接班工作，凡因交接不清而造成事</w:t>
      </w:r>
      <w:r>
        <w:rPr>
          <w:rFonts w:hint="eastAsia"/>
        </w:rPr>
        <w:t>故的，必须追究交接双方的责任。</w:t>
      </w:r>
    </w:p>
    <w:p w14:paraId="1716650E">
      <w:pPr>
        <w:pStyle w:val="4"/>
        <w:ind w:firstLine="560"/>
      </w:pPr>
      <w:r>
        <w:rPr>
          <w:rFonts w:hint="eastAsia"/>
        </w:rPr>
        <w:t>三、消防管理</w:t>
      </w:r>
    </w:p>
    <w:p w14:paraId="3CC98ABF">
      <w:pPr>
        <w:pStyle w:val="4"/>
        <w:ind w:firstLine="560"/>
      </w:pPr>
      <w:r>
        <w:t>1.按照“谁主管，谁负责”的原则，对辖区内的消防安全工作负全面领导责任。</w:t>
      </w:r>
    </w:p>
    <w:p w14:paraId="18F08EFC">
      <w:pPr>
        <w:pStyle w:val="4"/>
        <w:ind w:firstLine="560"/>
      </w:pPr>
      <w:r>
        <w:t>2.采取有效措施，认真检查、指导、督促辖区内全体人员全面落实“预防为主，防消结合”的方针，每月至少全</w:t>
      </w:r>
      <w:r>
        <w:rPr>
          <w:rFonts w:hint="eastAsia"/>
        </w:rPr>
        <w:t>面检查消防设施设备一次。</w:t>
      </w:r>
    </w:p>
    <w:p w14:paraId="4ED71139">
      <w:pPr>
        <w:pStyle w:val="4"/>
        <w:ind w:firstLine="560"/>
      </w:pPr>
      <w:r>
        <w:t>3.贯彻消防法规，落实消防措施，加强消防监督，宣传消防知识，组织消防演习，管好消防设施（备），增强全</w:t>
      </w:r>
      <w:r>
        <w:rPr>
          <w:rFonts w:hint="eastAsia"/>
        </w:rPr>
        <w:t>体人员的消防安全意识和自防自救能力。</w:t>
      </w:r>
    </w:p>
    <w:p w14:paraId="2E9AC9E5">
      <w:pPr>
        <w:pStyle w:val="4"/>
        <w:ind w:firstLine="560"/>
      </w:pPr>
      <w:r>
        <w:t>4.熟悉辖区内的防火建筑结构和人员工作、生活环境及人员疏散通道等基本情况，掌握各种消防设施（备）的基</w:t>
      </w:r>
      <w:r>
        <w:rPr>
          <w:rFonts w:hint="eastAsia"/>
        </w:rPr>
        <w:t>本功能、原理及正确使用方法、灭火应急措施等知识。</w:t>
      </w:r>
    </w:p>
    <w:p w14:paraId="50B96559">
      <w:pPr>
        <w:pStyle w:val="4"/>
        <w:ind w:firstLine="560"/>
      </w:pPr>
      <w:r>
        <w:t>5.制订重大工作计划，开展大型活动，必须拟定相应的灭火应急方案。</w:t>
      </w:r>
    </w:p>
    <w:p w14:paraId="7DF6C3A7">
      <w:pPr>
        <w:pStyle w:val="4"/>
        <w:ind w:firstLine="560"/>
      </w:pPr>
      <w:r>
        <w:t>6.定期检查辖区内的消防设施，组织讨论、修订、完善灭火应急方案，确保万无一失。</w:t>
      </w:r>
    </w:p>
    <w:p w14:paraId="2833E296">
      <w:pPr>
        <w:pStyle w:val="4"/>
        <w:ind w:firstLine="560"/>
      </w:pPr>
      <w:r>
        <w:t>7.及时消除并处理火险隐患、火警投诉及有关事宜。</w:t>
      </w:r>
    </w:p>
    <w:p w14:paraId="4C25546F">
      <w:pPr>
        <w:pStyle w:val="4"/>
        <w:ind w:firstLine="560"/>
      </w:pPr>
      <w:r>
        <w:t>8.发生火灾时，在专业消防人员赶到现场之前，担任现场总指挥，协调灭火工作。</w:t>
      </w:r>
    </w:p>
    <w:p w14:paraId="671F5ED1">
      <w:pPr>
        <w:pStyle w:val="4"/>
        <w:ind w:firstLine="560"/>
      </w:pPr>
      <w:r>
        <w:rPr>
          <w:rFonts w:hint="eastAsia"/>
        </w:rPr>
        <w:t>四、应急管理</w:t>
      </w:r>
    </w:p>
    <w:p w14:paraId="671F1A3A">
      <w:pPr>
        <w:pStyle w:val="4"/>
        <w:ind w:firstLine="560"/>
      </w:pPr>
      <w:r>
        <w:t>1.发生火警时的应急措施详见《消防应急预案》。</w:t>
      </w:r>
    </w:p>
    <w:p w14:paraId="44417E87">
      <w:pPr>
        <w:pStyle w:val="4"/>
        <w:ind w:firstLine="560"/>
      </w:pPr>
      <w:r>
        <w:t>2.执勤中遇到抢劫行为的处理措施。在执勤中遇到公开使用暴力或其他（打、砸、抢）手段掠夺或砸坏公司和客</w:t>
      </w:r>
      <w:r>
        <w:rPr>
          <w:rFonts w:hint="eastAsia"/>
        </w:rPr>
        <w:t>户财物的违法犯罪行为时要切实履行安全管理职责，立即进行处理。</w:t>
      </w:r>
    </w:p>
    <w:p w14:paraId="2B3A3D51">
      <w:pPr>
        <w:pStyle w:val="4"/>
        <w:ind w:firstLine="560"/>
      </w:pPr>
      <w:r>
        <w:rPr>
          <w:rFonts w:hint="eastAsia"/>
        </w:rPr>
        <w:t>（</w:t>
      </w:r>
      <w:r>
        <w:t>1）迅速制止犯罪。要保持镇静设法制服罪犯，并应立即发出信号，召集附近的保安人员和群众支持。</w:t>
      </w:r>
    </w:p>
    <w:p w14:paraId="6BDB6DB9">
      <w:pPr>
        <w:pStyle w:val="4"/>
        <w:ind w:firstLine="560"/>
      </w:pPr>
      <w:r>
        <w:rPr>
          <w:rFonts w:hint="eastAsia"/>
        </w:rPr>
        <w:t>（</w:t>
      </w:r>
      <w:r>
        <w:t>2）若在小区内遇到犯罪分子抢劫时应立即通知关闭大门，若罪犯逃跑又追不上时，要看清人数和衣着、面</w:t>
      </w:r>
      <w:r>
        <w:rPr>
          <w:rFonts w:hint="eastAsia"/>
        </w:rPr>
        <w:t>貌、身高等外貌特征，以及所用的交通工具和其他标志等，并及时报告管理处和公安机关。</w:t>
      </w:r>
    </w:p>
    <w:p w14:paraId="3B5933C2">
      <w:pPr>
        <w:pStyle w:val="4"/>
        <w:ind w:firstLine="560"/>
      </w:pPr>
      <w:r>
        <w:rPr>
          <w:rFonts w:hint="eastAsia"/>
        </w:rPr>
        <w:t>（</w:t>
      </w:r>
      <w:r>
        <w:t>3）有固定现场的，要保护好现场。若犯罪分子流窜作案，没有固定现场，则应注意保管好犯罪嫌疑人遗留的</w:t>
      </w:r>
      <w:r>
        <w:rPr>
          <w:rFonts w:hint="eastAsia"/>
        </w:rPr>
        <w:t>物品、作案工具等，应当用钳子、镊子或其他工具提取，然后放在白纸内妥善保管，交公安机关处理。切记不可将保安人员或其他人的指纹等痕迹弄到遗留物品上。</w:t>
      </w:r>
    </w:p>
    <w:p w14:paraId="0B99B6F7">
      <w:pPr>
        <w:pStyle w:val="4"/>
        <w:ind w:firstLine="560"/>
      </w:pPr>
      <w:r>
        <w:rPr>
          <w:rFonts w:hint="eastAsia"/>
        </w:rPr>
        <w:t>（</w:t>
      </w:r>
      <w:r>
        <w:t>4）访问目击群众，收集发生劫案的情况，提供给公安机关。在公安人员未勘察现场或现场勘察完毕之前，不</w:t>
      </w:r>
      <w:r>
        <w:rPr>
          <w:rFonts w:hint="eastAsia"/>
        </w:rPr>
        <w:t>能离开。</w:t>
      </w:r>
    </w:p>
    <w:p w14:paraId="40760F00">
      <w:pPr>
        <w:pStyle w:val="4"/>
        <w:ind w:firstLine="560"/>
      </w:pPr>
      <w:r>
        <w:rPr>
          <w:rFonts w:hint="eastAsia"/>
        </w:rPr>
        <w:t>（</w:t>
      </w:r>
      <w:r>
        <w:t>5）事主或现场群众如有受伤的，要尽快送往医院治疗，并迅速报告公安机关。</w:t>
      </w:r>
    </w:p>
    <w:p w14:paraId="3D386C94">
      <w:pPr>
        <w:pStyle w:val="4"/>
        <w:ind w:firstLine="560"/>
      </w:pPr>
      <w:r>
        <w:t>3.发现业主（住户）醉酒滋事或精神病人闯入安全管理目标范围的处置。醉酒者或精神病人失去了正常的理智，</w:t>
      </w:r>
      <w:r>
        <w:rPr>
          <w:rFonts w:hint="eastAsia"/>
        </w:rPr>
        <w:t>处于不能自控的状态，很容易造成伤害，当班保安人员的处置方法如下。</w:t>
      </w:r>
    </w:p>
    <w:p w14:paraId="5AF35316">
      <w:pPr>
        <w:pStyle w:val="4"/>
        <w:ind w:firstLine="560"/>
      </w:pPr>
      <w:r>
        <w:rPr>
          <w:rFonts w:hint="eastAsia"/>
        </w:rPr>
        <w:t>（</w:t>
      </w:r>
      <w:r>
        <w:t>1）阻止其不良行为并劝说其尽快离开安全管理目标范围。</w:t>
      </w:r>
    </w:p>
    <w:p w14:paraId="68D6EC16">
      <w:pPr>
        <w:pStyle w:val="4"/>
        <w:ind w:firstLine="560"/>
      </w:pPr>
      <w:r>
        <w:rPr>
          <w:rFonts w:hint="eastAsia"/>
        </w:rPr>
        <w:t>（</w:t>
      </w:r>
      <w:r>
        <w:t>2）在采取控制和监护措施的同时，及时同醉酒者、精神病人的家属或工作单位联系，让他们派人领回。</w:t>
      </w:r>
    </w:p>
    <w:p w14:paraId="16F04CF9">
      <w:pPr>
        <w:pStyle w:val="4"/>
        <w:ind w:firstLine="560"/>
      </w:pPr>
      <w:r>
        <w:rPr>
          <w:rFonts w:hint="eastAsia"/>
        </w:rPr>
        <w:t>（</w:t>
      </w:r>
      <w:r>
        <w:t>3）醉酒者或精神病人有危害安全管理目标或社会安全的行为时，应强制送交公安部门处理。</w:t>
      </w:r>
    </w:p>
    <w:p w14:paraId="19D54502">
      <w:pPr>
        <w:pStyle w:val="4"/>
        <w:ind w:firstLine="560"/>
      </w:pPr>
      <w:r>
        <w:t>4.执勤中发现可疑分子的处置。当保安人员在执勤中发现有神色慌张、行为诡秘的可疑人员时应采取如下措施。</w:t>
      </w:r>
    </w:p>
    <w:p w14:paraId="366B40FE">
      <w:pPr>
        <w:pStyle w:val="4"/>
        <w:ind w:firstLine="560"/>
      </w:pPr>
      <w:r>
        <w:rPr>
          <w:rFonts w:hint="eastAsia"/>
        </w:rPr>
        <w:t>（</w:t>
      </w:r>
      <w:r>
        <w:t>1）报告当班班长和管理处，并向其他区域执勤保安人员发出信号。特殊情况还需要向公安部门报告。</w:t>
      </w:r>
    </w:p>
    <w:p w14:paraId="260C8977">
      <w:pPr>
        <w:pStyle w:val="4"/>
        <w:ind w:firstLine="560"/>
      </w:pPr>
      <w:r>
        <w:rPr>
          <w:rFonts w:hint="eastAsia"/>
        </w:rPr>
        <w:t>（</w:t>
      </w:r>
      <w:r>
        <w:t>2）严密跟踪观察，暗中监视，防止其进行破坏或犯罪活动。</w:t>
      </w:r>
    </w:p>
    <w:p w14:paraId="6FD0E74B">
      <w:pPr>
        <w:pStyle w:val="4"/>
        <w:ind w:firstLine="560"/>
      </w:pPr>
      <w:r>
        <w:rPr>
          <w:rFonts w:hint="eastAsia"/>
        </w:rPr>
        <w:t>（</w:t>
      </w:r>
      <w:r>
        <w:t>3）发现与公安机关通缉的在逃人员体貌特征相似者，或经盘问漏洞百出、形迹可疑者，可采取措施将其带往</w:t>
      </w:r>
      <w:r>
        <w:rPr>
          <w:rFonts w:hint="eastAsia"/>
        </w:rPr>
        <w:t>公安机关查处。</w:t>
      </w:r>
    </w:p>
    <w:p w14:paraId="7ECE23A5">
      <w:pPr>
        <w:pStyle w:val="4"/>
        <w:ind w:firstLine="560"/>
      </w:pPr>
      <w:r>
        <w:t>5.执勤中发现业主（住户）斗殴时的处置。当班保安员在安全管理区域内发现业主（住户）打架、斗殴事件时必</w:t>
      </w:r>
      <w:r>
        <w:rPr>
          <w:rFonts w:hint="eastAsia"/>
        </w:rPr>
        <w:t>须采取如下措施。</w:t>
      </w:r>
    </w:p>
    <w:p w14:paraId="19D3B96C">
      <w:pPr>
        <w:pStyle w:val="4"/>
        <w:ind w:firstLine="560"/>
      </w:pPr>
      <w:r>
        <w:rPr>
          <w:rFonts w:hint="eastAsia"/>
        </w:rPr>
        <w:t>（</w:t>
      </w:r>
      <w:r>
        <w:t>1）用心劝导双方离开现场，缓解矛盾。如能认定属于违反《治安管理条例》行为或犯罪行为的，应及时报告</w:t>
      </w:r>
      <w:r>
        <w:rPr>
          <w:rFonts w:hint="eastAsia"/>
        </w:rPr>
        <w:t>公安机关，或将行为人扭送公安机关处理。</w:t>
      </w:r>
    </w:p>
    <w:p w14:paraId="74D049AA">
      <w:pPr>
        <w:pStyle w:val="4"/>
        <w:ind w:firstLine="560"/>
      </w:pPr>
      <w:r>
        <w:rPr>
          <w:rFonts w:hint="eastAsia"/>
        </w:rPr>
        <w:t>（</w:t>
      </w:r>
      <w:r>
        <w:t>2）提高警惕，防止坏人利用混乱之机进行破坏或偷窃活动。</w:t>
      </w:r>
    </w:p>
    <w:p w14:paraId="3988BDA5">
      <w:pPr>
        <w:pStyle w:val="4"/>
        <w:ind w:firstLine="560"/>
      </w:pPr>
      <w:r>
        <w:rPr>
          <w:rFonts w:hint="eastAsia"/>
        </w:rPr>
        <w:t>（</w:t>
      </w:r>
      <w:r>
        <w:t>3）劝说围观群众离开，确保安全管理区域的正常秩序。</w:t>
      </w:r>
    </w:p>
    <w:p w14:paraId="505836C8">
      <w:pPr>
        <w:pStyle w:val="4"/>
        <w:ind w:firstLine="560"/>
      </w:pPr>
      <w:r>
        <w:rPr>
          <w:rFonts w:hint="eastAsia"/>
        </w:rPr>
        <w:t>（</w:t>
      </w:r>
      <w:r>
        <w:t>4）协助公安人员勘察打斗现场，收缴斗殴器械，辨认首要分子。</w:t>
      </w:r>
    </w:p>
    <w:p w14:paraId="59A63812">
      <w:pPr>
        <w:pStyle w:val="4"/>
        <w:ind w:firstLine="560"/>
      </w:pPr>
      <w:r>
        <w:t>6.客户发生刑事或治安案件时的处置。</w:t>
      </w:r>
    </w:p>
    <w:p w14:paraId="53DAC7E0">
      <w:pPr>
        <w:pStyle w:val="4"/>
        <w:ind w:firstLine="560"/>
      </w:pPr>
      <w:r>
        <w:rPr>
          <w:rFonts w:hint="eastAsia"/>
        </w:rPr>
        <w:t>（</w:t>
      </w:r>
      <w:r>
        <w:t>1）值班保安员应迅速报告当班班长和管理处，管理处应尽快向公安机关报案，及时报告公司安全部。</w:t>
      </w:r>
    </w:p>
    <w:p w14:paraId="5A7D5A6B">
      <w:pPr>
        <w:pStyle w:val="4"/>
        <w:ind w:firstLine="560"/>
      </w:pPr>
      <w:r>
        <w:rPr>
          <w:rFonts w:hint="eastAsia"/>
        </w:rPr>
        <w:t>（</w:t>
      </w:r>
      <w:r>
        <w:t>2）当班保安员应根据具体情况，采取相应方法保护现场，禁止无关人员进入，以免破坏现场，影响证据的收</w:t>
      </w:r>
      <w:r>
        <w:rPr>
          <w:rFonts w:hint="eastAsia"/>
        </w:rPr>
        <w:t>集。</w:t>
      </w:r>
    </w:p>
    <w:p w14:paraId="56ACD7EE">
      <w:pPr>
        <w:pStyle w:val="4"/>
        <w:ind w:firstLine="560"/>
      </w:pPr>
      <w:r>
        <w:rPr>
          <w:rFonts w:hint="eastAsia"/>
        </w:rPr>
        <w:t>（</w:t>
      </w:r>
      <w:r>
        <w:t>3）及时向发现人或周围群众了解案件和事故的发生、发现的经过，收集群众的反映和议论，了解更多的情</w:t>
      </w:r>
      <w:r>
        <w:rPr>
          <w:rFonts w:hint="eastAsia"/>
        </w:rPr>
        <w:t>况，认真做好记录。</w:t>
      </w:r>
    </w:p>
    <w:p w14:paraId="077350FA">
      <w:pPr>
        <w:pStyle w:val="4"/>
        <w:ind w:firstLine="560"/>
      </w:pPr>
      <w:r>
        <w:rPr>
          <w:rFonts w:hint="eastAsia"/>
        </w:rPr>
        <w:t>（</w:t>
      </w:r>
      <w:r>
        <w:t>4）向到达现场的公安人</w:t>
      </w:r>
      <w:bookmarkStart w:id="0" w:name="_GoBack"/>
      <w:bookmarkEnd w:id="0"/>
      <w:r>
        <w:t>员认真汇报案件发生情况，协助破案。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NjMjY4MTk5YWM4NzZlZmM0ZGY1NTBjNTU1Mzg3MzgyIiwidXNlckNvdW50IjoxfQ=="/>
  </w:docVars>
  <w:rsids>
    <w:rsidRoot w:val="0A1825C0"/>
    <w:rsid w:val="00297DE7"/>
    <w:rsid w:val="004D77AE"/>
    <w:rsid w:val="00A41758"/>
    <w:rsid w:val="00A60758"/>
    <w:rsid w:val="0A1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黑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" w:hAnsi="仿宋" w:eastAsiaTheme="minorEastAsia"/>
      <w:sz w:val="28"/>
      <w:szCs w:val="28"/>
    </w:rPr>
  </w:style>
  <w:style w:type="character" w:customStyle="1" w:styleId="5">
    <w:name w:val="公文正文 字符"/>
    <w:basedOn w:val="3"/>
    <w:link w:val="4"/>
    <w:uiPriority w:val="0"/>
    <w:rPr>
      <w:rFonts w:ascii="仿宋" w:hAnsi="仿宋"/>
      <w:sz w:val="28"/>
      <w:szCs w:val="28"/>
    </w:rPr>
  </w:style>
  <w:style w:type="paragraph" w:customStyle="1" w:styleId="6">
    <w:name w:val="公文标题"/>
    <w:link w:val="7"/>
    <w:qFormat/>
    <w:uiPriority w:val="0"/>
    <w:pPr>
      <w:spacing w:line="360" w:lineRule="auto"/>
      <w:jc w:val="center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character" w:customStyle="1" w:styleId="7">
    <w:name w:val="公文标题 字符"/>
    <w:basedOn w:val="3"/>
    <w:link w:val="6"/>
    <w:qFormat/>
    <w:uiPriority w:val="0"/>
    <w:rPr>
      <w:rFonts w:eastAsia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9;&#36733;\WPS%20Office\f6a2806f-4bee-471d-b574-81f42f24e8dc\&#29289;&#19994;&#23433;&#20840;&#31649;&#29702;&#21046;&#2423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物业安全管理制度.docx</Template>
  <Pages>5</Pages>
  <Words>2268</Words>
  <Characters>2300</Characters>
  <Lines>16</Lines>
  <Paragraphs>4</Paragraphs>
  <TotalTime>3</TotalTime>
  <ScaleCrop>false</ScaleCrop>
  <LinksUpToDate>false</LinksUpToDate>
  <CharactersWithSpaces>2300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2024-07-17T08:15:00Z</dcterms:created>
  <dc:creator>花谢，自相惜</dc:creator>
  <cp:lastModifiedBy>花谢，自相惜</cp:lastModifiedBy>
  <dcterms:modified xsi:type="dcterms:W3CDTF">2024-07-17T08:15:50Z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v1.0_mb_YCkwvc6yDPt4kaXjH+MaOA==</vt:lpwstr>
  </property>
  <property fmtid="{D5CDD505-2E9C-101B-9397-08002B2CF9AE}" pid="4" name="ICV">
    <vt:lpwstr>DB7F6C8D060B4AB6AB134B4591CC19DE_11</vt:lpwstr>
  </property>
</Properties>
</file>