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6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7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640" w:type="dxa"/>
            <w:gridSpan w:val="2"/>
          </w:tcPr>
          <w:p>
            <w:pPr>
              <w:ind w:firstLine="1687" w:firstLineChars="700"/>
              <w:rPr>
                <w:rFonts w:hint="eastAsia" w:ascii="宋体" w:hAnsi="宋体" w:eastAsia="宋体" w:cs="宋体"/>
                <w:b/>
                <w:bCs/>
                <w:sz w:val="32"/>
                <w:szCs w:val="32"/>
                <w:lang w:eastAsia="zh-CN"/>
              </w:rPr>
            </w:pPr>
            <w:r>
              <w:rPr>
                <w:rFonts w:ascii="宋体" w:hAnsi="宋体" w:eastAsia="宋体" w:cs="宋体"/>
                <w:b/>
                <w:bCs/>
                <w:sz w:val="24"/>
                <w:szCs w:val="24"/>
              </w:rPr>
              <w:t>仪陇县</w:t>
            </w:r>
            <w:r>
              <w:rPr>
                <w:rFonts w:hint="eastAsia" w:ascii="宋体" w:hAnsi="宋体" w:eastAsia="宋体" w:cs="宋体"/>
                <w:b/>
                <w:bCs/>
                <w:sz w:val="24"/>
                <w:szCs w:val="24"/>
                <w:lang w:eastAsia="zh-CN"/>
              </w:rPr>
              <w:t>平安机动车驾驶培训学校</w:t>
            </w:r>
            <w:r>
              <w:rPr>
                <w:rFonts w:ascii="宋体" w:hAnsi="宋体" w:eastAsia="宋体" w:cs="宋体"/>
                <w:b/>
                <w:bCs/>
                <w:sz w:val="24"/>
                <w:szCs w:val="24"/>
              </w:rPr>
              <w:t>安全生产</w:t>
            </w:r>
            <w:r>
              <w:rPr>
                <w:rFonts w:hint="eastAsia" w:ascii="宋体" w:hAnsi="宋体" w:eastAsia="宋体" w:cs="宋体"/>
                <w:b/>
                <w:bCs/>
                <w:sz w:val="24"/>
                <w:szCs w:val="24"/>
                <w:lang w:eastAsia="zh-CN"/>
              </w:rPr>
              <w:t>岗位</w:t>
            </w:r>
            <w:r>
              <w:rPr>
                <w:rFonts w:ascii="宋体" w:hAnsi="宋体" w:eastAsia="宋体" w:cs="宋体"/>
                <w:b/>
                <w:bCs/>
                <w:sz w:val="24"/>
                <w:szCs w:val="24"/>
              </w:rPr>
              <w:t>责任清</w:t>
            </w:r>
            <w:r>
              <w:rPr>
                <w:rFonts w:hint="eastAsia" w:ascii="宋体" w:hAnsi="宋体" w:eastAsia="宋体" w:cs="宋体"/>
                <w:b/>
                <w:bCs/>
                <w:sz w:val="24"/>
                <w:szCs w:val="24"/>
                <w:lang w:eastAsia="zh-CN"/>
              </w:rPr>
              <w:t>单</w:t>
            </w:r>
          </w:p>
          <w:p>
            <w:pPr>
              <w:ind w:firstLine="720" w:firstLineChars="300"/>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00" w:type="dxa"/>
          </w:tcPr>
          <w:p>
            <w:pPr>
              <w:rPr>
                <w:rFonts w:hint="eastAsia" w:eastAsia="宋体"/>
                <w:lang w:eastAsia="zh-CN"/>
              </w:rPr>
            </w:pPr>
            <w:r>
              <w:rPr>
                <w:rFonts w:hint="eastAsia" w:ascii="宋体" w:hAnsi="宋体" w:eastAsia="宋体" w:cs="宋体"/>
                <w:b/>
                <w:bCs/>
                <w:sz w:val="24"/>
                <w:szCs w:val="24"/>
                <w:lang w:eastAsia="zh-CN"/>
              </w:rPr>
              <w:t>工作岗位</w:t>
            </w:r>
          </w:p>
        </w:tc>
        <w:tc>
          <w:tcPr>
            <w:tcW w:w="7440" w:type="dxa"/>
          </w:tcPr>
          <w:p>
            <w:pPr>
              <w:rPr>
                <w:rFonts w:hint="eastAsia" w:eastAsiaTheme="minorEastAsia"/>
                <w:lang w:val="en-US" w:eastAsia="zh-CN"/>
              </w:rPr>
            </w:pPr>
            <w:r>
              <w:rPr>
                <w:rFonts w:hint="eastAsia"/>
                <w:lang w:val="en-US" w:eastAsia="zh-CN"/>
              </w:rPr>
              <w:t xml:space="preserve">     </w:t>
            </w:r>
            <w:r>
              <w:rPr>
                <w:rFonts w:hint="eastAsia"/>
                <w:b/>
                <w:bCs/>
                <w:lang w:val="en-US" w:eastAsia="zh-CN"/>
              </w:rPr>
              <w:t xml:space="preserve">         </w:t>
            </w:r>
            <w:r>
              <w:rPr>
                <w:rFonts w:hint="eastAsia"/>
                <w:b/>
                <w:bCs/>
                <w:sz w:val="24"/>
                <w:szCs w:val="24"/>
                <w:lang w:val="en-US" w:eastAsia="zh-CN"/>
              </w:rPr>
              <w:t xml:space="preserve">    平安驾校校长（主要负责人）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5" w:hRule="atLeast"/>
        </w:trPr>
        <w:tc>
          <w:tcPr>
            <w:tcW w:w="1200" w:type="dxa"/>
          </w:tcPr>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ind w:firstLine="420" w:firstLineChars="200"/>
              <w:rPr>
                <w:rFonts w:hint="eastAsia"/>
                <w:b w:val="0"/>
                <w:bCs w:val="0"/>
                <w:lang w:eastAsia="zh-CN"/>
              </w:rPr>
            </w:pPr>
          </w:p>
          <w:p>
            <w:pPr>
              <w:rPr>
                <w:rFonts w:hint="eastAsia"/>
                <w:b w:val="0"/>
                <w:bCs w:val="0"/>
                <w:lang w:eastAsia="zh-CN"/>
              </w:rPr>
            </w:pPr>
          </w:p>
          <w:p>
            <w:pPr>
              <w:rPr>
                <w:rFonts w:hint="eastAsia"/>
                <w:b w:val="0"/>
                <w:bCs w:val="0"/>
                <w:lang w:eastAsia="zh-CN"/>
              </w:rPr>
            </w:pPr>
          </w:p>
          <w:p>
            <w:pPr>
              <w:ind w:firstLine="420" w:firstLineChars="200"/>
              <w:rPr>
                <w:rFonts w:hint="eastAsia"/>
                <w:b w:val="0"/>
                <w:bCs w:val="0"/>
                <w:lang w:eastAsia="zh-CN"/>
              </w:rPr>
            </w:pPr>
            <w:r>
              <w:rPr>
                <w:rFonts w:hint="eastAsia"/>
                <w:b w:val="0"/>
                <w:bCs w:val="0"/>
                <w:lang w:eastAsia="zh-CN"/>
              </w:rPr>
              <w:t>工</w:t>
            </w:r>
          </w:p>
          <w:p>
            <w:pPr>
              <w:ind w:firstLine="420" w:firstLineChars="200"/>
              <w:rPr>
                <w:rFonts w:hint="eastAsia"/>
                <w:b w:val="0"/>
                <w:bCs w:val="0"/>
                <w:lang w:eastAsia="zh-CN"/>
              </w:rPr>
            </w:pPr>
          </w:p>
          <w:p>
            <w:pPr>
              <w:ind w:firstLine="420" w:firstLineChars="200"/>
              <w:rPr>
                <w:rFonts w:hint="eastAsia"/>
                <w:b w:val="0"/>
                <w:bCs w:val="0"/>
                <w:lang w:eastAsia="zh-CN"/>
              </w:rPr>
            </w:pPr>
            <w:r>
              <w:rPr>
                <w:rFonts w:hint="eastAsia"/>
                <w:b w:val="0"/>
                <w:bCs w:val="0"/>
                <w:lang w:eastAsia="zh-CN"/>
              </w:rPr>
              <w:t>作</w:t>
            </w:r>
          </w:p>
          <w:p>
            <w:pPr>
              <w:ind w:firstLine="420" w:firstLineChars="200"/>
              <w:rPr>
                <w:rFonts w:hint="eastAsia"/>
                <w:b w:val="0"/>
                <w:bCs w:val="0"/>
                <w:lang w:eastAsia="zh-CN"/>
              </w:rPr>
            </w:pPr>
          </w:p>
          <w:p>
            <w:pPr>
              <w:ind w:firstLine="420" w:firstLineChars="200"/>
              <w:rPr>
                <w:rFonts w:hint="eastAsia"/>
                <w:b w:val="0"/>
                <w:bCs w:val="0"/>
                <w:lang w:eastAsia="zh-CN"/>
              </w:rPr>
            </w:pPr>
            <w:r>
              <w:rPr>
                <w:rFonts w:hint="eastAsia"/>
                <w:b w:val="0"/>
                <w:bCs w:val="0"/>
                <w:lang w:eastAsia="zh-CN"/>
              </w:rPr>
              <w:t>职</w:t>
            </w:r>
          </w:p>
          <w:p>
            <w:pPr>
              <w:ind w:firstLine="420" w:firstLineChars="200"/>
              <w:rPr>
                <w:rFonts w:hint="eastAsia"/>
                <w:b w:val="0"/>
                <w:bCs w:val="0"/>
                <w:lang w:eastAsia="zh-CN"/>
              </w:rPr>
            </w:pPr>
          </w:p>
          <w:p>
            <w:pPr>
              <w:ind w:firstLine="420" w:firstLineChars="200"/>
              <w:rPr>
                <w:rFonts w:hint="eastAsia"/>
                <w:b w:val="0"/>
                <w:bCs w:val="0"/>
                <w:lang w:eastAsia="zh-CN"/>
              </w:rPr>
            </w:pPr>
            <w:r>
              <w:rPr>
                <w:rFonts w:hint="eastAsia"/>
                <w:b w:val="0"/>
                <w:bCs w:val="0"/>
                <w:lang w:eastAsia="zh-CN"/>
              </w:rPr>
              <w:t>责</w:t>
            </w:r>
          </w:p>
          <w:p>
            <w:pPr>
              <w:ind w:firstLine="420" w:firstLineChars="200"/>
              <w:rPr>
                <w:rFonts w:hint="eastAsia"/>
                <w:b w:val="0"/>
                <w:bCs w:val="0"/>
                <w:lang w:eastAsia="zh-CN"/>
              </w:rPr>
            </w:pPr>
          </w:p>
          <w:p>
            <w:pPr>
              <w:ind w:firstLine="420" w:firstLineChars="200"/>
              <w:rPr>
                <w:rFonts w:hint="eastAsia"/>
                <w:b w:val="0"/>
                <w:bCs w:val="0"/>
                <w:lang w:eastAsia="zh-CN"/>
              </w:rPr>
            </w:pPr>
          </w:p>
          <w:p>
            <w:pPr>
              <w:ind w:firstLine="420" w:firstLineChars="200"/>
              <w:rPr>
                <w:rFonts w:hint="eastAsia"/>
                <w:b w:val="0"/>
                <w:bCs w:val="0"/>
                <w:lang w:eastAsia="zh-CN"/>
              </w:rPr>
            </w:pPr>
          </w:p>
          <w:p>
            <w:pPr>
              <w:rPr>
                <w:rFonts w:hint="eastAsia"/>
                <w:b w:val="0"/>
                <w:bCs w:val="0"/>
                <w:lang w:eastAsia="zh-CN"/>
              </w:rPr>
            </w:pPr>
          </w:p>
          <w:p>
            <w:pPr>
              <w:ind w:firstLine="420" w:firstLineChars="200"/>
              <w:rPr>
                <w:rFonts w:hint="eastAsia"/>
                <w:b w:val="0"/>
                <w:bCs w:val="0"/>
                <w:lang w:eastAsia="zh-CN"/>
              </w:rPr>
            </w:pPr>
          </w:p>
          <w:p>
            <w:pPr>
              <w:rPr>
                <w:rFonts w:hint="eastAsia"/>
                <w:b w:val="0"/>
                <w:bCs w:val="0"/>
                <w:lang w:eastAsia="zh-CN"/>
              </w:rPr>
            </w:pPr>
          </w:p>
          <w:p>
            <w:pPr>
              <w:ind w:firstLine="420" w:firstLineChars="200"/>
              <w:rPr>
                <w:rFonts w:hint="eastAsia"/>
                <w:b w:val="0"/>
                <w:bCs w:val="0"/>
                <w:lang w:eastAsia="zh-CN"/>
              </w:rPr>
            </w:pPr>
          </w:p>
          <w:p>
            <w:pPr>
              <w:ind w:firstLine="420" w:firstLineChars="200"/>
              <w:rPr>
                <w:rFonts w:hint="eastAsia"/>
                <w:b w:val="0"/>
                <w:bCs w:val="0"/>
                <w:lang w:eastAsia="zh-CN"/>
              </w:rPr>
            </w:pPr>
          </w:p>
          <w:p>
            <w:pPr>
              <w:ind w:firstLine="420" w:firstLineChars="200"/>
              <w:rPr>
                <w:rFonts w:hint="eastAsia" w:eastAsiaTheme="minorEastAsia"/>
                <w:b w:val="0"/>
                <w:bCs w:val="0"/>
                <w:lang w:eastAsia="zh-CN"/>
              </w:rPr>
            </w:pPr>
          </w:p>
        </w:tc>
        <w:tc>
          <w:tcPr>
            <w:tcW w:w="7440" w:type="dxa"/>
          </w:tcPr>
          <w:p>
            <w:pPr>
              <w:numPr>
                <w:ilvl w:val="0"/>
                <w:numId w:val="1"/>
              </w:numPr>
              <w:rPr>
                <w:rFonts w:hint="default" w:ascii="宋体" w:hAnsi="宋体" w:eastAsia="宋体" w:cs="宋体"/>
                <w:b w:val="0"/>
                <w:bCs w:val="0"/>
                <w:sz w:val="24"/>
                <w:szCs w:val="24"/>
                <w:lang w:val="en-US" w:eastAsia="zh-CN"/>
              </w:rPr>
            </w:pPr>
            <w:r>
              <w:rPr>
                <w:rFonts w:ascii="宋体" w:hAnsi="宋体" w:eastAsia="宋体" w:cs="宋体"/>
                <w:b w:val="0"/>
                <w:bCs w:val="0"/>
                <w:sz w:val="24"/>
                <w:szCs w:val="24"/>
              </w:rPr>
              <w:t>严格执行有关安全生产的法律、法规、规章、规范和标准，组织落实相关管理部门的工作部署和要求，全面组织、指挥、协调、监督</w:t>
            </w:r>
            <w:r>
              <w:rPr>
                <w:rFonts w:hint="eastAsia" w:ascii="宋体" w:hAnsi="宋体" w:eastAsia="宋体" w:cs="宋体"/>
                <w:b w:val="0"/>
                <w:bCs w:val="0"/>
                <w:sz w:val="24"/>
                <w:szCs w:val="24"/>
                <w:lang w:eastAsia="zh-CN"/>
              </w:rPr>
              <w:t>学校</w:t>
            </w:r>
            <w:r>
              <w:rPr>
                <w:rFonts w:ascii="宋体" w:hAnsi="宋体" w:eastAsia="宋体" w:cs="宋体"/>
                <w:b w:val="0"/>
                <w:bCs w:val="0"/>
                <w:sz w:val="24"/>
                <w:szCs w:val="24"/>
              </w:rPr>
              <w:t>的安全生产工作。</w:t>
            </w:r>
            <w:r>
              <w:rPr>
                <w:rFonts w:ascii="宋体" w:hAnsi="宋体" w:eastAsia="宋体" w:cs="宋体"/>
                <w:b w:val="0"/>
                <w:bCs w:val="0"/>
                <w:sz w:val="24"/>
                <w:szCs w:val="24"/>
              </w:rPr>
              <w:br w:type="textWrapping"/>
            </w:r>
            <w:r>
              <w:rPr>
                <w:rFonts w:ascii="宋体" w:hAnsi="宋体" w:eastAsia="宋体" w:cs="宋体"/>
                <w:b w:val="0"/>
                <w:bCs w:val="0"/>
                <w:sz w:val="24"/>
                <w:szCs w:val="24"/>
              </w:rPr>
              <w:t>2.积极参加行业主管部门和</w:t>
            </w:r>
            <w:r>
              <w:rPr>
                <w:rFonts w:hint="eastAsia" w:ascii="宋体" w:hAnsi="宋体" w:eastAsia="宋体" w:cs="宋体"/>
                <w:b w:val="0"/>
                <w:bCs w:val="0"/>
                <w:sz w:val="24"/>
                <w:szCs w:val="24"/>
                <w:lang w:eastAsia="zh-CN"/>
              </w:rPr>
              <w:t>学校</w:t>
            </w:r>
            <w:r>
              <w:rPr>
                <w:rFonts w:ascii="宋体" w:hAnsi="宋体" w:eastAsia="宋体" w:cs="宋体"/>
                <w:b w:val="0"/>
                <w:bCs w:val="0"/>
                <w:sz w:val="24"/>
                <w:szCs w:val="24"/>
              </w:rPr>
              <w:t>的安全教育培训，持续加强安全管理知识的学习，确保具备与本单单位所从事的生产经营活动相适应的安全生产知识和管理能力，不断提高履行安全生产职责的能力。</w:t>
            </w:r>
            <w:r>
              <w:rPr>
                <w:rFonts w:ascii="宋体" w:hAnsi="宋体" w:eastAsia="宋体" w:cs="宋体"/>
                <w:b w:val="0"/>
                <w:bCs w:val="0"/>
                <w:sz w:val="24"/>
                <w:szCs w:val="24"/>
              </w:rPr>
              <w:br w:type="textWrapping"/>
            </w:r>
            <w:r>
              <w:rPr>
                <w:rFonts w:ascii="宋体" w:hAnsi="宋体" w:eastAsia="宋体" w:cs="宋体"/>
                <w:b w:val="0"/>
                <w:bCs w:val="0"/>
                <w:sz w:val="24"/>
                <w:szCs w:val="24"/>
              </w:rPr>
              <w:t>3.研究落实安全生产管理的机构、人员、设备和经费，建立、健全安全生产责任制，审定发布安全管理规章制度、监督和督促相关责任人、部门、岗位人员落实安全生产“一岗双责”。</w:t>
            </w:r>
            <w:r>
              <w:rPr>
                <w:rFonts w:ascii="宋体" w:hAnsi="宋体" w:eastAsia="宋体" w:cs="宋体"/>
                <w:b w:val="0"/>
                <w:bCs w:val="0"/>
                <w:sz w:val="24"/>
                <w:szCs w:val="24"/>
              </w:rPr>
              <w:br w:type="textWrapping"/>
            </w:r>
            <w:r>
              <w:rPr>
                <w:rFonts w:ascii="宋体" w:hAnsi="宋体" w:eastAsia="宋体" w:cs="宋体"/>
                <w:b w:val="0"/>
                <w:bCs w:val="0"/>
                <w:sz w:val="24"/>
                <w:szCs w:val="24"/>
              </w:rPr>
              <w:t>4. 每季度组织召开-次安全生产委员会，每月组织或委托相关负责人召开一次安全例会，分析研判安全生产形势，制定企业安全管理重大的方针政策</w:t>
            </w:r>
            <w:r>
              <w:rPr>
                <w:rFonts w:hint="eastAsia" w:ascii="宋体" w:hAnsi="宋体" w:eastAsia="宋体" w:cs="宋体"/>
                <w:b w:val="0"/>
                <w:bCs w:val="0"/>
                <w:sz w:val="24"/>
                <w:szCs w:val="24"/>
                <w:lang w:eastAsia="zh-CN"/>
              </w:rPr>
              <w:t>，</w:t>
            </w:r>
            <w:r>
              <w:rPr>
                <w:rFonts w:ascii="宋体" w:hAnsi="宋体" w:eastAsia="宋体" w:cs="宋体"/>
                <w:b w:val="0"/>
                <w:bCs w:val="0"/>
                <w:sz w:val="24"/>
                <w:szCs w:val="24"/>
              </w:rPr>
              <w:t>研究解决安全生产中的突出问题，部署重点工作，督促安全生产领导机构决定事项的执行和落实情况。</w:t>
            </w:r>
            <w:r>
              <w:rPr>
                <w:rFonts w:ascii="宋体" w:hAnsi="宋体" w:eastAsia="宋体" w:cs="宋体"/>
                <w:b w:val="0"/>
                <w:bCs w:val="0"/>
                <w:sz w:val="24"/>
                <w:szCs w:val="24"/>
              </w:rPr>
              <w:br w:type="textWrapping"/>
            </w:r>
            <w:r>
              <w:rPr>
                <w:rFonts w:ascii="宋体" w:hAnsi="宋体" w:eastAsia="宋体" w:cs="宋体"/>
                <w:b w:val="0"/>
                <w:bCs w:val="0"/>
                <w:sz w:val="24"/>
                <w:szCs w:val="24"/>
              </w:rPr>
              <w:t>5.组织制定</w:t>
            </w:r>
            <w:r>
              <w:rPr>
                <w:rFonts w:hint="eastAsia" w:ascii="宋体" w:hAnsi="宋体" w:eastAsia="宋体" w:cs="宋体"/>
                <w:b w:val="0"/>
                <w:bCs w:val="0"/>
                <w:sz w:val="24"/>
                <w:szCs w:val="24"/>
                <w:lang w:eastAsia="zh-CN"/>
              </w:rPr>
              <w:t>学校</w:t>
            </w:r>
            <w:r>
              <w:rPr>
                <w:rFonts w:ascii="宋体" w:hAnsi="宋体" w:eastAsia="宋体" w:cs="宋体"/>
                <w:b w:val="0"/>
                <w:bCs w:val="0"/>
                <w:sz w:val="24"/>
                <w:szCs w:val="24"/>
              </w:rPr>
              <w:t>安全生产宣传工作方案， 组织或参与安全生产宣传</w:t>
            </w:r>
            <w:r>
              <w:rPr>
                <w:rFonts w:hint="eastAsia" w:ascii="宋体" w:hAnsi="宋体" w:eastAsia="宋体" w:cs="宋体"/>
                <w:b w:val="0"/>
                <w:bCs w:val="0"/>
                <w:sz w:val="24"/>
                <w:szCs w:val="24"/>
                <w:lang w:eastAsia="zh-CN"/>
              </w:rPr>
              <w:t>。</w:t>
            </w:r>
            <w:r>
              <w:rPr>
                <w:rFonts w:ascii="宋体" w:hAnsi="宋体" w:eastAsia="宋体" w:cs="宋体"/>
                <w:b w:val="0"/>
                <w:bCs w:val="0"/>
                <w:sz w:val="24"/>
                <w:szCs w:val="24"/>
              </w:rPr>
              <w:t> </w:t>
            </w:r>
          </w:p>
          <w:p>
            <w:pPr>
              <w:numPr>
                <w:ilvl w:val="0"/>
                <w:numId w:val="2"/>
              </w:numPr>
              <w:rPr>
                <w:rFonts w:hint="eastAsia" w:ascii="宋体" w:hAnsi="宋体" w:eastAsia="宋体" w:cs="宋体"/>
                <w:b w:val="0"/>
                <w:bCs w:val="0"/>
                <w:sz w:val="24"/>
                <w:szCs w:val="24"/>
                <w:lang w:eastAsia="zh-CN"/>
              </w:rPr>
            </w:pPr>
            <w:r>
              <w:rPr>
                <w:rFonts w:ascii="宋体" w:hAnsi="宋体" w:eastAsia="宋体" w:cs="宋体"/>
                <w:b w:val="0"/>
                <w:bCs w:val="0"/>
                <w:sz w:val="24"/>
                <w:szCs w:val="24"/>
              </w:rPr>
              <w:t>组织制定本单位应急预案和应急演练工作方案，组织或参与应急演练</w:t>
            </w:r>
            <w:r>
              <w:rPr>
                <w:rFonts w:hint="eastAsia" w:ascii="宋体" w:hAnsi="宋体" w:eastAsia="宋体" w:cs="宋体"/>
                <w:b w:val="0"/>
                <w:bCs w:val="0"/>
                <w:sz w:val="24"/>
                <w:szCs w:val="24"/>
                <w:lang w:eastAsia="zh-CN"/>
              </w:rPr>
              <w:t>。</w:t>
            </w:r>
          </w:p>
          <w:p>
            <w:pPr>
              <w:numPr>
                <w:ilvl w:val="0"/>
                <w:numId w:val="2"/>
              </w:numPr>
              <w:ind w:left="0" w:leftChars="0" w:firstLine="0" w:firstLineChars="0"/>
              <w:rPr>
                <w:rFonts w:ascii="宋体" w:hAnsi="宋体" w:eastAsia="宋体" w:cs="宋体"/>
                <w:b w:val="0"/>
                <w:bCs w:val="0"/>
                <w:sz w:val="24"/>
                <w:szCs w:val="24"/>
              </w:rPr>
            </w:pPr>
            <w:r>
              <w:rPr>
                <w:rFonts w:ascii="宋体" w:hAnsi="宋体" w:eastAsia="宋体" w:cs="宋体"/>
                <w:b w:val="0"/>
                <w:bCs w:val="0"/>
                <w:sz w:val="24"/>
                <w:szCs w:val="24"/>
              </w:rPr>
              <w:t>组织参加全面的安全大检查和隐患排查，每季度不少于1次，每年不少于4次，督促检查各项工作和措施的落实情况。</w:t>
            </w:r>
            <w:r>
              <w:rPr>
                <w:rFonts w:ascii="宋体" w:hAnsi="宋体" w:eastAsia="宋体" w:cs="宋体"/>
                <w:b w:val="0"/>
                <w:bCs w:val="0"/>
                <w:sz w:val="24"/>
                <w:szCs w:val="24"/>
              </w:rPr>
              <w:br w:type="textWrapping"/>
            </w:r>
            <w:r>
              <w:rPr>
                <w:rFonts w:ascii="宋体" w:hAnsi="宋体" w:eastAsia="宋体" w:cs="宋体"/>
                <w:b w:val="0"/>
                <w:bCs w:val="0"/>
                <w:sz w:val="24"/>
                <w:szCs w:val="24"/>
              </w:rPr>
              <w:t>8.组织制定</w:t>
            </w:r>
            <w:r>
              <w:rPr>
                <w:rFonts w:hint="eastAsia" w:ascii="宋体" w:hAnsi="宋体" w:eastAsia="宋体" w:cs="宋体"/>
                <w:b w:val="0"/>
                <w:bCs w:val="0"/>
                <w:sz w:val="24"/>
                <w:szCs w:val="24"/>
                <w:lang w:eastAsia="zh-CN"/>
              </w:rPr>
              <w:t>学校</w:t>
            </w:r>
            <w:r>
              <w:rPr>
                <w:rFonts w:ascii="宋体" w:hAnsi="宋体" w:eastAsia="宋体" w:cs="宋体"/>
                <w:b w:val="0"/>
                <w:bCs w:val="0"/>
                <w:sz w:val="24"/>
                <w:szCs w:val="24"/>
              </w:rPr>
              <w:t>本年度安全生产考核目标，分配工作任务，对考核目标和工作指标进行组织考核。</w:t>
            </w:r>
            <w:r>
              <w:rPr>
                <w:rFonts w:ascii="宋体" w:hAnsi="宋体" w:eastAsia="宋体" w:cs="宋体"/>
                <w:b w:val="0"/>
                <w:bCs w:val="0"/>
                <w:sz w:val="24"/>
                <w:szCs w:val="24"/>
              </w:rPr>
              <w:br w:type="textWrapping"/>
            </w:r>
            <w:r>
              <w:rPr>
                <w:rFonts w:ascii="宋体" w:hAnsi="宋体" w:eastAsia="宋体" w:cs="宋体"/>
                <w:b w:val="0"/>
                <w:bCs w:val="0"/>
                <w:sz w:val="24"/>
                <w:szCs w:val="24"/>
              </w:rPr>
              <w:t>9.组织安排生产安全事故的应急教援处置、善后处理、经济赔偿等工作，及时组织追究安全事故责任。</w:t>
            </w:r>
          </w:p>
          <w:p>
            <w:pPr>
              <w:numPr>
                <w:ilvl w:val="0"/>
                <w:numId w:val="0"/>
              </w:numPr>
              <w:ind w:leftChars="0"/>
              <w:rPr>
                <w:rFonts w:hint="default" w:ascii="宋体" w:hAnsi="宋体" w:eastAsia="宋体" w:cs="宋体"/>
                <w:b w:val="0"/>
                <w:bCs w:val="0"/>
                <w:sz w:val="24"/>
                <w:szCs w:val="24"/>
                <w:lang w:val="en-US" w:eastAsia="zh-CN"/>
              </w:rPr>
            </w:pPr>
            <w:r>
              <w:rPr>
                <w:rFonts w:ascii="宋体" w:hAnsi="宋体" w:eastAsia="宋体" w:cs="宋体"/>
                <w:b w:val="0"/>
                <w:bCs w:val="0"/>
                <w:sz w:val="24"/>
                <w:szCs w:val="24"/>
              </w:rPr>
              <w:t>10. 建立光善安全生产激励和约束机制， 落实安全生产责任追究制度，及时研究处理违反安全生产法规制度、操作规程的人员和事件。</w:t>
            </w:r>
            <w:r>
              <w:rPr>
                <w:rFonts w:ascii="宋体" w:hAnsi="宋体" w:eastAsia="宋体" w:cs="宋体"/>
                <w:b w:val="0"/>
                <w:bCs w:val="0"/>
                <w:sz w:val="24"/>
                <w:szCs w:val="24"/>
              </w:rPr>
              <w:br w:type="textWrapping"/>
            </w:r>
            <w:r>
              <w:rPr>
                <w:rFonts w:ascii="宋体" w:hAnsi="宋体" w:eastAsia="宋体" w:cs="宋体"/>
                <w:b w:val="0"/>
                <w:bCs w:val="0"/>
                <w:sz w:val="24"/>
                <w:szCs w:val="24"/>
              </w:rPr>
              <w:br w:type="textWrapping"/>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A7B3FB"/>
    <w:multiLevelType w:val="singleLevel"/>
    <w:tmpl w:val="AEA7B3FB"/>
    <w:lvl w:ilvl="0" w:tentative="0">
      <w:start w:val="1"/>
      <w:numFmt w:val="decimal"/>
      <w:lvlText w:val="%1."/>
      <w:lvlJc w:val="left"/>
      <w:pPr>
        <w:tabs>
          <w:tab w:val="left" w:pos="312"/>
        </w:tabs>
      </w:pPr>
    </w:lvl>
  </w:abstractNum>
  <w:abstractNum w:abstractNumId="1">
    <w:nsid w:val="7D98D20F"/>
    <w:multiLevelType w:val="singleLevel"/>
    <w:tmpl w:val="7D98D20F"/>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8E39D0"/>
    <w:rsid w:val="3B8E39D0"/>
    <w:rsid w:val="7A380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2020-11-24T09:22:00Z</dcterms:created>
  <dc:creator>Administrator</dc:creator>
  <cp:lastModifiedBy>Administrator</cp:lastModifiedBy>
  <dcterms:modified xsi:type="dcterms:W3CDTF">2020-11-25T07:06:47Z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