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28"/>
          <w:szCs w:val="28"/>
          <w:lang w:val="en-US" w:eastAsia="zh-CN"/>
        </w:rPr>
        <w:t>特种作业人员管理制度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特种作业人员必须持证上岗，严禁无证操作。特种作业人员在独立上岗作业前，必须按照国家有关规定进行与本工种相适应的、专业技术理论学习和实践操作训练，经有资质的专业培训，考核合格后，持有关行政管理机构核发的有效操作证件方能上岗作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2、特种作业人员应熟知本岗位及工种的安全技术操作规程，严格按照规程进行操作。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特种作业人员作业前须对设备及周围环境进行检查，清除周围影响安全作业的物品，严禁设备没有停稳进行检查、修理、焊接、加油、清扫等违章行。焊工作业（含明火作业）时必须对周围的设备、设施、物品进行安全保护或隔离</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4、特种作业人员必须正确使用个人防护用品用具，严禁使用有缺陷的防护用品用具。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5、安装、检修、维护等作业时必须严格遵守安全作业技术规程，作业结束后必须清理现场残留物，关闭电源，防止遗留事故隐患</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6、特种作业人员在操作期间，发觉视力障碍、反应迟缓、体力不支、血压上升、身体不适等有危及安全作业的情况时，应立即停止作业，任何人不得强行命令或指挥其进行作业。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7、特种作业人员在工具缺陷、作业环境不良的生产作业环境，且无可靠防护用品和无可靠防护措施的情况下，有权拒绝作业。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lang w:val="en-US" w:eastAsia="zh-CN"/>
        </w:rPr>
        <w:t>、安全管理人员、安全员有权对违章从事特种作业的行为进行制止和处理。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cstheme="minor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cstheme="minor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劳动防护用品使用和管理制度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heme="minorEastAsia" w:hAnsiTheme="minorEastAsia" w:cstheme="minorEastAsia"/>
          <w:sz w:val="30"/>
          <w:szCs w:val="30"/>
          <w:lang w:val="en-US" w:eastAsia="zh-CN"/>
        </w:rPr>
      </w:pPr>
      <w:r>
        <w:rPr>
          <w:rFonts w:hint="eastAsia" w:asciiTheme="minorEastAsia" w:hAnsiTheme="minorEastAsia" w:cstheme="minorEastAsia"/>
          <w:sz w:val="28"/>
          <w:szCs w:val="28"/>
          <w:lang w:val="en-US" w:eastAsia="zh-CN"/>
        </w:rPr>
        <w:t>劳动防护用品是本站为作业人员配备的在作业过程中免遭或者减轻事故伤害的个人防护装备。本站采购符合国家规定，证件齐全的劳动防护用品，且数量必须符合规定和实际工作需要。在使用防护用品之前要对用品进行检查，确保外观完好、部件齐全、功能正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安全生产投入保障制度</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完善、维护作业区设施设备投入。</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配备、维护、保养消防器材投入。</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开展应急演练投入。</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安全生产宣传、教育、培训投入。</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配备、更新安全防护用品的投入。</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排查隐患、整改投入。</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其他安全生产直接相关投入。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cstheme="minor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cstheme="minor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职业卫生管理制度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本单位工作人员就业前需提供体检报告，检查项目包括胸透，乙肝检查，并根据检查结果合理安排工作岗位，避免从事与健康状况不相符合的工作。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cstheme="minorEastAsia"/>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cstheme="minorEastAsia"/>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cstheme="min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重大危险源安全管理制度</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1、对设备采购后进行验收，并建立安全技术档案。</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2、罐区</w:t>
      </w:r>
      <w:r>
        <w:rPr>
          <w:rFonts w:hint="eastAsia" w:ascii="&quot;Times New Roman&quot;" w:hAnsi="&quot;Times New Roman&quot;" w:eastAsia="&quot;Times New Roman&quot;"/>
          <w:sz w:val="28"/>
          <w:szCs w:val="28"/>
        </w:rPr>
        <w:t>安</w:t>
      </w:r>
      <w:r>
        <w:rPr>
          <w:rFonts w:hint="eastAsia" w:ascii="&quot;Times New Roman&quot;" w:hAnsi="&quot;Times New Roman&quot;" w:eastAsia="&quot;Times New Roman&quot;"/>
          <w:sz w:val="28"/>
          <w:szCs w:val="28"/>
          <w:lang w:val="en-US" w:eastAsia="zh-CN"/>
        </w:rPr>
        <w:t>全管理</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sz w:val="28"/>
          <w:szCs w:val="28"/>
        </w:rPr>
      </w:pPr>
      <w:r>
        <w:rPr>
          <w:rFonts w:hint="eastAsia" w:asciiTheme="minorEastAsia" w:hAnsiTheme="minorEastAsia" w:cstheme="minorEastAsia"/>
          <w:sz w:val="28"/>
          <w:szCs w:val="28"/>
          <w:lang w:val="en-US" w:eastAsia="zh-CN"/>
        </w:rPr>
        <w:t>2.1</w:t>
      </w:r>
      <w:r>
        <w:rPr>
          <w:rFonts w:hint="eastAsia" w:ascii="&quot;Times New Roman&quot;" w:hAnsi="&quot;Times New Roman&quot;" w:eastAsia="&quot;Times New Roman&quot;"/>
          <w:sz w:val="28"/>
          <w:szCs w:val="28"/>
        </w:rPr>
        <w:t>经常检查各种安全装置和附件（安全阀、压力表、液位计、阀门、静电</w:t>
      </w:r>
      <w:r>
        <w:rPr>
          <w:rFonts w:hint="eastAsia" w:ascii="&quot;Times New Roman&quot;" w:hAnsi="&quot;Times New Roman&quot;" w:eastAsia="宋体"/>
          <w:sz w:val="28"/>
          <w:szCs w:val="28"/>
          <w:lang w:val="en-US" w:eastAsia="zh-CN"/>
        </w:rPr>
        <w:t>释放</w:t>
      </w:r>
      <w:r>
        <w:rPr>
          <w:rFonts w:hint="eastAsia" w:ascii="&quot;Times New Roman&quot;" w:hAnsi="&quot;Times New Roman&quot;" w:eastAsia="&quot;Times New Roman&quot;"/>
          <w:sz w:val="28"/>
          <w:szCs w:val="28"/>
        </w:rPr>
        <w:t>装置等）性能是否正常或有无泄漏和损坏，凡有异常者，应及时处理。</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sz w:val="28"/>
          <w:szCs w:val="28"/>
        </w:rPr>
      </w:pPr>
      <w:r>
        <w:rPr>
          <w:rFonts w:hint="eastAsia" w:asciiTheme="minorEastAsia" w:hAnsiTheme="minorEastAsia" w:cstheme="minorEastAsia"/>
          <w:sz w:val="28"/>
          <w:szCs w:val="28"/>
          <w:lang w:val="en-US" w:eastAsia="zh-CN"/>
        </w:rPr>
        <w:t>2.2对</w:t>
      </w:r>
      <w:r>
        <w:rPr>
          <w:rFonts w:hint="eastAsia" w:ascii="&quot;Times New Roman&quot;" w:hAnsi="&quot;Times New Roman&quot;" w:eastAsia="&quot;Times New Roman&quot;"/>
          <w:sz w:val="28"/>
          <w:szCs w:val="28"/>
        </w:rPr>
        <w:t>消防器材经常检查，定期换干粉，经常试机，使消防设施保持良好状态。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quot;Times New Roman&quot;" w:hAnsi="&quot;Times New Roman&quot;" w:eastAsia="&quot;Times New Roman&quot;"/>
          <w:sz w:val="28"/>
          <w:szCs w:val="28"/>
        </w:rPr>
      </w:pPr>
      <w:r>
        <w:rPr>
          <w:rFonts w:hint="eastAsia" w:asciiTheme="minorEastAsia" w:hAnsiTheme="minorEastAsia" w:cstheme="minorEastAsia"/>
          <w:sz w:val="28"/>
          <w:szCs w:val="28"/>
          <w:lang w:val="en-US" w:eastAsia="zh-CN"/>
        </w:rPr>
        <w:t>2.3对操作人员经常进行安全教育，遵守安全操作规程，并做好各项</w:t>
      </w:r>
      <w:r>
        <w:rPr>
          <w:rFonts w:hint="eastAsia" w:ascii="&quot;Times New Roman&quot;" w:hAnsi="&quot;Times New Roman&quot;" w:eastAsia="&quot;Times New Roman&quot;"/>
          <w:sz w:val="28"/>
          <w:szCs w:val="28"/>
        </w:rPr>
        <w:t>记录。</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quot;Times New Roman&quot;" w:hAnsi="&quot;Times New Roman&quot;" w:eastAsia="&quot;Times New Roman&quot;"/>
          <w:sz w:val="28"/>
          <w:szCs w:val="28"/>
        </w:rPr>
      </w:pPr>
      <w:r>
        <w:rPr>
          <w:rFonts w:hint="eastAsia" w:asciiTheme="minorEastAsia" w:hAnsiTheme="minorEastAsia" w:cstheme="minorEastAsia"/>
          <w:sz w:val="28"/>
          <w:szCs w:val="28"/>
          <w:lang w:val="en-US" w:eastAsia="zh-CN"/>
        </w:rPr>
        <w:t>3、</w:t>
      </w:r>
      <w:r>
        <w:rPr>
          <w:rFonts w:hint="eastAsia" w:ascii="&quot;Times New Roman&quot;" w:hAnsi="&quot;Times New Roman&quot;" w:eastAsia="&quot;Times New Roman&quot;"/>
          <w:sz w:val="28"/>
          <w:szCs w:val="28"/>
        </w:rPr>
        <w:t>设备管理维护</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quot;Times New Roman&quot;" w:hAnsi="&quot;Times New Roman&quot;" w:eastAsia="&quot;Times New Roman&quot;"/>
          <w:sz w:val="28"/>
          <w:szCs w:val="28"/>
        </w:rPr>
      </w:pPr>
      <w:r>
        <w:rPr>
          <w:rFonts w:hint="eastAsia" w:asciiTheme="minorEastAsia" w:hAnsiTheme="minorEastAsia" w:cstheme="minorEastAsia"/>
          <w:sz w:val="28"/>
          <w:szCs w:val="28"/>
          <w:lang w:val="en-US" w:eastAsia="zh-CN"/>
        </w:rPr>
        <w:t>3.1</w:t>
      </w:r>
      <w:r>
        <w:rPr>
          <w:rFonts w:hint="eastAsia" w:ascii="&quot;Times New Roman&quot;" w:hAnsi="&quot;Times New Roman&quot;" w:eastAsia="&quot;Times New Roman&quot;"/>
          <w:sz w:val="28"/>
          <w:szCs w:val="28"/>
        </w:rPr>
        <w:t>设备维护保养实行专机专责制，做到每设备有专人负责。</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quot;Times New Roman&quot;" w:hAnsi="&quot;Times New Roman&quot;" w:eastAsia="&quot;Times New Roman&quot;"/>
          <w:sz w:val="28"/>
          <w:szCs w:val="28"/>
        </w:rPr>
      </w:pPr>
      <w:r>
        <w:rPr>
          <w:rFonts w:hint="eastAsia" w:asciiTheme="minorEastAsia" w:hAnsiTheme="minorEastAsia" w:cstheme="minorEastAsia"/>
          <w:sz w:val="28"/>
          <w:szCs w:val="28"/>
          <w:lang w:val="en-US" w:eastAsia="zh-CN"/>
        </w:rPr>
        <w:t>3.2操</w:t>
      </w:r>
      <w:r>
        <w:rPr>
          <w:rFonts w:hint="eastAsia" w:ascii="&quot;Times New Roman&quot;" w:hAnsi="&quot;Times New Roman&quot;" w:eastAsia="&quot;Times New Roman&quot;"/>
          <w:sz w:val="28"/>
          <w:szCs w:val="28"/>
        </w:rPr>
        <w:t>作人员首先应了解和掌握设备的性能结构特点。严格遵守操作规程，正确使用设备，不准超负荷运行。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quot;Times New Roman&quot;" w:hAnsi="&quot;Times New Roman&quot;" w:eastAsia="&quot;Times New Roman&quot;"/>
          <w:sz w:val="28"/>
          <w:szCs w:val="28"/>
        </w:rPr>
      </w:pPr>
      <w:r>
        <w:rPr>
          <w:rFonts w:hint="eastAsia" w:asciiTheme="minorEastAsia" w:hAnsiTheme="minorEastAsia" w:cstheme="minorEastAsia"/>
          <w:sz w:val="28"/>
          <w:szCs w:val="28"/>
          <w:lang w:val="en-US" w:eastAsia="zh-CN"/>
        </w:rPr>
        <w:t>3.3操</w:t>
      </w:r>
      <w:r>
        <w:rPr>
          <w:rFonts w:hint="eastAsia" w:ascii="&quot;Times New Roman&quot;" w:hAnsi="&quot;Times New Roman&quot;" w:eastAsia="&quot;Times New Roman&quot;"/>
          <w:sz w:val="28"/>
          <w:szCs w:val="28"/>
        </w:rPr>
        <w:t>作人对所用的设备，通过技术，做到“四懂”“三会”（即懂结构，懂原理，懂性能，懂用途；会操作使用，会维护保养，会排除故障）。</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3.5操</w:t>
      </w:r>
      <w:r>
        <w:rPr>
          <w:rFonts w:hint="eastAsia" w:ascii="&quot;Times New Roman&quot;" w:hAnsi="&quot;Times New Roman&quot;" w:eastAsia="&quot;Times New Roman&quot;"/>
          <w:sz w:val="28"/>
          <w:szCs w:val="28"/>
        </w:rPr>
        <w:t>作人员发现设备有不正常情况，应立即停机检查原因，及时反</w:t>
      </w:r>
      <w:r>
        <w:rPr>
          <w:rFonts w:hint="eastAsia" w:asciiTheme="minorEastAsia" w:hAnsiTheme="minorEastAsia" w:cstheme="minorEastAsia"/>
          <w:sz w:val="28"/>
          <w:szCs w:val="28"/>
          <w:lang w:val="en-US" w:eastAsia="zh-CN"/>
        </w:rPr>
        <w:t>应情况，不弄清原因，不排除故障，不得开机。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3、对设备进行定期检验。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quot;Times New Roman&quot;" w:hAnsi="&quot;Times New Roman&quot;" w:eastAsia="&quot;Times New Roman&quot;"/>
          <w:sz w:val="28"/>
          <w:szCs w:val="28"/>
        </w:rPr>
      </w:pPr>
      <w:r>
        <w:rPr>
          <w:rFonts w:hint="eastAsia" w:asciiTheme="minorEastAsia" w:hAnsiTheme="minorEastAsia" w:cstheme="minorEastAsia"/>
          <w:sz w:val="28"/>
          <w:szCs w:val="28"/>
          <w:lang w:val="en-US" w:eastAsia="zh-CN"/>
        </w:rPr>
        <w:t>4、对站内进行隐患排查，发现隐患立即消除，如果不能处理立即报告给主要负责人。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20"/>
        <w:textAlignment w:val="auto"/>
        <w:rPr>
          <w:rFonts w:hint="eastAsia" w:asciiTheme="minorEastAsia" w:hAnsiTheme="minorEastAsia" w:cstheme="minor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20"/>
        <w:textAlignment w:val="auto"/>
        <w:rPr>
          <w:rFonts w:hint="eastAsia" w:asciiTheme="minorEastAsia" w:hAnsiTheme="minorEastAsia" w:cstheme="minor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20"/>
        <w:textAlignment w:val="auto"/>
        <w:rPr>
          <w:rFonts w:hint="eastAsia" w:asciiTheme="minorEastAsia" w:hAnsiTheme="minorEastAsia" w:cstheme="minor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2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消防管理制度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2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a、防止明火：</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一、为了防止明火，液化石油气站外围除设有围墙外，门口应设有“严禁烟火”警界牌，及站内人员严禁携带火柴，打火机。经同意入站特种车辆必须配带合格的防火罩，否则不得入内。其余车辆入站必须停放在车辆停车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二、严禁在防火警区内乱架、乱设电力线路和电气设备，所有电气设备应采用防（隔）爆型的。禁止使用不合格或等级达不到要求的电气设备代替使用。如特殊情况必须设置临时配电线路或电气必须采取必要的安全措施后，方可通电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三、防火警界区内所有电气设备的外壳、支架、金属电线管或其他可能通电的金属部分，均应做有效的保持接地，其接地电阻不大于10欧姆，每年至少检测一次，确定安全可靠。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b、防雷电：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1、站区所有防雷设施应严格按照“电力设计技术规范”中有关防雷设施的要求执行。避雷（网）针的接地极应具有充分的导电性能和良好的机械强度，总接地电阻应不大于10欧姆。雷雨季节前，应对避雷设备进行全面检查，发现问题及时维修，保证其可靠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2、雷雨天气，应停止槽车装卸和灌瓶作业。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c、防静电：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液化石油气贮罐、管道、灌瓶用秤等都应设置可靠的静电接地，其接地电阻应不大于10欧姆。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d、用电管理：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一、生活、生产用电必须专人管理；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二、严禁私拉乱搭线路；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三、杜绝保险合硬接，必须按照负荷大小装配相适应的保险丝；</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四、生活区内严禁线路外露、外接。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textAlignment w:val="auto"/>
        <w:rPr>
          <w:rFonts w:hint="eastAsia" w:asciiTheme="minorEastAsia" w:hAnsiTheme="minorEastAsia" w:cstheme="minor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textAlignment w:val="auto"/>
        <w:rPr>
          <w:rFonts w:hint="eastAsia" w:asciiTheme="minorEastAsia" w:hAnsiTheme="minorEastAsia" w:cstheme="minor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textAlignment w:val="auto"/>
        <w:rPr>
          <w:rFonts w:hint="eastAsia" w:asciiTheme="minorEastAsia" w:hAnsiTheme="minorEastAsia" w:cstheme="minor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目标管理和责任追究制度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textAlignment w:val="auto"/>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安全</w:t>
      </w:r>
      <w:r>
        <w:rPr>
          <w:rFonts w:hint="eastAsia" w:asciiTheme="minorEastAsia" w:hAnsiTheme="minorEastAsia" w:cstheme="minorEastAsia"/>
          <w:b w:val="0"/>
          <w:bCs w:val="0"/>
          <w:sz w:val="28"/>
          <w:szCs w:val="28"/>
          <w:lang w:val="en-US" w:eastAsia="zh-CN"/>
        </w:rPr>
        <w:t>经营</w:t>
      </w:r>
      <w:r>
        <w:rPr>
          <w:rFonts w:hint="default" w:asciiTheme="minorEastAsia" w:hAnsiTheme="minorEastAsia" w:cstheme="minorEastAsia"/>
          <w:b w:val="0"/>
          <w:bCs w:val="0"/>
          <w:sz w:val="28"/>
          <w:szCs w:val="28"/>
          <w:lang w:val="en-US" w:eastAsia="zh-CN"/>
        </w:rPr>
        <w:t>总体目标控制如下：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textAlignment w:val="auto"/>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（一）杜绝重大安全事故；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textAlignment w:val="auto"/>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（二）不发生较大生产安全事故；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textAlignment w:val="auto"/>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（三）不发生</w:t>
      </w:r>
      <w:r>
        <w:rPr>
          <w:rFonts w:hint="eastAsia" w:asciiTheme="minorEastAsia" w:hAnsiTheme="minorEastAsia" w:cstheme="minorEastAsia"/>
          <w:b w:val="0"/>
          <w:bCs w:val="0"/>
          <w:sz w:val="28"/>
          <w:szCs w:val="28"/>
          <w:lang w:val="en-US" w:eastAsia="zh-CN"/>
        </w:rPr>
        <w:t>一般事故；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textAlignment w:val="auto"/>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（六）安全生产管理人员和特种作业人员</w:t>
      </w:r>
      <w:r>
        <w:rPr>
          <w:rFonts w:hint="eastAsia" w:asciiTheme="minorEastAsia" w:hAnsiTheme="minorEastAsia" w:cstheme="minorEastAsia"/>
          <w:b w:val="0"/>
          <w:bCs w:val="0"/>
          <w:sz w:val="28"/>
          <w:szCs w:val="28"/>
          <w:lang w:val="en-US" w:eastAsia="zh-CN"/>
        </w:rPr>
        <w:t>经考试上岗且</w:t>
      </w:r>
      <w:r>
        <w:rPr>
          <w:rFonts w:hint="default" w:asciiTheme="minorEastAsia" w:hAnsiTheme="minorEastAsia" w:cstheme="minorEastAsia"/>
          <w:b w:val="0"/>
          <w:bCs w:val="0"/>
          <w:sz w:val="28"/>
          <w:szCs w:val="28"/>
          <w:lang w:val="en-US" w:eastAsia="zh-CN"/>
        </w:rPr>
        <w:t>持证率100%；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textAlignment w:val="auto"/>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责任追究</w:t>
      </w:r>
      <w:r>
        <w:rPr>
          <w:rFonts w:hint="eastAsia" w:asciiTheme="minorEastAsia" w:hAnsiTheme="minorEastAsia" w:cstheme="minorEastAsia"/>
          <w:b w:val="0"/>
          <w:bCs w:val="0"/>
          <w:sz w:val="28"/>
          <w:szCs w:val="28"/>
          <w:lang w:val="en-US" w:eastAsia="zh-CN"/>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textAlignment w:val="auto"/>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本站</w:t>
      </w:r>
      <w:r>
        <w:rPr>
          <w:rFonts w:hint="default" w:asciiTheme="minorEastAsia" w:hAnsiTheme="minorEastAsia" w:cstheme="minorEastAsia"/>
          <w:b w:val="0"/>
          <w:bCs w:val="0"/>
          <w:sz w:val="28"/>
          <w:szCs w:val="28"/>
          <w:lang w:val="en-US" w:eastAsia="zh-CN"/>
        </w:rPr>
        <w:t>有下列行为之一的，由安全生产监督管理</w:t>
      </w:r>
      <w:r>
        <w:rPr>
          <w:rFonts w:hint="eastAsia" w:asciiTheme="minorEastAsia" w:hAnsiTheme="minorEastAsia" w:cstheme="minorEastAsia"/>
          <w:b w:val="0"/>
          <w:bCs w:val="0"/>
          <w:sz w:val="28"/>
          <w:szCs w:val="28"/>
          <w:lang w:val="en-US" w:eastAsia="zh-CN"/>
        </w:rPr>
        <w:t>部门</w:t>
      </w:r>
      <w:r>
        <w:rPr>
          <w:rFonts w:hint="default" w:asciiTheme="minorEastAsia" w:hAnsiTheme="minorEastAsia" w:cstheme="minorEastAsia"/>
          <w:b w:val="0"/>
          <w:bCs w:val="0"/>
          <w:sz w:val="28"/>
          <w:szCs w:val="28"/>
          <w:lang w:val="en-US" w:eastAsia="zh-CN"/>
        </w:rPr>
        <w:t>依法对</w:t>
      </w:r>
      <w:r>
        <w:rPr>
          <w:rFonts w:hint="eastAsia" w:asciiTheme="minorEastAsia" w:hAnsiTheme="minorEastAsia" w:cstheme="minorEastAsia"/>
          <w:b w:val="0"/>
          <w:bCs w:val="0"/>
          <w:sz w:val="28"/>
          <w:szCs w:val="28"/>
          <w:lang w:val="en-US" w:eastAsia="zh-CN"/>
        </w:rPr>
        <w:t>本站</w:t>
      </w:r>
      <w:r>
        <w:rPr>
          <w:rFonts w:hint="default" w:asciiTheme="minorEastAsia" w:hAnsiTheme="minorEastAsia" w:cstheme="minorEastAsia"/>
          <w:b w:val="0"/>
          <w:bCs w:val="0"/>
          <w:sz w:val="28"/>
          <w:szCs w:val="28"/>
          <w:lang w:val="en-US" w:eastAsia="zh-CN"/>
        </w:rPr>
        <w:t>负责人和其他直接责任人员给予处分</w:t>
      </w:r>
      <w:r>
        <w:rPr>
          <w:rFonts w:hint="eastAsia" w:asciiTheme="minorEastAsia" w:hAnsiTheme="minorEastAsia" w:cstheme="minorEastAsia"/>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textAlignment w:val="auto"/>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（一）未</w:t>
      </w:r>
      <w:r>
        <w:rPr>
          <w:rFonts w:hint="eastAsia" w:asciiTheme="minorEastAsia" w:hAnsiTheme="minorEastAsia" w:cstheme="minorEastAsia"/>
          <w:b w:val="0"/>
          <w:bCs w:val="0"/>
          <w:sz w:val="28"/>
          <w:szCs w:val="28"/>
          <w:lang w:val="en-US" w:eastAsia="zh-CN"/>
        </w:rPr>
        <w:t>按照气瓶操作规程正确充装导致事故发生的；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textAlignment w:val="auto"/>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（二）发生事故不立即组织事故抢救的；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textAlignment w:val="auto"/>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（三）迟报、漏报、谎报或者瞒报事故的；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textAlignment w:val="auto"/>
        <w:rPr>
          <w:rFonts w:hint="default" w:asciiTheme="minorEastAsia" w:hAnsiTheme="minorEastAsia" w:cstheme="minorEastAsia"/>
          <w:b w:val="0"/>
          <w:bCs w:val="0"/>
          <w:sz w:val="28"/>
          <w:szCs w:val="28"/>
          <w:lang w:val="en-US" w:eastAsia="zh-CN"/>
        </w:rPr>
      </w:pPr>
      <w:r>
        <w:rPr>
          <w:rFonts w:hint="default" w:asciiTheme="minorEastAsia" w:hAnsiTheme="minorEastAsia" w:cstheme="minorEastAsia"/>
          <w:b w:val="0"/>
          <w:bCs w:val="0"/>
          <w:sz w:val="28"/>
          <w:szCs w:val="28"/>
          <w:lang w:val="en-US" w:eastAsia="zh-CN"/>
        </w:rPr>
        <w:t>（四）阻碍、干涉事故调查工作的</w:t>
      </w:r>
      <w:r>
        <w:rPr>
          <w:rFonts w:hint="eastAsia" w:asciiTheme="minorEastAsia" w:hAnsiTheme="minorEastAsia" w:cstheme="minorEastAsia"/>
          <w:b w:val="0"/>
          <w:bCs w:val="0"/>
          <w:sz w:val="28"/>
          <w:szCs w:val="28"/>
          <w:lang w:val="en-US" w:eastAsia="zh-CN"/>
        </w:rPr>
        <w:t>。</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b/>
          <w:bCs/>
          <w:color w:val="000000"/>
          <w:sz w:val="28"/>
          <w:szCs w:val="28"/>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sz w:val="28"/>
          <w:szCs w:val="28"/>
        </w:rPr>
      </w:pPr>
      <w:r>
        <w:rPr>
          <w:rFonts w:hint="eastAsia" w:ascii="宋体" w:hAnsi="宋体"/>
          <w:b/>
          <w:bCs/>
          <w:color w:val="000000"/>
          <w:sz w:val="28"/>
          <w:szCs w:val="28"/>
        </w:rPr>
        <w:t>气瓶</w:t>
      </w:r>
      <w:r>
        <w:rPr>
          <w:rFonts w:hint="eastAsia" w:ascii="宋体" w:hAnsi="宋体"/>
          <w:b/>
          <w:bCs/>
          <w:color w:val="000000"/>
          <w:sz w:val="28"/>
          <w:szCs w:val="28"/>
          <w:lang w:val="en-US" w:eastAsia="zh-CN"/>
        </w:rPr>
        <w:t>检查登记、使用登记、</w:t>
      </w:r>
      <w:r>
        <w:rPr>
          <w:rFonts w:hint="eastAsia" w:ascii="宋体" w:hAnsi="宋体"/>
          <w:b/>
          <w:bCs/>
          <w:color w:val="000000"/>
          <w:sz w:val="28"/>
          <w:szCs w:val="28"/>
        </w:rPr>
        <w:t>建档、标识、定期检验和维护保养</w:t>
      </w:r>
      <w:r>
        <w:rPr>
          <w:rFonts w:hint="eastAsia" w:ascii="宋体" w:hAnsi="宋体"/>
          <w:b/>
          <w:bCs/>
          <w:color w:val="000000"/>
          <w:sz w:val="28"/>
          <w:szCs w:val="28"/>
          <w:lang w:eastAsia="zh-CN"/>
        </w:rPr>
        <w:t>、</w:t>
      </w:r>
      <w:r>
        <w:rPr>
          <w:rFonts w:hint="eastAsia" w:ascii="宋体" w:hAnsi="宋体"/>
          <w:b/>
          <w:bCs/>
          <w:color w:val="000000"/>
          <w:sz w:val="28"/>
          <w:szCs w:val="28"/>
          <w:lang w:val="en-US" w:eastAsia="zh-CN"/>
        </w:rPr>
        <w:t>自行检查、储存发放</w:t>
      </w:r>
      <w:r>
        <w:rPr>
          <w:rFonts w:hint="eastAsia" w:ascii="宋体" w:hAnsi="宋体"/>
          <w:b/>
          <w:bCs/>
          <w:color w:val="000000"/>
          <w:sz w:val="28"/>
          <w:szCs w:val="28"/>
        </w:rPr>
        <w:t>制度</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1.1</w:t>
      </w:r>
      <w:r>
        <w:rPr>
          <w:rFonts w:hint="eastAsia" w:ascii="宋体" w:hAnsi="宋体"/>
          <w:b w:val="0"/>
          <w:bCs w:val="0"/>
          <w:color w:val="000000"/>
          <w:sz w:val="28"/>
          <w:szCs w:val="28"/>
        </w:rPr>
        <w:t>气瓶</w:t>
      </w:r>
      <w:r>
        <w:rPr>
          <w:rFonts w:hint="eastAsia" w:ascii="宋体" w:hAnsi="宋体"/>
          <w:b w:val="0"/>
          <w:bCs w:val="0"/>
          <w:color w:val="000000"/>
          <w:sz w:val="28"/>
          <w:szCs w:val="28"/>
          <w:lang w:val="en-US" w:eastAsia="zh-CN"/>
        </w:rPr>
        <w:t>检查登记</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b/>
          <w:bCs/>
          <w:color w:val="000000"/>
          <w:sz w:val="28"/>
          <w:szCs w:val="28"/>
          <w:lang w:val="en-US" w:eastAsia="zh-CN"/>
        </w:rPr>
      </w:pPr>
      <w:r>
        <w:rPr>
          <w:rFonts w:hint="eastAsia"/>
          <w:sz w:val="28"/>
          <w:szCs w:val="28"/>
        </w:rPr>
        <w:t>气瓶充装前必须由持有《特种设备作业人员证》的气瓶充装检查人员对气瓶进行逐个检查及登记工作，</w:t>
      </w:r>
      <w:r>
        <w:rPr>
          <w:rFonts w:hint="eastAsia" w:ascii="宋体" w:hAnsi="宋体"/>
          <w:color w:val="000000"/>
          <w:sz w:val="28"/>
          <w:szCs w:val="28"/>
        </w:rPr>
        <w:t>登记的内容包括收发气瓶的日期、气瓶编号、气瓶收发的单位或个人名称等内容</w:t>
      </w:r>
      <w:r>
        <w:rPr>
          <w:rFonts w:hint="eastAsia"/>
          <w:sz w:val="28"/>
          <w:szCs w:val="28"/>
        </w:rPr>
        <w:t>。气瓶充装检查人员必须熟悉气瓶的检查项目和不合格气瓶的有关规定，严格执行充装前气瓶检查操作规程。当气瓶漆色不清，不能判明所充介质或有所怀疑时，应视作不可充瓶，如确认所充介质无误，应对气瓶作除锈、涂敷等处理后方可充装；经检查不符合充装要求的气瓶，必须放置在不合格充瓶区，等待处理，严禁未经妥善处理就进入可充瓶区；充装前检查记录要完整，记录应妥善保存、备查。</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1.2使用登记</w:t>
      </w:r>
    </w:p>
    <w:p>
      <w:pPr>
        <w:keepNext w:val="0"/>
        <w:keepLines w:val="0"/>
        <w:pageBreakBefore w:val="0"/>
        <w:widowControl/>
        <w:kinsoku/>
        <w:wordWrap/>
        <w:overflowPunct/>
        <w:topLinePunct w:val="0"/>
        <w:autoSpaceDE/>
        <w:autoSpaceDN/>
        <w:bidi w:val="0"/>
        <w:adjustRightInd/>
        <w:snapToGrid/>
        <w:spacing w:line="480" w:lineRule="exact"/>
        <w:ind w:firstLine="476" w:firstLineChars="170"/>
        <w:jc w:val="left"/>
        <w:textAlignment w:val="auto"/>
        <w:outlineLvl w:val="9"/>
        <w:rPr>
          <w:rFonts w:hint="eastAsia"/>
          <w:sz w:val="28"/>
          <w:szCs w:val="28"/>
          <w:lang w:val="en-US" w:eastAsia="zh-CN"/>
        </w:rPr>
      </w:pPr>
      <w:r>
        <w:rPr>
          <w:rFonts w:hint="eastAsia"/>
          <w:sz w:val="28"/>
          <w:szCs w:val="28"/>
          <w:lang w:val="en-US" w:eastAsia="zh-CN"/>
        </w:rPr>
        <w:t>自有气瓶应在当地特种设备监管部门逐只办理使用登记，未办理使用登记的气瓶不得投入充装使用。</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1.3</w:t>
      </w:r>
      <w:r>
        <w:rPr>
          <w:rFonts w:hint="eastAsia" w:ascii="宋体" w:hAnsi="宋体"/>
          <w:b w:val="0"/>
          <w:bCs w:val="0"/>
          <w:color w:val="000000"/>
          <w:sz w:val="28"/>
          <w:szCs w:val="28"/>
        </w:rPr>
        <w:t>建档、标识、定期检验和维护保养</w:t>
      </w:r>
      <w:r>
        <w:rPr>
          <w:rFonts w:hint="eastAsia" w:ascii="宋体" w:hAnsi="宋体"/>
          <w:b w:val="0"/>
          <w:bCs w:val="0"/>
          <w:color w:val="000000"/>
          <w:sz w:val="28"/>
          <w:szCs w:val="28"/>
          <w:lang w:eastAsia="zh-CN"/>
        </w:rPr>
        <w:t>、</w:t>
      </w:r>
      <w:r>
        <w:rPr>
          <w:rFonts w:hint="eastAsia" w:ascii="宋体" w:hAnsi="宋体"/>
          <w:b w:val="0"/>
          <w:bCs w:val="0"/>
          <w:color w:val="000000"/>
          <w:sz w:val="28"/>
          <w:szCs w:val="28"/>
          <w:lang w:val="en-US" w:eastAsia="zh-CN"/>
        </w:rPr>
        <w:t>自行检查</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ascii="宋体" w:hAnsi="宋体"/>
          <w:color w:val="000000"/>
          <w:sz w:val="28"/>
          <w:szCs w:val="28"/>
        </w:rPr>
      </w:pPr>
      <w:r>
        <w:rPr>
          <w:rFonts w:hint="eastAsia" w:ascii="宋体" w:hAnsi="宋体"/>
          <w:color w:val="000000"/>
          <w:sz w:val="28"/>
          <w:szCs w:val="28"/>
        </w:rPr>
        <w:t xml:space="preserve"> 充装站自有气瓶，应由技术负责人按气瓶原始资料内容建立档案和台账，实现计算机管理，其数据输入特种设备使用管理系统中。气瓶档案内容至少包括：气瓶原始标记拓印件、气瓶合格证、监检证书、定期检验报告等。气瓶台账应包括建立电子台账和建立文本台账两部分，应包括</w:t>
      </w:r>
      <w:r>
        <w:rPr>
          <w:rFonts w:ascii="宋体" w:hAnsi="宋体"/>
          <w:color w:val="000000"/>
          <w:sz w:val="28"/>
          <w:szCs w:val="28"/>
        </w:rPr>
        <w:t>制造国别、制造厂名称或气瓶制造许可证编号、出厂编号、公称工作压力、实际重量、实际容积、瓶体设计壁厚、出厂年月、</w:t>
      </w:r>
      <w:r>
        <w:rPr>
          <w:rFonts w:hint="eastAsia" w:ascii="宋体" w:hAnsi="宋体"/>
          <w:color w:val="000000"/>
          <w:sz w:val="28"/>
          <w:szCs w:val="28"/>
        </w:rPr>
        <w:t>下次</w:t>
      </w:r>
      <w:r>
        <w:rPr>
          <w:rFonts w:ascii="宋体" w:hAnsi="宋体"/>
          <w:color w:val="000000"/>
          <w:sz w:val="28"/>
          <w:szCs w:val="28"/>
        </w:rPr>
        <w:t>检验日期</w:t>
      </w:r>
      <w:r>
        <w:rPr>
          <w:rFonts w:hint="eastAsia" w:ascii="宋体" w:hAnsi="宋体"/>
          <w:color w:val="000000"/>
          <w:sz w:val="28"/>
          <w:szCs w:val="28"/>
        </w:rPr>
        <w:t>、使用登记号等项目和内容</w:t>
      </w:r>
      <w:r>
        <w:rPr>
          <w:rFonts w:ascii="宋体" w:hAnsi="宋体"/>
          <w:color w:val="000000"/>
          <w:sz w:val="28"/>
          <w:szCs w:val="28"/>
        </w:rPr>
        <w:t>。</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color w:val="000000"/>
          <w:sz w:val="28"/>
          <w:szCs w:val="28"/>
        </w:rPr>
      </w:pPr>
      <w:r>
        <w:rPr>
          <w:rFonts w:hint="eastAsia" w:ascii="宋体" w:hAnsi="宋体"/>
          <w:color w:val="000000"/>
          <w:sz w:val="28"/>
          <w:szCs w:val="28"/>
        </w:rPr>
        <w:t>充装站自有气瓶和托管气瓶，由气瓶检查人员按要求打上充装站标识钢印和站内气瓶编号，并在气瓶肩部或瓶体合适位置上喷涂充装站标识和站内编号。气瓶编号、充装站标识钢印字迹应清楚、完整，不得打磨，打完后做相应的防腐处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color w:val="000000"/>
          <w:sz w:val="28"/>
          <w:szCs w:val="28"/>
        </w:rPr>
      </w:pPr>
      <w:r>
        <w:rPr>
          <w:rFonts w:hint="eastAsia" w:ascii="宋体" w:hAnsi="宋体"/>
          <w:color w:val="000000"/>
          <w:sz w:val="28"/>
          <w:szCs w:val="28"/>
        </w:rPr>
        <w:t>充装站自有气瓶和托管气瓶应在检验周期到期前一个月内由气瓶检查人员及时送有资质的检验单位进行定期检验，超过检验周期的气瓶不允许进行充装。根据GB8334-2011《液化石油气钢瓶定期检验与评定》的有关规定，液化石油气钢瓶的定期检验周期如下：</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对在用的YSP-0.5型、YSP-2.0型、YSP-5.0型、YSP-10型和YSP-15型钢瓶，自制造日期起，第一次至第</w:t>
      </w:r>
      <w:r>
        <w:rPr>
          <w:rFonts w:hint="eastAsia" w:ascii="宋体" w:hAnsi="宋体"/>
          <w:color w:val="000000"/>
          <w:sz w:val="28"/>
          <w:szCs w:val="28"/>
          <w:lang w:eastAsia="zh-CN"/>
        </w:rPr>
        <w:t>二</w:t>
      </w:r>
      <w:r>
        <w:rPr>
          <w:rFonts w:ascii="宋体" w:hAnsi="宋体"/>
          <w:color w:val="000000"/>
          <w:sz w:val="28"/>
          <w:szCs w:val="28"/>
        </w:rPr>
        <w:t>次检验的检验周期均为4年，第</w:t>
      </w:r>
      <w:r>
        <w:rPr>
          <w:rFonts w:hint="eastAsia" w:ascii="宋体" w:hAnsi="宋体"/>
          <w:color w:val="000000"/>
          <w:sz w:val="28"/>
          <w:szCs w:val="28"/>
          <w:lang w:eastAsia="zh-CN"/>
        </w:rPr>
        <w:t>三</w:t>
      </w:r>
      <w:r>
        <w:rPr>
          <w:rFonts w:ascii="宋体" w:hAnsi="宋体"/>
          <w:color w:val="000000"/>
          <w:sz w:val="28"/>
          <w:szCs w:val="28"/>
        </w:rPr>
        <w:t>次检验有效期为3年；对在用的YSP-50型钢瓶，每3年检验一次。</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ascii="宋体" w:hAnsi="宋体"/>
          <w:color w:val="000000"/>
          <w:sz w:val="28"/>
          <w:szCs w:val="28"/>
        </w:rPr>
      </w:pPr>
      <w:r>
        <w:rPr>
          <w:rFonts w:hint="eastAsia" w:ascii="宋体" w:hAnsi="宋体"/>
          <w:color w:val="000000"/>
          <w:sz w:val="28"/>
          <w:szCs w:val="28"/>
        </w:rPr>
        <w:t>（2）</w:t>
      </w:r>
      <w:r>
        <w:rPr>
          <w:rFonts w:ascii="宋体" w:hAnsi="宋体"/>
          <w:color w:val="000000"/>
          <w:sz w:val="28"/>
          <w:szCs w:val="28"/>
        </w:rPr>
        <w:t>当钢瓶受到严重腐蚀、损伤以及其它可能影响安全使用的缺陷时，应提前进行检验。</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color w:val="000000"/>
          <w:sz w:val="28"/>
          <w:szCs w:val="28"/>
        </w:rPr>
      </w:pPr>
      <w:r>
        <w:rPr>
          <w:rFonts w:hint="eastAsia" w:ascii="宋体" w:hAnsi="宋体"/>
          <w:color w:val="000000"/>
          <w:sz w:val="28"/>
          <w:szCs w:val="28"/>
        </w:rPr>
        <w:t>（3）</w:t>
      </w:r>
      <w:r>
        <w:rPr>
          <w:rFonts w:ascii="宋体" w:hAnsi="宋体"/>
          <w:color w:val="000000"/>
          <w:sz w:val="28"/>
          <w:szCs w:val="28"/>
        </w:rPr>
        <w:t>库存或停用时间超过一个检验周期的钢瓶，启用前应进行检验。</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color w:val="000000"/>
          <w:sz w:val="28"/>
          <w:szCs w:val="28"/>
        </w:rPr>
      </w:pPr>
      <w:r>
        <w:rPr>
          <w:rFonts w:hint="eastAsia" w:ascii="宋体" w:hAnsi="宋体"/>
          <w:color w:val="000000"/>
          <w:sz w:val="28"/>
          <w:szCs w:val="28"/>
        </w:rPr>
        <w:t>气瓶附件检修人员随时检查气瓶安全附件，发现缺陷及时联系气瓶检验机构进行更换。</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color w:val="000000"/>
          <w:sz w:val="28"/>
          <w:szCs w:val="28"/>
        </w:rPr>
      </w:pPr>
      <w:r>
        <w:rPr>
          <w:rFonts w:hint="eastAsia" w:ascii="宋体" w:hAnsi="宋体"/>
          <w:color w:val="000000"/>
          <w:sz w:val="28"/>
          <w:szCs w:val="28"/>
        </w:rPr>
        <w:t>日常工作中，气瓶检查人员应随时注意气瓶的漆色及标识的磨损情况，漆色及标识不清晰时应及时进行喷涂，并随时保证气瓶瓶体清洁。</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b/>
          <w:bCs/>
          <w:sz w:val="28"/>
          <w:szCs w:val="28"/>
        </w:rPr>
      </w:pPr>
      <w:r>
        <w:rPr>
          <w:rFonts w:hint="eastAsia" w:ascii="宋体" w:hAnsi="宋体"/>
          <w:color w:val="000000"/>
          <w:sz w:val="28"/>
          <w:szCs w:val="28"/>
        </w:rPr>
        <w:t>气瓶</w:t>
      </w:r>
      <w:r>
        <w:rPr>
          <w:rFonts w:hint="eastAsia"/>
          <w:sz w:val="28"/>
          <w:szCs w:val="28"/>
        </w:rPr>
        <w:t>装卸、搬运人员应将空瓶、重瓶、待检气瓶按照规定区域分别放置，并保持摆放整齐。</w:t>
      </w:r>
    </w:p>
    <w:p>
      <w:pPr>
        <w:keepNext w:val="0"/>
        <w:keepLines w:val="0"/>
        <w:pageBreakBefore w:val="0"/>
        <w:kinsoku/>
        <w:wordWrap/>
        <w:overflowPunct/>
        <w:topLinePunct w:val="0"/>
        <w:autoSpaceDE/>
        <w:autoSpaceDN/>
        <w:bidi w:val="0"/>
        <w:adjustRightInd/>
        <w:snapToGrid/>
        <w:spacing w:line="480" w:lineRule="exact"/>
        <w:ind w:firstLine="280" w:firstLineChars="100"/>
        <w:textAlignment w:val="auto"/>
        <w:outlineLvl w:val="9"/>
        <w:rPr>
          <w:rFonts w:hint="eastAsia" w:ascii="宋体" w:hAnsi="宋体"/>
          <w:b w:val="0"/>
          <w:bCs w:val="0"/>
          <w:color w:val="000000"/>
          <w:sz w:val="28"/>
          <w:szCs w:val="28"/>
        </w:rPr>
      </w:pPr>
      <w:r>
        <w:rPr>
          <w:rFonts w:hint="eastAsia" w:ascii="宋体" w:hAnsi="宋体"/>
          <w:b w:val="0"/>
          <w:bCs w:val="0"/>
          <w:color w:val="000000"/>
          <w:sz w:val="28"/>
          <w:szCs w:val="28"/>
          <w:lang w:val="en-US" w:eastAsia="zh-CN"/>
        </w:rPr>
        <w:t>1.4</w:t>
      </w:r>
      <w:r>
        <w:rPr>
          <w:rFonts w:hint="eastAsia" w:ascii="宋体" w:hAnsi="宋体"/>
          <w:b w:val="0"/>
          <w:bCs w:val="0"/>
          <w:color w:val="000000"/>
          <w:sz w:val="28"/>
          <w:szCs w:val="28"/>
        </w:rPr>
        <w:t>气瓶储存、发送</w:t>
      </w:r>
    </w:p>
    <w:p>
      <w:pPr>
        <w:keepNext w:val="0"/>
        <w:keepLines w:val="0"/>
        <w:pageBreakBefore w:val="0"/>
        <w:tabs>
          <w:tab w:val="left" w:pos="0"/>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sz w:val="28"/>
          <w:szCs w:val="28"/>
          <w:lang w:eastAsia="zh-CN"/>
        </w:rPr>
      </w:pPr>
      <w:r>
        <w:rPr>
          <w:rFonts w:hint="eastAsia" w:ascii="宋体" w:hAnsi="宋体"/>
          <w:sz w:val="28"/>
          <w:szCs w:val="28"/>
          <w:lang w:val="en-US" w:eastAsia="zh-CN"/>
        </w:rPr>
        <w:t>站内应明确划分</w:t>
      </w:r>
      <w:r>
        <w:rPr>
          <w:rFonts w:hint="eastAsia" w:ascii="宋体" w:hAnsi="宋体"/>
          <w:sz w:val="28"/>
          <w:szCs w:val="28"/>
        </w:rPr>
        <w:t>气瓶待检区、不合格瓶区、待充装区和充装合格区</w:t>
      </w:r>
      <w:r>
        <w:rPr>
          <w:rFonts w:hint="eastAsia" w:ascii="宋体" w:hAnsi="宋体"/>
          <w:sz w:val="28"/>
          <w:szCs w:val="28"/>
          <w:lang w:eastAsia="zh-CN"/>
        </w:rPr>
        <w:t>。</w:t>
      </w:r>
    </w:p>
    <w:p>
      <w:pPr>
        <w:keepNext w:val="0"/>
        <w:keepLines w:val="0"/>
        <w:pageBreakBefore w:val="0"/>
        <w:tabs>
          <w:tab w:val="left" w:pos="0"/>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rFonts w:ascii="宋体" w:hAnsi="宋体"/>
          <w:sz w:val="28"/>
          <w:szCs w:val="28"/>
        </w:rPr>
      </w:pPr>
      <w:r>
        <w:rPr>
          <w:rFonts w:hint="eastAsia" w:ascii="宋体" w:hAnsi="宋体"/>
          <w:sz w:val="28"/>
          <w:szCs w:val="28"/>
        </w:rPr>
        <w:t>安全</w:t>
      </w:r>
      <w:r>
        <w:rPr>
          <w:rFonts w:hint="eastAsia" w:ascii="宋体" w:hAnsi="宋体"/>
          <w:sz w:val="28"/>
          <w:szCs w:val="28"/>
          <w:lang w:val="en-US" w:eastAsia="zh-CN"/>
        </w:rPr>
        <w:t>管理</w:t>
      </w:r>
      <w:r>
        <w:rPr>
          <w:rFonts w:hint="eastAsia" w:ascii="宋体" w:hAnsi="宋体"/>
          <w:sz w:val="28"/>
          <w:szCs w:val="28"/>
        </w:rPr>
        <w:t>员负责气瓶安全工作，技术负责人负责定期对气瓶运输、储存、销售和使用人员进行气瓶安全技术教育。</w:t>
      </w:r>
    </w:p>
    <w:p>
      <w:pPr>
        <w:keepNext w:val="0"/>
        <w:keepLines w:val="0"/>
        <w:pageBreakBefore w:val="0"/>
        <w:tabs>
          <w:tab w:val="left" w:pos="0"/>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sz w:val="28"/>
          <w:szCs w:val="28"/>
        </w:rPr>
      </w:pPr>
      <w:r>
        <w:rPr>
          <w:rFonts w:hint="eastAsia" w:ascii="宋体" w:hAnsi="宋体"/>
          <w:sz w:val="28"/>
          <w:szCs w:val="28"/>
        </w:rPr>
        <w:t>气瓶应在专用仓库内存放。气瓶仓库应当符合《建筑设计防火规范》的要求</w:t>
      </w:r>
      <w:r>
        <w:rPr>
          <w:rFonts w:hint="eastAsia" w:ascii="宋体" w:hAnsi="宋体"/>
          <w:sz w:val="28"/>
          <w:szCs w:val="28"/>
          <w:lang w:eastAsia="zh-CN"/>
        </w:rPr>
        <w:t>，</w:t>
      </w:r>
      <w:r>
        <w:rPr>
          <w:rFonts w:hint="eastAsia" w:ascii="宋体" w:hAnsi="宋体"/>
          <w:sz w:val="28"/>
          <w:szCs w:val="28"/>
        </w:rPr>
        <w:t>仓库内不得有地沟、暗道，严禁明火及其它热源，仓库内应通风、干燥，避免阳光直射。</w:t>
      </w:r>
    </w:p>
    <w:p>
      <w:pPr>
        <w:keepNext w:val="0"/>
        <w:keepLines w:val="0"/>
        <w:pageBreakBefore w:val="0"/>
        <w:tabs>
          <w:tab w:val="left" w:pos="0"/>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sz w:val="28"/>
          <w:szCs w:val="28"/>
        </w:rPr>
      </w:pPr>
      <w:r>
        <w:rPr>
          <w:rFonts w:hint="eastAsia" w:ascii="宋体" w:hAnsi="宋体"/>
          <w:sz w:val="28"/>
          <w:szCs w:val="28"/>
        </w:rPr>
        <w:t>重瓶入库时，应严格检验数量、包装情况、有无泄漏。在贮存期内，应定期检查，发现泄漏，应及时处理。</w:t>
      </w:r>
    </w:p>
    <w:p>
      <w:pPr>
        <w:keepNext w:val="0"/>
        <w:keepLines w:val="0"/>
        <w:pageBreakBefore w:val="0"/>
        <w:tabs>
          <w:tab w:val="left" w:pos="0"/>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sz w:val="28"/>
          <w:szCs w:val="28"/>
        </w:rPr>
      </w:pPr>
      <w:r>
        <w:rPr>
          <w:rFonts w:hint="eastAsia" w:ascii="宋体" w:hAnsi="宋体"/>
          <w:sz w:val="28"/>
          <w:szCs w:val="28"/>
        </w:rPr>
        <w:t>空瓶、重瓶要按指定的区域分别存放。钢瓶安全附件齐全完整，干净整洁，漏气瓶、超重瓶、待修瓶不得和其它钢瓶混放。报废瓶、待修瓶内的液化石油气必须排空后才能存放。</w:t>
      </w:r>
    </w:p>
    <w:p>
      <w:pPr>
        <w:keepNext w:val="0"/>
        <w:keepLines w:val="0"/>
        <w:pageBreakBefore w:val="0"/>
        <w:tabs>
          <w:tab w:val="left" w:pos="0"/>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sz w:val="28"/>
          <w:szCs w:val="28"/>
        </w:rPr>
      </w:pPr>
      <w:r>
        <w:rPr>
          <w:rFonts w:hint="eastAsia" w:ascii="宋体" w:hAnsi="宋体"/>
          <w:sz w:val="28"/>
          <w:szCs w:val="28"/>
        </w:rPr>
        <w:t>进入重瓶库的人员、机动车辆和作业车辆，必须采取防火措施。</w:t>
      </w:r>
    </w:p>
    <w:p>
      <w:pPr>
        <w:keepNext w:val="0"/>
        <w:keepLines w:val="0"/>
        <w:pageBreakBefore w:val="0"/>
        <w:tabs>
          <w:tab w:val="left" w:pos="0"/>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rFonts w:ascii="宋体" w:hAnsi="宋体"/>
          <w:sz w:val="28"/>
          <w:szCs w:val="28"/>
        </w:rPr>
      </w:pPr>
      <w:r>
        <w:rPr>
          <w:rFonts w:hint="eastAsia" w:ascii="宋体" w:hAnsi="宋体"/>
          <w:sz w:val="28"/>
          <w:szCs w:val="28"/>
        </w:rPr>
        <w:t>装卸、搬运液化石油气钢瓶，做到轻装、轻卸。严禁摔、碰、撞、击、拖拉、倾倒和滚动。</w:t>
      </w:r>
    </w:p>
    <w:p>
      <w:pPr>
        <w:keepNext w:val="0"/>
        <w:keepLines w:val="0"/>
        <w:pageBreakBefore w:val="0"/>
        <w:tabs>
          <w:tab w:val="left" w:pos="0"/>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sz w:val="28"/>
          <w:szCs w:val="28"/>
        </w:rPr>
      </w:pPr>
      <w:r>
        <w:rPr>
          <w:rFonts w:hint="eastAsia" w:ascii="宋体" w:hAnsi="宋体"/>
          <w:sz w:val="28"/>
          <w:szCs w:val="28"/>
        </w:rPr>
        <w:t>贮存液化石油气钢瓶的仓库，必须建立严格的出入库管理制度。</w:t>
      </w:r>
    </w:p>
    <w:p>
      <w:pPr>
        <w:keepNext w:val="0"/>
        <w:keepLines w:val="0"/>
        <w:pageBreakBefore w:val="0"/>
        <w:tabs>
          <w:tab w:val="left" w:pos="0"/>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sz w:val="28"/>
          <w:szCs w:val="28"/>
        </w:rPr>
      </w:pPr>
      <w:r>
        <w:rPr>
          <w:rFonts w:hint="eastAsia" w:ascii="宋体" w:hAnsi="宋体"/>
          <w:sz w:val="28"/>
          <w:szCs w:val="28"/>
        </w:rPr>
        <w:t>对进出库钢瓶进行严格检查，发放钢瓶资料必须认真填写记录，对不合格产品拒绝入库。</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b/>
          <w:bCs/>
          <w:color w:val="000000"/>
          <w:sz w:val="28"/>
          <w:szCs w:val="28"/>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b/>
          <w:bCs/>
          <w:color w:val="000000"/>
          <w:sz w:val="28"/>
          <w:szCs w:val="28"/>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b/>
          <w:bCs/>
          <w:color w:val="000000"/>
          <w:sz w:val="28"/>
          <w:szCs w:val="28"/>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b/>
          <w:bCs/>
          <w:color w:val="000000"/>
          <w:sz w:val="28"/>
          <w:szCs w:val="28"/>
        </w:rPr>
      </w:pPr>
      <w:r>
        <w:rPr>
          <w:rFonts w:hint="eastAsia" w:ascii="宋体" w:hAnsi="宋体"/>
          <w:b/>
          <w:bCs/>
          <w:color w:val="000000"/>
          <w:sz w:val="28"/>
          <w:szCs w:val="28"/>
        </w:rPr>
        <w:t>安全管理制度</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b w:val="0"/>
          <w:bCs w:val="0"/>
          <w:sz w:val="28"/>
          <w:szCs w:val="28"/>
        </w:rPr>
      </w:pPr>
      <w:r>
        <w:rPr>
          <w:rFonts w:hint="eastAsia" w:ascii="宋体" w:hAnsi="宋体"/>
          <w:b w:val="0"/>
          <w:bCs w:val="0"/>
          <w:color w:val="000000"/>
          <w:sz w:val="28"/>
          <w:szCs w:val="28"/>
        </w:rPr>
        <w:t>1 安全教育</w:t>
      </w:r>
      <w:r>
        <w:rPr>
          <w:rFonts w:hint="eastAsia" w:ascii="宋体" w:hAnsi="宋体"/>
          <w:b w:val="0"/>
          <w:bCs w:val="0"/>
          <w:color w:val="000000"/>
          <w:sz w:val="28"/>
          <w:szCs w:val="28"/>
          <w:lang w:eastAsia="zh-CN"/>
        </w:rPr>
        <w:t>。</w:t>
      </w:r>
      <w:r>
        <w:rPr>
          <w:rFonts w:hint="eastAsia"/>
          <w:b w:val="0"/>
          <w:bCs w:val="0"/>
          <w:sz w:val="28"/>
          <w:szCs w:val="28"/>
        </w:rPr>
        <w:t>充装站的工作人员</w:t>
      </w:r>
      <w:r>
        <w:rPr>
          <w:b w:val="0"/>
          <w:bCs w:val="0"/>
          <w:sz w:val="28"/>
          <w:szCs w:val="28"/>
        </w:rPr>
        <w:t>上岗前必须经过安全教育。</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sz w:val="28"/>
          <w:szCs w:val="28"/>
        </w:rPr>
      </w:pPr>
      <w:r>
        <w:rPr>
          <w:rFonts w:hint="eastAsia"/>
          <w:b w:val="0"/>
          <w:bCs/>
          <w:sz w:val="28"/>
          <w:szCs w:val="28"/>
        </w:rPr>
        <w:t>1.1</w:t>
      </w:r>
      <w:r>
        <w:rPr>
          <w:b w:val="0"/>
          <w:bCs/>
          <w:sz w:val="28"/>
          <w:szCs w:val="28"/>
        </w:rPr>
        <w:t>一级安全教育：是本单位生产设施范围内的教育，由</w:t>
      </w:r>
      <w:r>
        <w:rPr>
          <w:rFonts w:hint="eastAsia"/>
          <w:b w:val="0"/>
          <w:bCs/>
          <w:sz w:val="28"/>
          <w:szCs w:val="28"/>
        </w:rPr>
        <w:t>技术负</w:t>
      </w:r>
      <w:r>
        <w:rPr>
          <w:rFonts w:hint="eastAsia"/>
          <w:sz w:val="28"/>
          <w:szCs w:val="28"/>
        </w:rPr>
        <w:t>责人</w:t>
      </w:r>
      <w:r>
        <w:rPr>
          <w:sz w:val="28"/>
          <w:szCs w:val="28"/>
        </w:rPr>
        <w:t>执行。安全教育的主要内容如下：</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sz w:val="28"/>
          <w:szCs w:val="28"/>
        </w:rPr>
      </w:pPr>
      <w:r>
        <w:rPr>
          <w:sz w:val="28"/>
          <w:szCs w:val="28"/>
        </w:rPr>
        <w:fldChar w:fldCharType="begin"/>
      </w:r>
      <w:r>
        <w:rPr>
          <w:sz w:val="28"/>
          <w:szCs w:val="28"/>
        </w:rPr>
        <w:instrText xml:space="preserve"> = 1 \* GB2 </w:instrText>
      </w:r>
      <w:r>
        <w:rPr>
          <w:sz w:val="28"/>
          <w:szCs w:val="28"/>
        </w:rPr>
        <w:fldChar w:fldCharType="separate"/>
      </w:r>
      <w:r>
        <w:rPr>
          <w:rFonts w:hint="eastAsia"/>
          <w:sz w:val="28"/>
          <w:szCs w:val="28"/>
        </w:rPr>
        <w:t>⑴</w:t>
      </w:r>
      <w:r>
        <w:rPr>
          <w:sz w:val="28"/>
          <w:szCs w:val="28"/>
        </w:rPr>
        <w:fldChar w:fldCharType="end"/>
      </w:r>
      <w:r>
        <w:rPr>
          <w:rFonts w:hint="eastAsia"/>
          <w:sz w:val="28"/>
          <w:szCs w:val="28"/>
        </w:rPr>
        <w:t>以《安全法》、《危险化学品安全管理条例》、《特种设备安全监察条例》等法律法规为重点内容，进行生产、安全管理制度等方面的教育。</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sz w:val="28"/>
          <w:szCs w:val="28"/>
        </w:rPr>
      </w:pPr>
      <w:r>
        <w:rPr>
          <w:sz w:val="28"/>
          <w:szCs w:val="28"/>
        </w:rPr>
        <w:fldChar w:fldCharType="begin"/>
      </w:r>
      <w:r>
        <w:rPr>
          <w:sz w:val="28"/>
          <w:szCs w:val="28"/>
        </w:rPr>
        <w:instrText xml:space="preserve"> = 2 \* GB2 </w:instrText>
      </w:r>
      <w:r>
        <w:rPr>
          <w:sz w:val="28"/>
          <w:szCs w:val="28"/>
        </w:rPr>
        <w:fldChar w:fldCharType="separate"/>
      </w:r>
      <w:r>
        <w:rPr>
          <w:rFonts w:hint="eastAsia"/>
          <w:sz w:val="28"/>
          <w:szCs w:val="28"/>
        </w:rPr>
        <w:t>⑵</w:t>
      </w:r>
      <w:r>
        <w:rPr>
          <w:sz w:val="28"/>
          <w:szCs w:val="28"/>
        </w:rPr>
        <w:fldChar w:fldCharType="end"/>
      </w:r>
      <w:r>
        <w:rPr>
          <w:rFonts w:hint="eastAsia"/>
          <w:sz w:val="28"/>
          <w:szCs w:val="28"/>
        </w:rPr>
        <w:t>通过事故案例进行安全生产正、反两方面的经验教训教育。</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sz w:val="28"/>
          <w:szCs w:val="28"/>
        </w:rPr>
      </w:pPr>
      <w:r>
        <w:rPr>
          <w:sz w:val="28"/>
          <w:szCs w:val="28"/>
        </w:rPr>
        <w:fldChar w:fldCharType="begin"/>
      </w:r>
      <w:r>
        <w:rPr>
          <w:sz w:val="28"/>
          <w:szCs w:val="28"/>
        </w:rPr>
        <w:instrText xml:space="preserve"> = 3 \* GB2 </w:instrText>
      </w:r>
      <w:r>
        <w:rPr>
          <w:sz w:val="28"/>
          <w:szCs w:val="28"/>
        </w:rPr>
        <w:fldChar w:fldCharType="separate"/>
      </w:r>
      <w:r>
        <w:rPr>
          <w:rFonts w:hint="eastAsia"/>
          <w:sz w:val="28"/>
          <w:szCs w:val="28"/>
        </w:rPr>
        <w:t>⑶</w:t>
      </w:r>
      <w:r>
        <w:rPr>
          <w:sz w:val="28"/>
          <w:szCs w:val="28"/>
        </w:rPr>
        <w:fldChar w:fldCharType="end"/>
      </w:r>
      <w:r>
        <w:rPr>
          <w:rFonts w:hint="eastAsia"/>
          <w:sz w:val="28"/>
          <w:szCs w:val="28"/>
        </w:rPr>
        <w:t>进行消防、防泄漏、防火、防爆等应急事故处理程序基本知识的教育。</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sz w:val="28"/>
          <w:szCs w:val="28"/>
        </w:rPr>
      </w:pPr>
      <w:r>
        <w:rPr>
          <w:sz w:val="28"/>
          <w:szCs w:val="28"/>
        </w:rPr>
        <w:fldChar w:fldCharType="begin"/>
      </w:r>
      <w:r>
        <w:rPr>
          <w:sz w:val="28"/>
          <w:szCs w:val="28"/>
        </w:rPr>
        <w:instrText xml:space="preserve"> = 4 \* GB2 </w:instrText>
      </w:r>
      <w:r>
        <w:rPr>
          <w:sz w:val="28"/>
          <w:szCs w:val="28"/>
        </w:rPr>
        <w:fldChar w:fldCharType="separate"/>
      </w:r>
      <w:r>
        <w:rPr>
          <w:rFonts w:hint="eastAsia"/>
          <w:sz w:val="28"/>
          <w:szCs w:val="28"/>
        </w:rPr>
        <w:t>⑷</w:t>
      </w:r>
      <w:r>
        <w:rPr>
          <w:sz w:val="28"/>
          <w:szCs w:val="28"/>
        </w:rPr>
        <w:fldChar w:fldCharType="end"/>
      </w:r>
      <w:r>
        <w:rPr>
          <w:rFonts w:hint="eastAsia"/>
          <w:sz w:val="28"/>
          <w:szCs w:val="28"/>
        </w:rPr>
        <w:t>其他有关安全教育。</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sz w:val="28"/>
          <w:szCs w:val="28"/>
        </w:rPr>
      </w:pPr>
      <w:r>
        <w:rPr>
          <w:rFonts w:hint="eastAsia"/>
          <w:b w:val="0"/>
          <w:bCs/>
          <w:sz w:val="28"/>
          <w:szCs w:val="28"/>
        </w:rPr>
        <w:t>1.2二级安全教育：是指各岗位针对本专业系统的特点进行有关</w:t>
      </w:r>
      <w:r>
        <w:rPr>
          <w:rFonts w:hint="eastAsia"/>
          <w:sz w:val="28"/>
          <w:szCs w:val="28"/>
        </w:rPr>
        <w:t>规章制度等方面的教育，由充装站安全员负责执行。</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sz w:val="28"/>
          <w:szCs w:val="28"/>
        </w:rPr>
      </w:pPr>
      <w:r>
        <w:rPr>
          <w:rFonts w:hint="eastAsia"/>
          <w:b w:val="0"/>
          <w:bCs/>
          <w:sz w:val="28"/>
          <w:szCs w:val="28"/>
        </w:rPr>
        <w:t>1.3三级安全教育：</w:t>
      </w:r>
      <w:r>
        <w:rPr>
          <w:b w:val="0"/>
          <w:bCs/>
          <w:sz w:val="28"/>
          <w:szCs w:val="28"/>
        </w:rPr>
        <w:t>是班组内部的安全教育。当新工人上岗前，</w:t>
      </w:r>
      <w:r>
        <w:rPr>
          <w:sz w:val="28"/>
          <w:szCs w:val="28"/>
        </w:rPr>
        <w:t>由班长对其进行岗位各种规章制度、操作规程、工艺等知识的学习和培训。</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sz w:val="28"/>
          <w:szCs w:val="28"/>
        </w:rPr>
      </w:pPr>
      <w:r>
        <w:rPr>
          <w:rFonts w:hint="eastAsia"/>
          <w:b w:val="0"/>
          <w:bCs/>
          <w:sz w:val="28"/>
          <w:szCs w:val="28"/>
        </w:rPr>
        <w:t>1.4对新工人和外来人员的安全教育</w:t>
      </w:r>
      <w:r>
        <w:rPr>
          <w:rFonts w:hint="eastAsia"/>
          <w:b w:val="0"/>
          <w:bCs/>
          <w:sz w:val="28"/>
          <w:szCs w:val="28"/>
          <w:lang w:eastAsia="zh-CN"/>
        </w:rPr>
        <w:t>。</w:t>
      </w:r>
      <w:r>
        <w:rPr>
          <w:rFonts w:hint="eastAsia"/>
          <w:b w:val="0"/>
          <w:bCs/>
          <w:sz w:val="28"/>
          <w:szCs w:val="28"/>
        </w:rPr>
        <w:t>充装站技术负责人和安全</w:t>
      </w:r>
      <w:r>
        <w:rPr>
          <w:rFonts w:hint="eastAsia"/>
          <w:sz w:val="28"/>
          <w:szCs w:val="28"/>
        </w:rPr>
        <w:t>员</w:t>
      </w:r>
      <w:r>
        <w:rPr>
          <w:sz w:val="28"/>
          <w:szCs w:val="28"/>
        </w:rPr>
        <w:t>对新工人和外来人员应及时进行如下内容的安全教育：</w:t>
      </w:r>
    </w:p>
    <w:p>
      <w:pPr>
        <w:keepNext w:val="0"/>
        <w:keepLines w:val="0"/>
        <w:pageBreakBefore w:val="0"/>
        <w:kinsoku/>
        <w:wordWrap/>
        <w:overflowPunct/>
        <w:topLinePunct w:val="0"/>
        <w:autoSpaceDE/>
        <w:autoSpaceDN/>
        <w:bidi w:val="0"/>
        <w:adjustRightInd/>
        <w:snapToGrid/>
        <w:spacing w:line="480" w:lineRule="exact"/>
        <w:ind w:left="420"/>
        <w:textAlignment w:val="auto"/>
        <w:outlineLvl w:val="9"/>
        <w:rPr>
          <w:sz w:val="28"/>
          <w:szCs w:val="28"/>
        </w:rPr>
      </w:pPr>
      <w:r>
        <w:rPr>
          <w:sz w:val="28"/>
          <w:szCs w:val="28"/>
        </w:rPr>
        <w:fldChar w:fldCharType="begin"/>
      </w:r>
      <w:r>
        <w:rPr>
          <w:sz w:val="28"/>
          <w:szCs w:val="28"/>
        </w:rPr>
        <w:instrText xml:space="preserve"> = 1 \* GB2 </w:instrText>
      </w:r>
      <w:r>
        <w:rPr>
          <w:sz w:val="28"/>
          <w:szCs w:val="28"/>
        </w:rPr>
        <w:fldChar w:fldCharType="separate"/>
      </w:r>
      <w:r>
        <w:rPr>
          <w:rFonts w:hint="eastAsia"/>
          <w:sz w:val="28"/>
          <w:szCs w:val="28"/>
        </w:rPr>
        <w:t>⑴</w:t>
      </w:r>
      <w:r>
        <w:rPr>
          <w:sz w:val="28"/>
          <w:szCs w:val="28"/>
        </w:rPr>
        <w:fldChar w:fldCharType="end"/>
      </w:r>
      <w:r>
        <w:rPr>
          <w:rFonts w:hint="eastAsia"/>
          <w:sz w:val="28"/>
          <w:szCs w:val="28"/>
        </w:rPr>
        <w:t>本单位的各项安全规定。</w:t>
      </w:r>
    </w:p>
    <w:p>
      <w:pPr>
        <w:keepNext w:val="0"/>
        <w:keepLines w:val="0"/>
        <w:pageBreakBefore w:val="0"/>
        <w:kinsoku/>
        <w:wordWrap/>
        <w:overflowPunct/>
        <w:topLinePunct w:val="0"/>
        <w:autoSpaceDE/>
        <w:autoSpaceDN/>
        <w:bidi w:val="0"/>
        <w:adjustRightInd/>
        <w:snapToGrid/>
        <w:spacing w:line="480" w:lineRule="exact"/>
        <w:ind w:left="420"/>
        <w:textAlignment w:val="auto"/>
        <w:outlineLvl w:val="9"/>
        <w:rPr>
          <w:sz w:val="28"/>
          <w:szCs w:val="28"/>
        </w:rPr>
      </w:pPr>
      <w:r>
        <w:rPr>
          <w:sz w:val="28"/>
          <w:szCs w:val="28"/>
        </w:rPr>
        <w:fldChar w:fldCharType="begin"/>
      </w:r>
      <w:r>
        <w:rPr>
          <w:sz w:val="28"/>
          <w:szCs w:val="28"/>
        </w:rPr>
        <w:instrText xml:space="preserve"> = 2 \* GB2 </w:instrText>
      </w:r>
      <w:r>
        <w:rPr>
          <w:sz w:val="28"/>
          <w:szCs w:val="28"/>
        </w:rPr>
        <w:fldChar w:fldCharType="separate"/>
      </w:r>
      <w:r>
        <w:rPr>
          <w:rFonts w:hint="eastAsia"/>
          <w:sz w:val="28"/>
          <w:szCs w:val="28"/>
        </w:rPr>
        <w:t>⑵</w:t>
      </w:r>
      <w:r>
        <w:rPr>
          <w:sz w:val="28"/>
          <w:szCs w:val="28"/>
        </w:rPr>
        <w:fldChar w:fldCharType="end"/>
      </w:r>
      <w:r>
        <w:rPr>
          <w:rFonts w:hint="eastAsia"/>
          <w:sz w:val="28"/>
          <w:szCs w:val="28"/>
        </w:rPr>
        <w:t>各类应急事故报警信号的识别。</w:t>
      </w:r>
    </w:p>
    <w:p>
      <w:pPr>
        <w:keepNext w:val="0"/>
        <w:keepLines w:val="0"/>
        <w:pageBreakBefore w:val="0"/>
        <w:kinsoku/>
        <w:wordWrap/>
        <w:overflowPunct/>
        <w:topLinePunct w:val="0"/>
        <w:autoSpaceDE/>
        <w:autoSpaceDN/>
        <w:bidi w:val="0"/>
        <w:adjustRightInd/>
        <w:snapToGrid/>
        <w:spacing w:line="480" w:lineRule="exact"/>
        <w:ind w:left="420"/>
        <w:textAlignment w:val="auto"/>
        <w:outlineLvl w:val="9"/>
        <w:rPr>
          <w:rFonts w:hint="eastAsia"/>
          <w:sz w:val="28"/>
          <w:szCs w:val="28"/>
        </w:rPr>
      </w:pPr>
      <w:r>
        <w:rPr>
          <w:sz w:val="28"/>
          <w:szCs w:val="28"/>
        </w:rPr>
        <w:fldChar w:fldCharType="begin"/>
      </w:r>
      <w:r>
        <w:rPr>
          <w:sz w:val="28"/>
          <w:szCs w:val="28"/>
        </w:rPr>
        <w:instrText xml:space="preserve"> = 3 \* GB2 </w:instrText>
      </w:r>
      <w:r>
        <w:rPr>
          <w:sz w:val="28"/>
          <w:szCs w:val="28"/>
        </w:rPr>
        <w:fldChar w:fldCharType="separate"/>
      </w:r>
      <w:r>
        <w:rPr>
          <w:rFonts w:hint="eastAsia"/>
          <w:sz w:val="28"/>
          <w:szCs w:val="28"/>
        </w:rPr>
        <w:t>⑶</w:t>
      </w:r>
      <w:r>
        <w:rPr>
          <w:sz w:val="28"/>
          <w:szCs w:val="28"/>
        </w:rPr>
        <w:fldChar w:fldCharType="end"/>
      </w:r>
      <w:r>
        <w:rPr>
          <w:rFonts w:hint="eastAsia"/>
          <w:sz w:val="28"/>
          <w:szCs w:val="28"/>
        </w:rPr>
        <w:t>消防设施的分布、实用知识和安全注意事项，应急事故部署及相关要求。</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b w:val="0"/>
          <w:bCs/>
          <w:sz w:val="28"/>
          <w:szCs w:val="28"/>
        </w:rPr>
      </w:pPr>
      <w:r>
        <w:rPr>
          <w:rFonts w:hint="eastAsia"/>
          <w:b w:val="0"/>
          <w:bCs/>
          <w:sz w:val="28"/>
          <w:szCs w:val="28"/>
        </w:rPr>
        <w:t>2 安全生产</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rFonts w:hint="eastAsia"/>
          <w:b w:val="0"/>
          <w:bCs w:val="0"/>
          <w:sz w:val="28"/>
          <w:szCs w:val="28"/>
        </w:rPr>
        <w:t>2.1液化石油气站的设备与管线，必须严格按照操作规程进行操</w:t>
      </w:r>
      <w:r>
        <w:rPr>
          <w:rFonts w:hint="eastAsia"/>
          <w:sz w:val="28"/>
          <w:szCs w:val="28"/>
        </w:rPr>
        <w:t>作，不允许超温、超压、超装、超负荷运行。</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rFonts w:hint="eastAsia"/>
          <w:b w:val="0"/>
          <w:bCs w:val="0"/>
          <w:sz w:val="28"/>
          <w:szCs w:val="28"/>
        </w:rPr>
        <w:t>2.2液化石油气储罐的充装量，不得超过其容积的90%，储罐的</w:t>
      </w:r>
      <w:r>
        <w:rPr>
          <w:rFonts w:hint="eastAsia"/>
          <w:sz w:val="28"/>
          <w:szCs w:val="28"/>
        </w:rPr>
        <w:t>液化石油气温度界限应保证其蒸气压不超过储罐的使用压力，当环境温度高于40℃时，对无保温的露天储罐应采用喷淋降温措施。</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rFonts w:hint="eastAsia"/>
          <w:b w:val="0"/>
          <w:bCs w:val="0"/>
          <w:sz w:val="28"/>
          <w:szCs w:val="28"/>
        </w:rPr>
        <w:t>2.3罐区内不得堆放易燃、易爆物品，要经常清理罐区内的杂草，</w:t>
      </w:r>
      <w:r>
        <w:rPr>
          <w:rFonts w:hint="eastAsia"/>
          <w:sz w:val="28"/>
          <w:szCs w:val="28"/>
        </w:rPr>
        <w:t>杂物。</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rFonts w:hint="eastAsia"/>
          <w:b w:val="0"/>
          <w:bCs w:val="0"/>
          <w:sz w:val="28"/>
          <w:szCs w:val="28"/>
        </w:rPr>
        <w:t>2.4罐区严禁烟火，任何人不得带火种、穿带钉的鞋进入罐区。</w:t>
      </w:r>
      <w:r>
        <w:rPr>
          <w:rFonts w:hint="eastAsia"/>
          <w:sz w:val="28"/>
          <w:szCs w:val="28"/>
        </w:rPr>
        <w:t>运行人员应穿防静电服（或棉纺工作服）导电鞋，不准穿化纤服装。</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rFonts w:hint="eastAsia"/>
          <w:b w:val="0"/>
          <w:bCs w:val="0"/>
          <w:sz w:val="28"/>
          <w:szCs w:val="28"/>
        </w:rPr>
        <w:t>2.5储罐及工艺管线应定期排污，冬季每班至少一次，防止管线</w:t>
      </w:r>
      <w:r>
        <w:rPr>
          <w:rFonts w:hint="eastAsia"/>
          <w:sz w:val="28"/>
          <w:szCs w:val="28"/>
        </w:rPr>
        <w:t>冻堵。</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rFonts w:hint="eastAsia"/>
          <w:b w:val="0"/>
          <w:bCs w:val="0"/>
          <w:sz w:val="28"/>
          <w:szCs w:val="28"/>
        </w:rPr>
        <w:t>2.6要搞好液化石油气设备管线的密封工作，一旦发现泄漏，必</w:t>
      </w:r>
      <w:r>
        <w:rPr>
          <w:rFonts w:hint="eastAsia"/>
          <w:sz w:val="28"/>
          <w:szCs w:val="28"/>
        </w:rPr>
        <w:t>须立即采取措施。在不能制止泄漏的情况下，必须紧急切断电源，禁止车辆在危险区域通行，以防事故的发生与蔓延。</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rFonts w:hint="eastAsia"/>
          <w:b w:val="0"/>
          <w:bCs w:val="0"/>
          <w:sz w:val="28"/>
          <w:szCs w:val="28"/>
        </w:rPr>
        <w:t>2.7液化石油气设备管线的安全附件要配置齐全，如安全阀、液</w:t>
      </w:r>
      <w:r>
        <w:rPr>
          <w:rFonts w:hint="eastAsia"/>
          <w:sz w:val="28"/>
          <w:szCs w:val="28"/>
        </w:rPr>
        <w:t>位计、压力表、温度计、液位报警器、降温设施等，并要按期检验，保证安全、准确、可靠。</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rFonts w:hint="eastAsia"/>
          <w:b w:val="0"/>
          <w:bCs w:val="0"/>
          <w:sz w:val="28"/>
          <w:szCs w:val="28"/>
        </w:rPr>
        <w:t>2.8要认真搞好工作人员的安全教育和技术培训工作，提高工作</w:t>
      </w:r>
      <w:r>
        <w:rPr>
          <w:rFonts w:hint="eastAsia"/>
          <w:sz w:val="28"/>
          <w:szCs w:val="28"/>
        </w:rPr>
        <w:t>人员的技术素质。对各岗位要进行应急措施教育和定期模拟事故演习工作。凡从事液化石油气工作的专业人员，应持证上岗。</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b w:val="0"/>
          <w:bCs w:val="0"/>
          <w:sz w:val="28"/>
          <w:szCs w:val="28"/>
        </w:rPr>
      </w:pPr>
      <w:r>
        <w:rPr>
          <w:rFonts w:hint="eastAsia"/>
          <w:b w:val="0"/>
          <w:bCs w:val="0"/>
          <w:sz w:val="28"/>
          <w:szCs w:val="28"/>
        </w:rPr>
        <w:t>2.9要建立考核档案，考核不合格者不准上岗。</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b w:val="0"/>
          <w:bCs/>
          <w:sz w:val="28"/>
          <w:szCs w:val="28"/>
        </w:rPr>
      </w:pPr>
      <w:r>
        <w:rPr>
          <w:rFonts w:hint="eastAsia"/>
          <w:b w:val="0"/>
          <w:bCs/>
          <w:sz w:val="28"/>
          <w:szCs w:val="28"/>
        </w:rPr>
        <w:t>3 安全检查</w:t>
      </w:r>
    </w:p>
    <w:p>
      <w:pPr>
        <w:keepNext w:val="0"/>
        <w:keepLines w:val="0"/>
        <w:pageBreakBefore w:val="0"/>
        <w:tabs>
          <w:tab w:val="left" w:pos="720"/>
          <w:tab w:val="left" w:pos="1080"/>
          <w:tab w:val="left" w:pos="1260"/>
        </w:tabs>
        <w:kinsoku/>
        <w:wordWrap/>
        <w:overflowPunct/>
        <w:topLinePunct w:val="0"/>
        <w:autoSpaceDE/>
        <w:autoSpaceDN/>
        <w:bidi w:val="0"/>
        <w:adjustRightInd/>
        <w:snapToGrid/>
        <w:spacing w:line="480" w:lineRule="exact"/>
        <w:ind w:left="2" w:firstLine="697" w:firstLineChars="249"/>
        <w:textAlignment w:val="auto"/>
        <w:outlineLvl w:val="9"/>
        <w:rPr>
          <w:rFonts w:ascii="宋体" w:hAnsi="宋体"/>
          <w:sz w:val="28"/>
          <w:szCs w:val="28"/>
        </w:rPr>
      </w:pPr>
      <w:r>
        <w:rPr>
          <w:rFonts w:hint="eastAsia"/>
          <w:sz w:val="28"/>
          <w:szCs w:val="28"/>
        </w:rPr>
        <w:t>通过安全检查发现问题,查处隐患，采取有效的措施,堵住漏洞。</w:t>
      </w:r>
    </w:p>
    <w:p>
      <w:pPr>
        <w:keepNext w:val="0"/>
        <w:keepLines w:val="0"/>
        <w:pageBreakBefore w:val="0"/>
        <w:tabs>
          <w:tab w:val="left" w:pos="720"/>
          <w:tab w:val="left" w:pos="1080"/>
          <w:tab w:val="left" w:pos="1260"/>
        </w:tabs>
        <w:kinsoku/>
        <w:wordWrap/>
        <w:overflowPunct/>
        <w:topLinePunct w:val="0"/>
        <w:autoSpaceDE/>
        <w:autoSpaceDN/>
        <w:bidi w:val="0"/>
        <w:adjustRightInd/>
        <w:snapToGrid/>
        <w:spacing w:line="480" w:lineRule="exact"/>
        <w:ind w:firstLine="560" w:firstLineChars="200"/>
        <w:textAlignment w:val="auto"/>
        <w:outlineLvl w:val="9"/>
        <w:rPr>
          <w:rFonts w:ascii="宋体" w:hAnsi="宋体"/>
          <w:b w:val="0"/>
          <w:bCs w:val="0"/>
          <w:sz w:val="28"/>
          <w:szCs w:val="28"/>
        </w:rPr>
      </w:pPr>
      <w:r>
        <w:rPr>
          <w:rFonts w:hint="eastAsia"/>
          <w:b w:val="0"/>
          <w:bCs w:val="0"/>
          <w:sz w:val="28"/>
          <w:szCs w:val="28"/>
        </w:rPr>
        <w:t>3.1</w:t>
      </w:r>
      <w:r>
        <w:rPr>
          <w:rFonts w:hint="eastAsia" w:ascii="宋体" w:hAnsi="宋体"/>
          <w:b w:val="0"/>
          <w:bCs w:val="0"/>
          <w:sz w:val="28"/>
          <w:szCs w:val="28"/>
        </w:rPr>
        <w:t>安全检查的依据</w:t>
      </w:r>
    </w:p>
    <w:p>
      <w:pPr>
        <w:keepNext w:val="0"/>
        <w:keepLines w:val="0"/>
        <w:pageBreakBefore w:val="0"/>
        <w:tabs>
          <w:tab w:val="left" w:pos="720"/>
          <w:tab w:val="left" w:pos="1080"/>
          <w:tab w:val="left" w:pos="1260"/>
        </w:tabs>
        <w:kinsoku/>
        <w:wordWrap/>
        <w:overflowPunct/>
        <w:topLinePunct w:val="0"/>
        <w:autoSpaceDE/>
        <w:autoSpaceDN/>
        <w:bidi w:val="0"/>
        <w:adjustRightInd/>
        <w:snapToGrid/>
        <w:spacing w:line="480" w:lineRule="exact"/>
        <w:ind w:left="420"/>
        <w:textAlignment w:val="auto"/>
        <w:outlineLvl w:val="9"/>
        <w:rPr>
          <w:rFonts w:ascii="宋体" w:hAnsi="宋体"/>
          <w:sz w:val="28"/>
          <w:szCs w:val="28"/>
        </w:rPr>
      </w:pPr>
      <w:r>
        <w:rPr>
          <w:sz w:val="28"/>
          <w:szCs w:val="28"/>
        </w:rPr>
        <w:fldChar w:fldCharType="begin"/>
      </w:r>
      <w:r>
        <w:rPr>
          <w:sz w:val="28"/>
          <w:szCs w:val="28"/>
        </w:rPr>
        <w:instrText xml:space="preserve"> = 1 \* GB2 </w:instrText>
      </w:r>
      <w:r>
        <w:rPr>
          <w:sz w:val="28"/>
          <w:szCs w:val="28"/>
        </w:rPr>
        <w:fldChar w:fldCharType="separate"/>
      </w:r>
      <w:r>
        <w:rPr>
          <w:rFonts w:hint="eastAsia"/>
          <w:sz w:val="28"/>
          <w:szCs w:val="28"/>
        </w:rPr>
        <w:t>⑴</w:t>
      </w:r>
      <w:r>
        <w:rPr>
          <w:sz w:val="28"/>
          <w:szCs w:val="28"/>
        </w:rPr>
        <w:fldChar w:fldCharType="end"/>
      </w:r>
      <w:r>
        <w:rPr>
          <w:rFonts w:hint="eastAsia"/>
          <w:sz w:val="28"/>
          <w:szCs w:val="28"/>
        </w:rPr>
        <w:t>贯彻、落实国家法律法规及地方政府部门的条例和安全工作指示精神。</w:t>
      </w:r>
    </w:p>
    <w:p>
      <w:pPr>
        <w:keepNext w:val="0"/>
        <w:keepLines w:val="0"/>
        <w:pageBreakBefore w:val="0"/>
        <w:tabs>
          <w:tab w:val="left" w:pos="720"/>
          <w:tab w:val="left" w:pos="1080"/>
          <w:tab w:val="left" w:pos="1260"/>
        </w:tabs>
        <w:kinsoku/>
        <w:wordWrap/>
        <w:overflowPunct/>
        <w:topLinePunct w:val="0"/>
        <w:autoSpaceDE/>
        <w:autoSpaceDN/>
        <w:bidi w:val="0"/>
        <w:adjustRightInd/>
        <w:snapToGrid/>
        <w:spacing w:line="480" w:lineRule="exact"/>
        <w:ind w:left="420"/>
        <w:textAlignment w:val="auto"/>
        <w:outlineLvl w:val="9"/>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 2 \* GB2 </w:instrText>
      </w:r>
      <w:r>
        <w:rPr>
          <w:rFonts w:ascii="宋体" w:hAnsi="宋体"/>
          <w:sz w:val="28"/>
          <w:szCs w:val="28"/>
        </w:rPr>
        <w:fldChar w:fldCharType="separate"/>
      </w:r>
      <w:r>
        <w:rPr>
          <w:rFonts w:ascii="宋体" w:hAnsi="宋体"/>
          <w:sz w:val="28"/>
          <w:szCs w:val="28"/>
        </w:rPr>
        <w:t>⑵</w:t>
      </w:r>
      <w:r>
        <w:rPr>
          <w:rFonts w:ascii="宋体" w:hAnsi="宋体"/>
          <w:sz w:val="28"/>
          <w:szCs w:val="28"/>
        </w:rPr>
        <w:fldChar w:fldCharType="end"/>
      </w:r>
      <w:r>
        <w:rPr>
          <w:rFonts w:hint="eastAsia" w:ascii="宋体" w:hAnsi="宋体"/>
          <w:sz w:val="28"/>
          <w:szCs w:val="28"/>
        </w:rPr>
        <w:t>充装站</w:t>
      </w:r>
      <w:r>
        <w:rPr>
          <w:rFonts w:ascii="宋体" w:hAnsi="宋体"/>
          <w:sz w:val="28"/>
          <w:szCs w:val="28"/>
        </w:rPr>
        <w:t>安全检查</w:t>
      </w:r>
      <w:r>
        <w:rPr>
          <w:rFonts w:hint="eastAsia" w:ascii="宋体" w:hAnsi="宋体"/>
          <w:sz w:val="28"/>
          <w:szCs w:val="28"/>
        </w:rPr>
        <w:t>相关制度</w:t>
      </w:r>
      <w:r>
        <w:rPr>
          <w:rFonts w:ascii="宋体" w:hAnsi="宋体"/>
          <w:sz w:val="28"/>
          <w:szCs w:val="28"/>
        </w:rPr>
        <w:t>。</w:t>
      </w:r>
    </w:p>
    <w:p>
      <w:pPr>
        <w:keepNext w:val="0"/>
        <w:keepLines w:val="0"/>
        <w:pageBreakBefore w:val="0"/>
        <w:tabs>
          <w:tab w:val="left" w:pos="720"/>
          <w:tab w:val="left" w:pos="1080"/>
          <w:tab w:val="left" w:pos="1260"/>
        </w:tabs>
        <w:kinsoku/>
        <w:wordWrap/>
        <w:overflowPunct/>
        <w:topLinePunct w:val="0"/>
        <w:autoSpaceDE/>
        <w:autoSpaceDN/>
        <w:bidi w:val="0"/>
        <w:adjustRightInd/>
        <w:snapToGrid/>
        <w:spacing w:line="480" w:lineRule="exact"/>
        <w:ind w:firstLine="560" w:firstLineChars="200"/>
        <w:textAlignment w:val="auto"/>
        <w:outlineLvl w:val="9"/>
        <w:rPr>
          <w:rFonts w:ascii="宋体" w:hAnsi="宋体"/>
          <w:b w:val="0"/>
          <w:bCs w:val="0"/>
          <w:sz w:val="28"/>
          <w:szCs w:val="28"/>
        </w:rPr>
      </w:pPr>
      <w:r>
        <w:rPr>
          <w:rFonts w:hint="eastAsia"/>
          <w:b w:val="0"/>
          <w:bCs w:val="0"/>
          <w:sz w:val="28"/>
          <w:szCs w:val="28"/>
        </w:rPr>
        <w:t>3.2安全检查形式</w:t>
      </w:r>
    </w:p>
    <w:p>
      <w:pPr>
        <w:keepNext w:val="0"/>
        <w:keepLines w:val="0"/>
        <w:pageBreakBefore w:val="0"/>
        <w:tabs>
          <w:tab w:val="left" w:pos="720"/>
          <w:tab w:val="left" w:pos="1080"/>
          <w:tab w:val="left" w:pos="1260"/>
        </w:tabs>
        <w:kinsoku/>
        <w:wordWrap/>
        <w:overflowPunct/>
        <w:topLinePunct w:val="0"/>
        <w:autoSpaceDE/>
        <w:autoSpaceDN/>
        <w:bidi w:val="0"/>
        <w:adjustRightInd/>
        <w:snapToGrid/>
        <w:spacing w:line="480" w:lineRule="exact"/>
        <w:ind w:left="420"/>
        <w:textAlignment w:val="auto"/>
        <w:outlineLvl w:val="9"/>
        <w:rPr>
          <w:rFonts w:ascii="宋体" w:hAnsi="宋体"/>
          <w:sz w:val="28"/>
          <w:szCs w:val="28"/>
        </w:rPr>
      </w:pPr>
      <w:r>
        <w:rPr>
          <w:sz w:val="28"/>
          <w:szCs w:val="28"/>
        </w:rPr>
        <w:fldChar w:fldCharType="begin"/>
      </w:r>
      <w:r>
        <w:rPr>
          <w:sz w:val="28"/>
          <w:szCs w:val="28"/>
        </w:rPr>
        <w:instrText xml:space="preserve"> = 1 \* GB2 </w:instrText>
      </w:r>
      <w:r>
        <w:rPr>
          <w:sz w:val="28"/>
          <w:szCs w:val="28"/>
        </w:rPr>
        <w:fldChar w:fldCharType="separate"/>
      </w:r>
      <w:r>
        <w:rPr>
          <w:rFonts w:hint="eastAsia"/>
          <w:sz w:val="28"/>
          <w:szCs w:val="28"/>
        </w:rPr>
        <w:t>⑴</w:t>
      </w:r>
      <w:r>
        <w:rPr>
          <w:sz w:val="28"/>
          <w:szCs w:val="28"/>
        </w:rPr>
        <w:fldChar w:fldCharType="end"/>
      </w:r>
      <w:r>
        <w:rPr>
          <w:rFonts w:hint="eastAsia"/>
          <w:sz w:val="28"/>
          <w:szCs w:val="28"/>
        </w:rPr>
        <w:t>接受地方政府和职能部门的安全督导。</w:t>
      </w:r>
    </w:p>
    <w:p>
      <w:pPr>
        <w:keepNext w:val="0"/>
        <w:keepLines w:val="0"/>
        <w:pageBreakBefore w:val="0"/>
        <w:tabs>
          <w:tab w:val="left" w:pos="720"/>
          <w:tab w:val="left" w:pos="1080"/>
          <w:tab w:val="left" w:pos="1260"/>
        </w:tabs>
        <w:kinsoku/>
        <w:wordWrap/>
        <w:overflowPunct/>
        <w:topLinePunct w:val="0"/>
        <w:autoSpaceDE/>
        <w:autoSpaceDN/>
        <w:bidi w:val="0"/>
        <w:adjustRightInd/>
        <w:snapToGrid/>
        <w:spacing w:line="480" w:lineRule="exact"/>
        <w:ind w:left="420"/>
        <w:textAlignment w:val="auto"/>
        <w:outlineLvl w:val="9"/>
        <w:rPr>
          <w:rFonts w:hint="eastAsia" w:ascii="宋体" w:hAnsi="宋体"/>
          <w:sz w:val="28"/>
          <w:szCs w:val="28"/>
        </w:rPr>
      </w:pPr>
      <w:r>
        <w:rPr>
          <w:sz w:val="28"/>
          <w:szCs w:val="28"/>
        </w:rPr>
        <w:fldChar w:fldCharType="begin"/>
      </w:r>
      <w:r>
        <w:rPr>
          <w:sz w:val="28"/>
          <w:szCs w:val="28"/>
        </w:rPr>
        <w:instrText xml:space="preserve"> = 2 \* GB2 </w:instrText>
      </w:r>
      <w:r>
        <w:rPr>
          <w:sz w:val="28"/>
          <w:szCs w:val="28"/>
        </w:rPr>
        <w:fldChar w:fldCharType="separate"/>
      </w:r>
      <w:r>
        <w:rPr>
          <w:rFonts w:hint="eastAsia"/>
          <w:sz w:val="28"/>
          <w:szCs w:val="28"/>
        </w:rPr>
        <w:t>⑵</w:t>
      </w:r>
      <w:r>
        <w:rPr>
          <w:sz w:val="28"/>
          <w:szCs w:val="28"/>
        </w:rPr>
        <w:fldChar w:fldCharType="end"/>
      </w:r>
      <w:r>
        <w:rPr>
          <w:rFonts w:hint="eastAsia"/>
          <w:sz w:val="28"/>
          <w:szCs w:val="28"/>
        </w:rPr>
        <w:t>充装站自己组织的安全检查。</w:t>
      </w:r>
    </w:p>
    <w:p>
      <w:pPr>
        <w:keepNext w:val="0"/>
        <w:keepLines w:val="0"/>
        <w:pageBreakBefore w:val="0"/>
        <w:tabs>
          <w:tab w:val="left" w:pos="720"/>
          <w:tab w:val="left" w:pos="1080"/>
          <w:tab w:val="left" w:pos="1260"/>
        </w:tabs>
        <w:kinsoku/>
        <w:wordWrap/>
        <w:overflowPunct/>
        <w:topLinePunct w:val="0"/>
        <w:autoSpaceDE/>
        <w:autoSpaceDN/>
        <w:bidi w:val="0"/>
        <w:adjustRightInd/>
        <w:snapToGrid/>
        <w:spacing w:line="480" w:lineRule="exact"/>
        <w:ind w:firstLine="560" w:firstLineChars="200"/>
        <w:textAlignment w:val="auto"/>
        <w:outlineLvl w:val="9"/>
        <w:rPr>
          <w:rFonts w:ascii="宋体" w:hAnsi="宋体"/>
          <w:b w:val="0"/>
          <w:bCs w:val="0"/>
          <w:sz w:val="28"/>
          <w:szCs w:val="28"/>
        </w:rPr>
      </w:pPr>
      <w:r>
        <w:rPr>
          <w:rFonts w:hint="eastAsia"/>
          <w:b w:val="0"/>
          <w:bCs w:val="0"/>
          <w:sz w:val="28"/>
          <w:szCs w:val="28"/>
        </w:rPr>
        <w:t>3.3安全检查计划</w:t>
      </w:r>
    </w:p>
    <w:p>
      <w:pPr>
        <w:keepNext w:val="0"/>
        <w:keepLines w:val="0"/>
        <w:pageBreakBefore w:val="0"/>
        <w:tabs>
          <w:tab w:val="left" w:pos="720"/>
          <w:tab w:val="left" w:pos="1080"/>
          <w:tab w:val="left" w:pos="1260"/>
        </w:tabs>
        <w:kinsoku/>
        <w:wordWrap/>
        <w:overflowPunct/>
        <w:topLinePunct w:val="0"/>
        <w:autoSpaceDE/>
        <w:autoSpaceDN/>
        <w:bidi w:val="0"/>
        <w:adjustRightInd/>
        <w:snapToGrid/>
        <w:spacing w:line="480" w:lineRule="exact"/>
        <w:ind w:firstLine="560" w:firstLineChars="200"/>
        <w:textAlignment w:val="auto"/>
        <w:outlineLvl w:val="9"/>
        <w:rPr>
          <w:sz w:val="28"/>
          <w:szCs w:val="28"/>
        </w:rPr>
      </w:pPr>
      <w:r>
        <w:rPr>
          <w:sz w:val="28"/>
          <w:szCs w:val="28"/>
        </w:rPr>
        <w:fldChar w:fldCharType="begin"/>
      </w:r>
      <w:r>
        <w:rPr>
          <w:sz w:val="28"/>
          <w:szCs w:val="28"/>
        </w:rPr>
        <w:instrText xml:space="preserve"> = 1 \* GB2 </w:instrText>
      </w:r>
      <w:r>
        <w:rPr>
          <w:sz w:val="28"/>
          <w:szCs w:val="28"/>
        </w:rPr>
        <w:fldChar w:fldCharType="separate"/>
      </w:r>
      <w:r>
        <w:rPr>
          <w:sz w:val="28"/>
          <w:szCs w:val="28"/>
        </w:rPr>
        <w:t>⑴</w:t>
      </w:r>
      <w:r>
        <w:rPr>
          <w:sz w:val="28"/>
          <w:szCs w:val="28"/>
        </w:rPr>
        <w:fldChar w:fldCharType="end"/>
      </w:r>
      <w:r>
        <w:rPr>
          <w:sz w:val="28"/>
          <w:szCs w:val="28"/>
        </w:rPr>
        <w:t>为落实国家</w:t>
      </w:r>
      <w:r>
        <w:rPr>
          <w:rFonts w:hint="eastAsia"/>
          <w:sz w:val="28"/>
          <w:szCs w:val="28"/>
        </w:rPr>
        <w:t>法律</w:t>
      </w:r>
      <w:r>
        <w:rPr>
          <w:sz w:val="28"/>
          <w:szCs w:val="28"/>
        </w:rPr>
        <w:t>法规，地方政府</w:t>
      </w:r>
      <w:r>
        <w:rPr>
          <w:rFonts w:hint="eastAsia"/>
          <w:sz w:val="28"/>
          <w:szCs w:val="28"/>
        </w:rPr>
        <w:t>和有关职能部门</w:t>
      </w:r>
      <w:r>
        <w:rPr>
          <w:sz w:val="28"/>
          <w:szCs w:val="28"/>
        </w:rPr>
        <w:t>的安全工作指示进行的安全检查工作，根据落实工作的需要进行安全检查。</w:t>
      </w:r>
    </w:p>
    <w:p>
      <w:pPr>
        <w:keepNext w:val="0"/>
        <w:keepLines w:val="0"/>
        <w:pageBreakBefore w:val="0"/>
        <w:tabs>
          <w:tab w:val="left" w:pos="720"/>
          <w:tab w:val="left" w:pos="1080"/>
          <w:tab w:val="left" w:pos="1260"/>
        </w:tabs>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sz w:val="28"/>
          <w:szCs w:val="28"/>
        </w:rPr>
      </w:pPr>
      <w:r>
        <w:rPr>
          <w:sz w:val="28"/>
          <w:szCs w:val="28"/>
        </w:rPr>
        <w:fldChar w:fldCharType="begin"/>
      </w:r>
      <w:r>
        <w:rPr>
          <w:sz w:val="28"/>
          <w:szCs w:val="28"/>
        </w:rPr>
        <w:instrText xml:space="preserve"> = 2 \* GB2 </w:instrText>
      </w:r>
      <w:r>
        <w:rPr>
          <w:sz w:val="28"/>
          <w:szCs w:val="28"/>
        </w:rPr>
        <w:fldChar w:fldCharType="separate"/>
      </w:r>
      <w:r>
        <w:rPr>
          <w:rFonts w:hint="eastAsia"/>
          <w:sz w:val="28"/>
          <w:szCs w:val="28"/>
        </w:rPr>
        <w:t>⑵</w:t>
      </w:r>
      <w:r>
        <w:rPr>
          <w:sz w:val="28"/>
          <w:szCs w:val="28"/>
        </w:rPr>
        <w:fldChar w:fldCharType="end"/>
      </w:r>
      <w:r>
        <w:rPr>
          <w:rFonts w:hint="eastAsia"/>
          <w:sz w:val="28"/>
          <w:szCs w:val="28"/>
        </w:rPr>
        <w:t>充装站安全工作自检自查次数每月一次。</w:t>
      </w:r>
    </w:p>
    <w:p>
      <w:pPr>
        <w:keepNext w:val="0"/>
        <w:keepLines w:val="0"/>
        <w:pageBreakBefore w:val="0"/>
        <w:tabs>
          <w:tab w:val="left" w:pos="720"/>
          <w:tab w:val="left" w:pos="1080"/>
          <w:tab w:val="left" w:pos="1260"/>
        </w:tabs>
        <w:kinsoku/>
        <w:wordWrap/>
        <w:overflowPunct/>
        <w:topLinePunct w:val="0"/>
        <w:autoSpaceDE/>
        <w:autoSpaceDN/>
        <w:bidi w:val="0"/>
        <w:adjustRightInd/>
        <w:snapToGrid/>
        <w:spacing w:line="480" w:lineRule="exact"/>
        <w:ind w:firstLine="560" w:firstLineChars="200"/>
        <w:textAlignment w:val="auto"/>
        <w:outlineLvl w:val="9"/>
        <w:rPr>
          <w:rFonts w:ascii="宋体" w:hAnsi="宋体"/>
          <w:sz w:val="28"/>
          <w:szCs w:val="28"/>
        </w:rPr>
      </w:pPr>
      <w:r>
        <w:rPr>
          <w:sz w:val="28"/>
          <w:szCs w:val="28"/>
        </w:rPr>
        <w:fldChar w:fldCharType="begin"/>
      </w:r>
      <w:r>
        <w:rPr>
          <w:sz w:val="28"/>
          <w:szCs w:val="28"/>
        </w:rPr>
        <w:instrText xml:space="preserve"> = 3 \* GB2 </w:instrText>
      </w:r>
      <w:r>
        <w:rPr>
          <w:sz w:val="28"/>
          <w:szCs w:val="28"/>
        </w:rPr>
        <w:fldChar w:fldCharType="separate"/>
      </w:r>
      <w:r>
        <w:rPr>
          <w:rFonts w:hint="eastAsia"/>
          <w:sz w:val="28"/>
          <w:szCs w:val="28"/>
        </w:rPr>
        <w:t>⑶</w:t>
      </w:r>
      <w:r>
        <w:rPr>
          <w:sz w:val="28"/>
          <w:szCs w:val="28"/>
        </w:rPr>
        <w:fldChar w:fldCharType="end"/>
      </w:r>
      <w:r>
        <w:rPr>
          <w:rFonts w:hint="eastAsia"/>
          <w:sz w:val="28"/>
          <w:szCs w:val="28"/>
        </w:rPr>
        <w:t>安全员监督日常产品活动及服务、环境保护、安全的符合性。</w:t>
      </w:r>
    </w:p>
    <w:p>
      <w:pPr>
        <w:keepNext w:val="0"/>
        <w:keepLines w:val="0"/>
        <w:pageBreakBefore w:val="0"/>
        <w:tabs>
          <w:tab w:val="left" w:pos="720"/>
          <w:tab w:val="left" w:pos="1080"/>
          <w:tab w:val="left" w:pos="1260"/>
        </w:tabs>
        <w:kinsoku/>
        <w:wordWrap/>
        <w:overflowPunct/>
        <w:topLinePunct w:val="0"/>
        <w:autoSpaceDE/>
        <w:autoSpaceDN/>
        <w:bidi w:val="0"/>
        <w:adjustRightInd/>
        <w:snapToGrid/>
        <w:spacing w:line="480" w:lineRule="exact"/>
        <w:ind w:firstLine="560" w:firstLineChars="200"/>
        <w:textAlignment w:val="auto"/>
        <w:outlineLvl w:val="9"/>
        <w:rPr>
          <w:rFonts w:ascii="宋体" w:hAnsi="宋体"/>
          <w:b w:val="0"/>
          <w:bCs w:val="0"/>
          <w:sz w:val="28"/>
          <w:szCs w:val="28"/>
        </w:rPr>
      </w:pPr>
      <w:r>
        <w:rPr>
          <w:rFonts w:hint="eastAsia"/>
          <w:b w:val="0"/>
          <w:bCs w:val="0"/>
          <w:sz w:val="28"/>
          <w:szCs w:val="28"/>
        </w:rPr>
        <w:t>3.4安全检查人员组成</w:t>
      </w:r>
    </w:p>
    <w:p>
      <w:pPr>
        <w:keepNext w:val="0"/>
        <w:keepLines w:val="0"/>
        <w:pageBreakBefore w:val="0"/>
        <w:tabs>
          <w:tab w:val="left" w:pos="720"/>
          <w:tab w:val="left" w:pos="1080"/>
          <w:tab w:val="left" w:pos="1260"/>
        </w:tabs>
        <w:kinsoku/>
        <w:wordWrap/>
        <w:overflowPunct/>
        <w:topLinePunct w:val="0"/>
        <w:autoSpaceDE/>
        <w:autoSpaceDN/>
        <w:bidi w:val="0"/>
        <w:adjustRightInd/>
        <w:snapToGrid/>
        <w:spacing w:line="480" w:lineRule="exact"/>
        <w:ind w:left="420"/>
        <w:textAlignment w:val="auto"/>
        <w:outlineLvl w:val="9"/>
        <w:rPr>
          <w:rFonts w:ascii="宋体" w:hAnsi="宋体"/>
          <w:sz w:val="28"/>
          <w:szCs w:val="28"/>
        </w:rPr>
      </w:pPr>
      <w:r>
        <w:rPr>
          <w:sz w:val="28"/>
          <w:szCs w:val="28"/>
        </w:rPr>
        <w:fldChar w:fldCharType="begin"/>
      </w:r>
      <w:r>
        <w:rPr>
          <w:sz w:val="28"/>
          <w:szCs w:val="28"/>
        </w:rPr>
        <w:instrText xml:space="preserve"> = 1 \* GB2 </w:instrText>
      </w:r>
      <w:r>
        <w:rPr>
          <w:sz w:val="28"/>
          <w:szCs w:val="28"/>
        </w:rPr>
        <w:fldChar w:fldCharType="separate"/>
      </w:r>
      <w:r>
        <w:rPr>
          <w:rFonts w:hint="eastAsia"/>
          <w:sz w:val="28"/>
          <w:szCs w:val="28"/>
        </w:rPr>
        <w:t>⑴</w:t>
      </w:r>
      <w:r>
        <w:rPr>
          <w:sz w:val="28"/>
          <w:szCs w:val="28"/>
        </w:rPr>
        <w:fldChar w:fldCharType="end"/>
      </w:r>
      <w:r>
        <w:rPr>
          <w:rFonts w:hint="eastAsia"/>
          <w:sz w:val="28"/>
          <w:szCs w:val="28"/>
        </w:rPr>
        <w:t>重要安全检查，由地方政府职能部门有关专业技术人员参加，组成专项检查小组。</w:t>
      </w:r>
    </w:p>
    <w:p>
      <w:pPr>
        <w:keepNext w:val="0"/>
        <w:keepLines w:val="0"/>
        <w:pageBreakBefore w:val="0"/>
        <w:tabs>
          <w:tab w:val="left" w:pos="720"/>
          <w:tab w:val="left" w:pos="1080"/>
          <w:tab w:val="left" w:pos="1260"/>
        </w:tabs>
        <w:kinsoku/>
        <w:wordWrap/>
        <w:overflowPunct/>
        <w:topLinePunct w:val="0"/>
        <w:autoSpaceDE/>
        <w:autoSpaceDN/>
        <w:bidi w:val="0"/>
        <w:adjustRightInd/>
        <w:snapToGrid/>
        <w:spacing w:line="480" w:lineRule="exact"/>
        <w:ind w:firstLine="560" w:firstLineChars="200"/>
        <w:textAlignment w:val="auto"/>
        <w:outlineLvl w:val="9"/>
        <w:rPr>
          <w:rFonts w:ascii="宋体" w:hAnsi="宋体"/>
          <w:sz w:val="28"/>
          <w:szCs w:val="28"/>
        </w:rPr>
      </w:pPr>
      <w:r>
        <w:rPr>
          <w:sz w:val="28"/>
          <w:szCs w:val="28"/>
        </w:rPr>
        <w:fldChar w:fldCharType="begin"/>
      </w:r>
      <w:r>
        <w:rPr>
          <w:sz w:val="28"/>
          <w:szCs w:val="28"/>
        </w:rPr>
        <w:instrText xml:space="preserve"> = 2 \* GB2 </w:instrText>
      </w:r>
      <w:r>
        <w:rPr>
          <w:sz w:val="28"/>
          <w:szCs w:val="28"/>
        </w:rPr>
        <w:fldChar w:fldCharType="separate"/>
      </w:r>
      <w:r>
        <w:rPr>
          <w:rFonts w:hint="eastAsia"/>
          <w:sz w:val="28"/>
          <w:szCs w:val="28"/>
        </w:rPr>
        <w:t>⑵</w:t>
      </w:r>
      <w:r>
        <w:rPr>
          <w:sz w:val="28"/>
          <w:szCs w:val="28"/>
        </w:rPr>
        <w:fldChar w:fldCharType="end"/>
      </w:r>
      <w:r>
        <w:rPr>
          <w:rFonts w:hint="eastAsia"/>
          <w:sz w:val="28"/>
          <w:szCs w:val="28"/>
        </w:rPr>
        <w:t>专项安全检查，由本单位负责人参加，组织安全检查小组。</w:t>
      </w:r>
    </w:p>
    <w:p>
      <w:pPr>
        <w:keepNext w:val="0"/>
        <w:keepLines w:val="0"/>
        <w:pageBreakBefore w:val="0"/>
        <w:tabs>
          <w:tab w:val="left" w:pos="720"/>
          <w:tab w:val="left" w:pos="1080"/>
          <w:tab w:val="left" w:pos="1260"/>
        </w:tabs>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sz w:val="28"/>
          <w:szCs w:val="28"/>
        </w:rPr>
        <w:fldChar w:fldCharType="begin"/>
      </w:r>
      <w:r>
        <w:rPr>
          <w:sz w:val="28"/>
          <w:szCs w:val="28"/>
        </w:rPr>
        <w:instrText xml:space="preserve"> = 3 \* GB2 </w:instrText>
      </w:r>
      <w:r>
        <w:rPr>
          <w:sz w:val="28"/>
          <w:szCs w:val="28"/>
        </w:rPr>
        <w:fldChar w:fldCharType="separate"/>
      </w:r>
      <w:r>
        <w:rPr>
          <w:rFonts w:hint="eastAsia"/>
          <w:sz w:val="28"/>
          <w:szCs w:val="28"/>
        </w:rPr>
        <w:t>⑶</w:t>
      </w:r>
      <w:r>
        <w:rPr>
          <w:sz w:val="28"/>
          <w:szCs w:val="28"/>
        </w:rPr>
        <w:fldChar w:fldCharType="end"/>
      </w:r>
      <w:r>
        <w:rPr>
          <w:rFonts w:hint="eastAsia"/>
          <w:sz w:val="28"/>
          <w:szCs w:val="28"/>
        </w:rPr>
        <w:t>一般安全检查，员工日常的安全巡视检查。</w:t>
      </w:r>
    </w:p>
    <w:p>
      <w:pPr>
        <w:keepNext w:val="0"/>
        <w:keepLines w:val="0"/>
        <w:pageBreakBefore w:val="0"/>
        <w:tabs>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b w:val="0"/>
          <w:bCs/>
          <w:sz w:val="28"/>
          <w:szCs w:val="28"/>
        </w:rPr>
      </w:pPr>
      <w:r>
        <w:rPr>
          <w:rFonts w:hint="eastAsia"/>
          <w:b w:val="0"/>
          <w:bCs/>
          <w:sz w:val="28"/>
          <w:szCs w:val="28"/>
        </w:rPr>
        <w:t>3.5</w:t>
      </w:r>
      <w:r>
        <w:rPr>
          <w:rFonts w:hint="eastAsia" w:ascii="宋体" w:hAnsi="宋体"/>
          <w:b w:val="0"/>
          <w:bCs/>
          <w:sz w:val="28"/>
          <w:szCs w:val="28"/>
        </w:rPr>
        <w:t>检查内容</w:t>
      </w:r>
    </w:p>
    <w:p>
      <w:pPr>
        <w:keepNext w:val="0"/>
        <w:keepLines w:val="0"/>
        <w:pageBreakBefore w:val="0"/>
        <w:tabs>
          <w:tab w:val="left" w:pos="540"/>
          <w:tab w:val="left" w:pos="900"/>
        </w:tabs>
        <w:kinsoku/>
        <w:wordWrap/>
        <w:overflowPunct/>
        <w:topLinePunct w:val="0"/>
        <w:autoSpaceDE/>
        <w:autoSpaceDN/>
        <w:bidi w:val="0"/>
        <w:adjustRightInd/>
        <w:snapToGrid/>
        <w:spacing w:line="480" w:lineRule="exact"/>
        <w:ind w:firstLine="714" w:firstLineChars="255"/>
        <w:textAlignment w:val="auto"/>
        <w:outlineLvl w:val="9"/>
        <w:rPr>
          <w:rFonts w:ascii="宋体" w:hAnsi="宋体"/>
          <w:sz w:val="28"/>
          <w:szCs w:val="28"/>
        </w:rPr>
      </w:pPr>
      <w:r>
        <w:rPr>
          <w:rFonts w:hint="eastAsia" w:ascii="宋体" w:hAnsi="宋体"/>
          <w:sz w:val="28"/>
          <w:szCs w:val="28"/>
        </w:rPr>
        <w:t>由技术负责人组织安全员及班长参加的安全检查例会，其检查内容如下：</w:t>
      </w:r>
    </w:p>
    <w:p>
      <w:pPr>
        <w:keepNext w:val="0"/>
        <w:keepLines w:val="0"/>
        <w:pageBreakBefore w:val="0"/>
        <w:tabs>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rFonts w:ascii="宋体" w:hAnsi="宋体"/>
          <w:sz w:val="28"/>
          <w:szCs w:val="28"/>
        </w:rPr>
      </w:pPr>
      <w:r>
        <w:rPr>
          <w:bCs/>
          <w:sz w:val="28"/>
          <w:szCs w:val="28"/>
        </w:rPr>
        <w:fldChar w:fldCharType="begin"/>
      </w:r>
      <w:r>
        <w:rPr>
          <w:bCs/>
          <w:sz w:val="28"/>
          <w:szCs w:val="28"/>
        </w:rPr>
        <w:instrText xml:space="preserve"> = 1 \* GB2 </w:instrText>
      </w:r>
      <w:r>
        <w:rPr>
          <w:bCs/>
          <w:sz w:val="28"/>
          <w:szCs w:val="28"/>
        </w:rPr>
        <w:fldChar w:fldCharType="separate"/>
      </w:r>
      <w:r>
        <w:rPr>
          <w:rFonts w:hint="eastAsia"/>
          <w:bCs/>
          <w:sz w:val="28"/>
          <w:szCs w:val="28"/>
        </w:rPr>
        <w:t>⑴</w:t>
      </w:r>
      <w:r>
        <w:rPr>
          <w:bCs/>
          <w:sz w:val="28"/>
          <w:szCs w:val="28"/>
        </w:rPr>
        <w:fldChar w:fldCharType="end"/>
      </w:r>
      <w:r>
        <w:rPr>
          <w:bCs/>
          <w:sz w:val="28"/>
          <w:szCs w:val="28"/>
        </w:rPr>
        <w:t>查思想：</w:t>
      </w:r>
      <w:r>
        <w:rPr>
          <w:sz w:val="28"/>
          <w:szCs w:val="28"/>
        </w:rPr>
        <w:t>检查操作者“安全第一、预防为主”的思想树立得牢不牢，对安全生产的认识是否正确，工作责任心是否强。</w:t>
      </w:r>
    </w:p>
    <w:p>
      <w:pPr>
        <w:keepNext w:val="0"/>
        <w:keepLines w:val="0"/>
        <w:pageBreakBefore w:val="0"/>
        <w:tabs>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rFonts w:ascii="宋体" w:hAnsi="宋体"/>
          <w:sz w:val="28"/>
          <w:szCs w:val="28"/>
        </w:rPr>
      </w:pPr>
      <w:r>
        <w:rPr>
          <w:bCs/>
          <w:sz w:val="28"/>
          <w:szCs w:val="28"/>
        </w:rPr>
        <w:fldChar w:fldCharType="begin"/>
      </w:r>
      <w:r>
        <w:rPr>
          <w:bCs/>
          <w:sz w:val="28"/>
          <w:szCs w:val="28"/>
        </w:rPr>
        <w:instrText xml:space="preserve"> = 2 \* GB2 </w:instrText>
      </w:r>
      <w:r>
        <w:rPr>
          <w:bCs/>
          <w:sz w:val="28"/>
          <w:szCs w:val="28"/>
        </w:rPr>
        <w:fldChar w:fldCharType="separate"/>
      </w:r>
      <w:r>
        <w:rPr>
          <w:rFonts w:hint="eastAsia"/>
          <w:bCs/>
          <w:sz w:val="28"/>
          <w:szCs w:val="28"/>
        </w:rPr>
        <w:t>⑵</w:t>
      </w:r>
      <w:r>
        <w:rPr>
          <w:bCs/>
          <w:sz w:val="28"/>
          <w:szCs w:val="28"/>
        </w:rPr>
        <w:fldChar w:fldCharType="end"/>
      </w:r>
      <w:r>
        <w:rPr>
          <w:bCs/>
          <w:sz w:val="28"/>
          <w:szCs w:val="28"/>
        </w:rPr>
        <w:t>查制度：</w:t>
      </w:r>
      <w:r>
        <w:rPr>
          <w:sz w:val="28"/>
          <w:szCs w:val="28"/>
        </w:rPr>
        <w:t>查各项安全生产制度是否健全落实，</w:t>
      </w:r>
      <w:r>
        <w:rPr>
          <w:rFonts w:hint="eastAsia"/>
          <w:sz w:val="28"/>
          <w:szCs w:val="28"/>
        </w:rPr>
        <w:t>查</w:t>
      </w:r>
      <w:r>
        <w:rPr>
          <w:sz w:val="28"/>
          <w:szCs w:val="28"/>
        </w:rPr>
        <w:t>各项制度的执行情况，各种设备的操作者是否按操作规定进行操作，查各级有没有违章指挥，查有没有违纪现象。</w:t>
      </w:r>
    </w:p>
    <w:p>
      <w:pPr>
        <w:keepNext w:val="0"/>
        <w:keepLines w:val="0"/>
        <w:pageBreakBefore w:val="0"/>
        <w:tabs>
          <w:tab w:val="left" w:pos="540"/>
          <w:tab w:val="left" w:pos="900"/>
        </w:tabs>
        <w:kinsoku/>
        <w:wordWrap/>
        <w:overflowPunct/>
        <w:topLinePunct w:val="0"/>
        <w:autoSpaceDE/>
        <w:autoSpaceDN/>
        <w:bidi w:val="0"/>
        <w:adjustRightInd/>
        <w:snapToGrid/>
        <w:spacing w:line="480" w:lineRule="exact"/>
        <w:ind w:left="426"/>
        <w:textAlignment w:val="auto"/>
        <w:outlineLvl w:val="9"/>
        <w:rPr>
          <w:rFonts w:ascii="宋体" w:hAnsi="宋体"/>
          <w:sz w:val="28"/>
          <w:szCs w:val="28"/>
        </w:rPr>
      </w:pPr>
      <w:r>
        <w:rPr>
          <w:bCs/>
          <w:sz w:val="28"/>
          <w:szCs w:val="28"/>
        </w:rPr>
        <w:fldChar w:fldCharType="begin"/>
      </w:r>
      <w:r>
        <w:rPr>
          <w:bCs/>
          <w:sz w:val="28"/>
          <w:szCs w:val="28"/>
        </w:rPr>
        <w:instrText xml:space="preserve"> = 3 \* GB2 </w:instrText>
      </w:r>
      <w:r>
        <w:rPr>
          <w:bCs/>
          <w:sz w:val="28"/>
          <w:szCs w:val="28"/>
        </w:rPr>
        <w:fldChar w:fldCharType="separate"/>
      </w:r>
      <w:r>
        <w:rPr>
          <w:rFonts w:hint="eastAsia"/>
          <w:bCs/>
          <w:sz w:val="28"/>
          <w:szCs w:val="28"/>
        </w:rPr>
        <w:t>⑶</w:t>
      </w:r>
      <w:r>
        <w:rPr>
          <w:bCs/>
          <w:sz w:val="28"/>
          <w:szCs w:val="28"/>
        </w:rPr>
        <w:fldChar w:fldCharType="end"/>
      </w:r>
      <w:r>
        <w:rPr>
          <w:bCs/>
          <w:sz w:val="28"/>
          <w:szCs w:val="28"/>
        </w:rPr>
        <w:t>查设备：</w:t>
      </w:r>
      <w:r>
        <w:rPr>
          <w:sz w:val="28"/>
          <w:szCs w:val="28"/>
        </w:rPr>
        <w:t>查各种设备是否处于良好状态，有没有事故隐患，设备的运转及工作记录是否填写清楚、齐全。保养周期是否按要求执行。</w:t>
      </w:r>
    </w:p>
    <w:p>
      <w:pPr>
        <w:keepNext w:val="0"/>
        <w:keepLines w:val="0"/>
        <w:pageBreakBefore w:val="0"/>
        <w:tabs>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rFonts w:ascii="宋体" w:hAnsi="宋体"/>
          <w:sz w:val="28"/>
          <w:szCs w:val="28"/>
        </w:rPr>
      </w:pPr>
      <w:r>
        <w:rPr>
          <w:bCs/>
          <w:sz w:val="28"/>
          <w:szCs w:val="28"/>
        </w:rPr>
        <w:fldChar w:fldCharType="begin"/>
      </w:r>
      <w:r>
        <w:rPr>
          <w:bCs/>
          <w:sz w:val="28"/>
          <w:szCs w:val="28"/>
        </w:rPr>
        <w:instrText xml:space="preserve"> = 4 \* GB2 </w:instrText>
      </w:r>
      <w:r>
        <w:rPr>
          <w:bCs/>
          <w:sz w:val="28"/>
          <w:szCs w:val="28"/>
        </w:rPr>
        <w:fldChar w:fldCharType="separate"/>
      </w:r>
      <w:r>
        <w:rPr>
          <w:rFonts w:hint="eastAsia"/>
          <w:bCs/>
          <w:sz w:val="28"/>
          <w:szCs w:val="28"/>
        </w:rPr>
        <w:t>⑷</w:t>
      </w:r>
      <w:r>
        <w:rPr>
          <w:bCs/>
          <w:sz w:val="28"/>
          <w:szCs w:val="28"/>
        </w:rPr>
        <w:fldChar w:fldCharType="end"/>
      </w:r>
      <w:r>
        <w:rPr>
          <w:bCs/>
          <w:sz w:val="28"/>
          <w:szCs w:val="28"/>
        </w:rPr>
        <w:t>查操作行为：</w:t>
      </w:r>
      <w:r>
        <w:rPr>
          <w:sz w:val="28"/>
          <w:szCs w:val="28"/>
        </w:rPr>
        <w:t>查操作者是否文明生产，操作设备是否用科学的态度进行操作，有没有不科学的蛮干现象，在操作设备或保养检修过程中使用的工具是否符合安全要求。</w:t>
      </w:r>
    </w:p>
    <w:p>
      <w:pPr>
        <w:keepNext w:val="0"/>
        <w:keepLines w:val="0"/>
        <w:pageBreakBefore w:val="0"/>
        <w:tabs>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rFonts w:ascii="宋体" w:hAnsi="宋体"/>
          <w:sz w:val="28"/>
          <w:szCs w:val="28"/>
        </w:rPr>
      </w:pPr>
      <w:r>
        <w:rPr>
          <w:bCs/>
          <w:sz w:val="28"/>
          <w:szCs w:val="28"/>
        </w:rPr>
        <w:fldChar w:fldCharType="begin"/>
      </w:r>
      <w:r>
        <w:rPr>
          <w:bCs/>
          <w:sz w:val="28"/>
          <w:szCs w:val="28"/>
        </w:rPr>
        <w:instrText xml:space="preserve"> = 5 \* GB2 </w:instrText>
      </w:r>
      <w:r>
        <w:rPr>
          <w:bCs/>
          <w:sz w:val="28"/>
          <w:szCs w:val="28"/>
        </w:rPr>
        <w:fldChar w:fldCharType="separate"/>
      </w:r>
      <w:r>
        <w:rPr>
          <w:rFonts w:hint="eastAsia"/>
          <w:bCs/>
          <w:sz w:val="28"/>
          <w:szCs w:val="28"/>
        </w:rPr>
        <w:t>⑸</w:t>
      </w:r>
      <w:r>
        <w:rPr>
          <w:bCs/>
          <w:sz w:val="28"/>
          <w:szCs w:val="28"/>
        </w:rPr>
        <w:fldChar w:fldCharType="end"/>
      </w:r>
      <w:r>
        <w:rPr>
          <w:bCs/>
          <w:sz w:val="28"/>
          <w:szCs w:val="28"/>
        </w:rPr>
        <w:t>查安全消防设备的管理</w:t>
      </w:r>
      <w:r>
        <w:rPr>
          <w:sz w:val="28"/>
          <w:szCs w:val="28"/>
        </w:rPr>
        <w:t>：检查消防泵是否处于良好状态，喷淋系统、气体报警系统是否良好，各种灭火机的使用保养情况。消防水龙带、消防枪是否齐全。</w:t>
      </w:r>
    </w:p>
    <w:p>
      <w:pPr>
        <w:keepNext w:val="0"/>
        <w:keepLines w:val="0"/>
        <w:pageBreakBefore w:val="0"/>
        <w:tabs>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rFonts w:ascii="宋体" w:hAnsi="宋体"/>
          <w:sz w:val="28"/>
          <w:szCs w:val="28"/>
        </w:rPr>
      </w:pPr>
      <w:r>
        <w:rPr>
          <w:bCs/>
          <w:sz w:val="28"/>
          <w:szCs w:val="28"/>
        </w:rPr>
        <w:fldChar w:fldCharType="begin"/>
      </w:r>
      <w:r>
        <w:rPr>
          <w:bCs/>
          <w:sz w:val="28"/>
          <w:szCs w:val="28"/>
        </w:rPr>
        <w:instrText xml:space="preserve"> = 6 \* GB2 </w:instrText>
      </w:r>
      <w:r>
        <w:rPr>
          <w:bCs/>
          <w:sz w:val="28"/>
          <w:szCs w:val="28"/>
        </w:rPr>
        <w:fldChar w:fldCharType="separate"/>
      </w:r>
      <w:r>
        <w:rPr>
          <w:rFonts w:hint="eastAsia"/>
          <w:bCs/>
          <w:sz w:val="28"/>
          <w:szCs w:val="28"/>
        </w:rPr>
        <w:t>⑹</w:t>
      </w:r>
      <w:r>
        <w:rPr>
          <w:bCs/>
          <w:sz w:val="28"/>
          <w:szCs w:val="28"/>
        </w:rPr>
        <w:fldChar w:fldCharType="end"/>
      </w:r>
      <w:r>
        <w:rPr>
          <w:bCs/>
          <w:sz w:val="28"/>
          <w:szCs w:val="28"/>
        </w:rPr>
        <w:t>卫生检查：</w:t>
      </w:r>
      <w:r>
        <w:rPr>
          <w:sz w:val="28"/>
          <w:szCs w:val="28"/>
        </w:rPr>
        <w:t>查工业卫生，各静、动设备，操作场地是否整洁，无油污、无棉纱等杂物。</w:t>
      </w:r>
    </w:p>
    <w:p>
      <w:pPr>
        <w:keepNext w:val="0"/>
        <w:keepLines w:val="0"/>
        <w:pageBreakBefore w:val="0"/>
        <w:tabs>
          <w:tab w:val="left" w:pos="540"/>
          <w:tab w:val="left" w:pos="720"/>
          <w:tab w:val="left" w:pos="1080"/>
          <w:tab w:val="left" w:pos="1260"/>
        </w:tabs>
        <w:kinsoku/>
        <w:wordWrap/>
        <w:overflowPunct/>
        <w:topLinePunct w:val="0"/>
        <w:autoSpaceDE/>
        <w:autoSpaceDN/>
        <w:bidi w:val="0"/>
        <w:adjustRightInd/>
        <w:snapToGrid/>
        <w:spacing w:line="480" w:lineRule="exact"/>
        <w:ind w:firstLine="560" w:firstLineChars="200"/>
        <w:textAlignment w:val="auto"/>
        <w:outlineLvl w:val="9"/>
        <w:rPr>
          <w:rFonts w:ascii="宋体" w:hAnsi="宋体"/>
          <w:b w:val="0"/>
          <w:bCs w:val="0"/>
          <w:sz w:val="28"/>
          <w:szCs w:val="28"/>
        </w:rPr>
      </w:pPr>
      <w:r>
        <w:rPr>
          <w:rFonts w:hint="eastAsia"/>
          <w:b w:val="0"/>
          <w:bCs w:val="0"/>
          <w:sz w:val="28"/>
          <w:szCs w:val="28"/>
        </w:rPr>
        <w:t>3.6问题分析和整改</w:t>
      </w:r>
    </w:p>
    <w:p>
      <w:pPr>
        <w:keepNext w:val="0"/>
        <w:keepLines w:val="0"/>
        <w:pageBreakBefore w:val="0"/>
        <w:tabs>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bCs/>
          <w:sz w:val="28"/>
          <w:szCs w:val="28"/>
        </w:rPr>
      </w:pPr>
      <w:r>
        <w:rPr>
          <w:bCs/>
          <w:sz w:val="28"/>
          <w:szCs w:val="28"/>
        </w:rPr>
        <w:fldChar w:fldCharType="begin"/>
      </w:r>
      <w:r>
        <w:rPr>
          <w:bCs/>
          <w:sz w:val="28"/>
          <w:szCs w:val="28"/>
        </w:rPr>
        <w:instrText xml:space="preserve"> = 1 \* GB2 </w:instrText>
      </w:r>
      <w:r>
        <w:rPr>
          <w:bCs/>
          <w:sz w:val="28"/>
          <w:szCs w:val="28"/>
        </w:rPr>
        <w:fldChar w:fldCharType="separate"/>
      </w:r>
      <w:r>
        <w:rPr>
          <w:rFonts w:hint="eastAsia"/>
          <w:bCs/>
          <w:sz w:val="28"/>
          <w:szCs w:val="28"/>
        </w:rPr>
        <w:t>⑴</w:t>
      </w:r>
      <w:r>
        <w:rPr>
          <w:bCs/>
          <w:sz w:val="28"/>
          <w:szCs w:val="28"/>
        </w:rPr>
        <w:fldChar w:fldCharType="end"/>
      </w:r>
      <w:r>
        <w:rPr>
          <w:rFonts w:hint="eastAsia"/>
          <w:bCs/>
          <w:sz w:val="28"/>
          <w:szCs w:val="28"/>
        </w:rPr>
        <w:t>安全检查结束后，检查小组对被检部位进行讲评，对安全隐患风险进行评估，提出整改建议。</w:t>
      </w:r>
    </w:p>
    <w:p>
      <w:pPr>
        <w:keepNext w:val="0"/>
        <w:keepLines w:val="0"/>
        <w:pageBreakBefore w:val="0"/>
        <w:tabs>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bCs/>
          <w:sz w:val="28"/>
          <w:szCs w:val="28"/>
        </w:rPr>
      </w:pPr>
      <w:r>
        <w:rPr>
          <w:bCs/>
          <w:sz w:val="28"/>
          <w:szCs w:val="28"/>
        </w:rPr>
        <w:fldChar w:fldCharType="begin"/>
      </w:r>
      <w:r>
        <w:rPr>
          <w:bCs/>
          <w:sz w:val="28"/>
          <w:szCs w:val="28"/>
        </w:rPr>
        <w:instrText xml:space="preserve"> = 2 \* GB2 </w:instrText>
      </w:r>
      <w:r>
        <w:rPr>
          <w:bCs/>
          <w:sz w:val="28"/>
          <w:szCs w:val="28"/>
        </w:rPr>
        <w:fldChar w:fldCharType="separate"/>
      </w:r>
      <w:r>
        <w:rPr>
          <w:bCs/>
          <w:sz w:val="28"/>
          <w:szCs w:val="28"/>
        </w:rPr>
        <w:t>⑵</w:t>
      </w:r>
      <w:r>
        <w:rPr>
          <w:bCs/>
          <w:sz w:val="28"/>
          <w:szCs w:val="28"/>
        </w:rPr>
        <w:fldChar w:fldCharType="end"/>
      </w:r>
      <w:r>
        <w:rPr>
          <w:bCs/>
          <w:sz w:val="28"/>
          <w:szCs w:val="28"/>
        </w:rPr>
        <w:t>在限定时间内整改，对一时无法解决的问题，应及时的向上级主管</w:t>
      </w:r>
      <w:r>
        <w:rPr>
          <w:rFonts w:hint="eastAsia"/>
          <w:bCs/>
          <w:sz w:val="28"/>
          <w:szCs w:val="28"/>
        </w:rPr>
        <w:t>部门</w:t>
      </w:r>
      <w:r>
        <w:rPr>
          <w:bCs/>
          <w:sz w:val="28"/>
          <w:szCs w:val="28"/>
        </w:rPr>
        <w:t>写出书面汇报，并做好记录备查。</w:t>
      </w:r>
    </w:p>
    <w:p>
      <w:pPr>
        <w:keepNext w:val="0"/>
        <w:keepLines w:val="0"/>
        <w:pageBreakBefore w:val="0"/>
        <w:tabs>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bCs/>
          <w:sz w:val="28"/>
          <w:szCs w:val="28"/>
        </w:rPr>
      </w:pPr>
      <w:r>
        <w:rPr>
          <w:bCs/>
          <w:sz w:val="28"/>
          <w:szCs w:val="28"/>
        </w:rPr>
        <w:fldChar w:fldCharType="begin"/>
      </w:r>
      <w:r>
        <w:rPr>
          <w:bCs/>
          <w:sz w:val="28"/>
          <w:szCs w:val="28"/>
        </w:rPr>
        <w:instrText xml:space="preserve"> = 3 \* GB2 </w:instrText>
      </w:r>
      <w:r>
        <w:rPr>
          <w:bCs/>
          <w:sz w:val="28"/>
          <w:szCs w:val="28"/>
        </w:rPr>
        <w:fldChar w:fldCharType="separate"/>
      </w:r>
      <w:r>
        <w:rPr>
          <w:rFonts w:hint="eastAsia"/>
          <w:bCs/>
          <w:sz w:val="28"/>
          <w:szCs w:val="28"/>
        </w:rPr>
        <w:t>⑶</w:t>
      </w:r>
      <w:r>
        <w:rPr>
          <w:bCs/>
          <w:sz w:val="28"/>
          <w:szCs w:val="28"/>
        </w:rPr>
        <w:fldChar w:fldCharType="end"/>
      </w:r>
      <w:r>
        <w:rPr>
          <w:rFonts w:hint="eastAsia"/>
          <w:bCs/>
          <w:sz w:val="28"/>
          <w:szCs w:val="28"/>
        </w:rPr>
        <w:t>隐患整改内容，作为下次安全检查工作重点，进行再次安全检查。</w:t>
      </w:r>
    </w:p>
    <w:p>
      <w:pPr>
        <w:keepNext w:val="0"/>
        <w:keepLines w:val="0"/>
        <w:pageBreakBefore w:val="0"/>
        <w:tabs>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rFonts w:hint="eastAsia"/>
          <w:bCs/>
          <w:sz w:val="28"/>
          <w:szCs w:val="28"/>
        </w:rPr>
      </w:pPr>
      <w:r>
        <w:rPr>
          <w:bCs/>
          <w:sz w:val="28"/>
          <w:szCs w:val="28"/>
        </w:rPr>
        <w:fldChar w:fldCharType="begin"/>
      </w:r>
      <w:r>
        <w:rPr>
          <w:bCs/>
          <w:sz w:val="28"/>
          <w:szCs w:val="28"/>
        </w:rPr>
        <w:instrText xml:space="preserve"> = 4 \* GB2 </w:instrText>
      </w:r>
      <w:r>
        <w:rPr>
          <w:bCs/>
          <w:sz w:val="28"/>
          <w:szCs w:val="28"/>
        </w:rPr>
        <w:fldChar w:fldCharType="separate"/>
      </w:r>
      <w:r>
        <w:rPr>
          <w:bCs/>
          <w:sz w:val="28"/>
          <w:szCs w:val="28"/>
        </w:rPr>
        <w:t>⑷</w:t>
      </w:r>
      <w:r>
        <w:rPr>
          <w:bCs/>
          <w:sz w:val="28"/>
          <w:szCs w:val="28"/>
        </w:rPr>
        <w:fldChar w:fldCharType="end"/>
      </w:r>
      <w:r>
        <w:rPr>
          <w:bCs/>
          <w:sz w:val="28"/>
          <w:szCs w:val="28"/>
        </w:rPr>
        <w:t>安全员做好上级部门、地方职能部门对</w:t>
      </w:r>
      <w:r>
        <w:rPr>
          <w:rFonts w:hint="eastAsia"/>
          <w:bCs/>
          <w:sz w:val="28"/>
          <w:szCs w:val="28"/>
        </w:rPr>
        <w:t>本单位</w:t>
      </w:r>
      <w:r>
        <w:rPr>
          <w:bCs/>
          <w:sz w:val="28"/>
          <w:szCs w:val="28"/>
        </w:rPr>
        <w:t>的安全检查</w:t>
      </w:r>
      <w:r>
        <w:rPr>
          <w:rFonts w:hint="eastAsia"/>
          <w:bCs/>
          <w:sz w:val="28"/>
          <w:szCs w:val="28"/>
        </w:rPr>
        <w:t>内容及结果的</w:t>
      </w:r>
      <w:r>
        <w:rPr>
          <w:bCs/>
          <w:sz w:val="28"/>
          <w:szCs w:val="28"/>
        </w:rPr>
        <w:t>记录</w:t>
      </w:r>
      <w:r>
        <w:rPr>
          <w:rFonts w:hint="eastAsia"/>
          <w:bCs/>
          <w:sz w:val="28"/>
          <w:szCs w:val="28"/>
        </w:rPr>
        <w:t>。</w:t>
      </w:r>
    </w:p>
    <w:p>
      <w:pPr>
        <w:keepNext w:val="0"/>
        <w:keepLines w:val="0"/>
        <w:pageBreakBefore w:val="0"/>
        <w:tabs>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bCs/>
          <w:sz w:val="28"/>
          <w:szCs w:val="28"/>
        </w:rPr>
      </w:pPr>
      <w:r>
        <w:rPr>
          <w:bCs/>
          <w:sz w:val="28"/>
          <w:szCs w:val="28"/>
        </w:rPr>
        <w:fldChar w:fldCharType="begin"/>
      </w:r>
      <w:r>
        <w:rPr>
          <w:bCs/>
          <w:sz w:val="28"/>
          <w:szCs w:val="28"/>
        </w:rPr>
        <w:instrText xml:space="preserve"> = 5 \* GB2 </w:instrText>
      </w:r>
      <w:r>
        <w:rPr>
          <w:bCs/>
          <w:sz w:val="28"/>
          <w:szCs w:val="28"/>
        </w:rPr>
        <w:fldChar w:fldCharType="separate"/>
      </w:r>
      <w:r>
        <w:rPr>
          <w:bCs/>
          <w:sz w:val="28"/>
          <w:szCs w:val="28"/>
        </w:rPr>
        <w:t>⑸</w:t>
      </w:r>
      <w:r>
        <w:rPr>
          <w:bCs/>
          <w:sz w:val="28"/>
          <w:szCs w:val="28"/>
        </w:rPr>
        <w:fldChar w:fldCharType="end"/>
      </w:r>
      <w:r>
        <w:rPr>
          <w:bCs/>
          <w:sz w:val="28"/>
          <w:szCs w:val="28"/>
        </w:rPr>
        <w:t>对查出问题要限期整改，对安全工作抓得好的</w:t>
      </w:r>
      <w:r>
        <w:rPr>
          <w:rFonts w:hint="eastAsia"/>
          <w:bCs/>
          <w:sz w:val="28"/>
          <w:szCs w:val="28"/>
        </w:rPr>
        <w:t>班组和个人</w:t>
      </w:r>
      <w:r>
        <w:rPr>
          <w:bCs/>
          <w:sz w:val="28"/>
          <w:szCs w:val="28"/>
        </w:rPr>
        <w:t>给予奖励，对差的要按考核办法酌情处理。</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b/>
          <w:sz w:val="28"/>
          <w:szCs w:val="28"/>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b/>
          <w:sz w:val="28"/>
          <w:szCs w:val="28"/>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b/>
          <w:sz w:val="28"/>
          <w:szCs w:val="28"/>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b/>
          <w:sz w:val="28"/>
          <w:szCs w:val="28"/>
        </w:rPr>
      </w:pPr>
      <w:r>
        <w:rPr>
          <w:rFonts w:hint="eastAsia" w:ascii="宋体" w:hAnsi="宋体"/>
          <w:b/>
          <w:sz w:val="28"/>
          <w:szCs w:val="28"/>
        </w:rPr>
        <w:t>用户宣传教育及服务制度</w:t>
      </w:r>
    </w:p>
    <w:p>
      <w:pPr>
        <w:keepNext w:val="0"/>
        <w:keepLines w:val="0"/>
        <w:pageBreakBefore w:val="0"/>
        <w:kinsoku/>
        <w:wordWrap/>
        <w:overflowPunct/>
        <w:topLinePunct w:val="0"/>
        <w:autoSpaceDE/>
        <w:autoSpaceDN/>
        <w:bidi w:val="0"/>
        <w:adjustRightInd/>
        <w:snapToGrid/>
        <w:spacing w:line="480" w:lineRule="exact"/>
        <w:ind w:left="482"/>
        <w:textAlignment w:val="auto"/>
        <w:outlineLvl w:val="9"/>
        <w:rPr>
          <w:rFonts w:hint="eastAsia" w:ascii="宋体" w:hAnsi="宋体"/>
          <w:sz w:val="28"/>
          <w:szCs w:val="28"/>
        </w:rPr>
      </w:pPr>
      <w:r>
        <w:rPr>
          <w:rFonts w:hint="eastAsia" w:ascii="宋体" w:hAnsi="宋体"/>
          <w:b/>
          <w:sz w:val="28"/>
          <w:szCs w:val="28"/>
        </w:rPr>
        <w:t>1</w:t>
      </w:r>
      <w:r>
        <w:rPr>
          <w:rFonts w:hint="eastAsia" w:ascii="宋体" w:hAnsi="宋体"/>
          <w:sz w:val="28"/>
          <w:szCs w:val="28"/>
        </w:rPr>
        <w:t>对用户、气瓶使用者进行液化石油气安全使用宣传教育，提供服务，是气瓶充装站的义务。</w:t>
      </w:r>
    </w:p>
    <w:p>
      <w:pPr>
        <w:keepNext w:val="0"/>
        <w:keepLines w:val="0"/>
        <w:pageBreakBefore w:val="0"/>
        <w:kinsoku/>
        <w:wordWrap/>
        <w:overflowPunct/>
        <w:topLinePunct w:val="0"/>
        <w:autoSpaceDE/>
        <w:autoSpaceDN/>
        <w:bidi w:val="0"/>
        <w:adjustRightInd/>
        <w:snapToGrid/>
        <w:spacing w:line="480" w:lineRule="exact"/>
        <w:ind w:left="480"/>
        <w:textAlignment w:val="auto"/>
        <w:outlineLvl w:val="9"/>
        <w:rPr>
          <w:rFonts w:hint="eastAsia" w:ascii="宋体" w:hAnsi="宋体"/>
          <w:sz w:val="28"/>
          <w:szCs w:val="28"/>
        </w:rPr>
      </w:pPr>
      <w:r>
        <w:rPr>
          <w:rFonts w:hint="eastAsia" w:ascii="宋体" w:hAnsi="宋体"/>
          <w:sz w:val="28"/>
          <w:szCs w:val="28"/>
        </w:rPr>
        <w:t>2通过不同形式向用户宣传正确使用液化石油气常识。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sz w:val="28"/>
          <w:szCs w:val="28"/>
        </w:rPr>
      </w:pPr>
      <w:r>
        <w:rPr>
          <w:rFonts w:hint="eastAsia" w:ascii="宋体" w:hAnsi="宋体"/>
          <w:sz w:val="28"/>
          <w:szCs w:val="28"/>
        </w:rPr>
        <w:t>3对新开户居民发放液化石油气用户使用注意事项。</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sz w:val="28"/>
          <w:szCs w:val="28"/>
        </w:rPr>
      </w:pPr>
      <w:r>
        <w:rPr>
          <w:rFonts w:hint="eastAsia" w:ascii="宋体" w:hAnsi="宋体"/>
          <w:sz w:val="28"/>
          <w:szCs w:val="28"/>
        </w:rPr>
        <w:t>4换发出去的钢瓶应干净、整洁、无油污。</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sz w:val="28"/>
          <w:szCs w:val="28"/>
        </w:rPr>
      </w:pPr>
      <w:r>
        <w:rPr>
          <w:rFonts w:hint="eastAsia" w:ascii="宋体" w:hAnsi="宋体"/>
          <w:sz w:val="28"/>
          <w:szCs w:val="28"/>
        </w:rPr>
        <w:t>5换发气时做到热情服务，微笑服务，使用文明用语。</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b/>
          <w:sz w:val="28"/>
          <w:szCs w:val="28"/>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b/>
          <w:sz w:val="28"/>
          <w:szCs w:val="28"/>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b/>
          <w:sz w:val="28"/>
          <w:szCs w:val="28"/>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b/>
          <w:sz w:val="28"/>
          <w:szCs w:val="28"/>
        </w:rPr>
      </w:pPr>
      <w:r>
        <w:rPr>
          <w:rFonts w:hint="eastAsia" w:ascii="宋体" w:hAnsi="宋体"/>
          <w:b/>
          <w:sz w:val="28"/>
          <w:szCs w:val="28"/>
        </w:rPr>
        <w:t>人员培训考核制度</w:t>
      </w:r>
    </w:p>
    <w:p>
      <w:pPr>
        <w:keepNext w:val="0"/>
        <w:keepLines w:val="0"/>
        <w:pageBreakBefore w:val="0"/>
        <w:tabs>
          <w:tab w:val="left" w:pos="0"/>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sz w:val="28"/>
          <w:szCs w:val="28"/>
        </w:rPr>
      </w:pPr>
      <w:r>
        <w:rPr>
          <w:rFonts w:hint="eastAsia" w:ascii="宋体" w:hAnsi="宋体"/>
          <w:b w:val="0"/>
          <w:bCs w:val="0"/>
          <w:sz w:val="28"/>
          <w:szCs w:val="28"/>
        </w:rPr>
        <w:t>1特种作业人员（气瓶充装人员、压力容器操作人员）必须按规</w:t>
      </w:r>
      <w:r>
        <w:rPr>
          <w:rFonts w:hint="eastAsia" w:ascii="宋体" w:hAnsi="宋体"/>
          <w:sz w:val="28"/>
          <w:szCs w:val="28"/>
        </w:rPr>
        <w:t>定接受专业性安全技术教育和培训，考试合格取得特种设备作业人员证后，方可从事作业。</w:t>
      </w:r>
    </w:p>
    <w:p>
      <w:pPr>
        <w:keepNext w:val="0"/>
        <w:keepLines w:val="0"/>
        <w:pageBreakBefore w:val="0"/>
        <w:tabs>
          <w:tab w:val="left" w:pos="0"/>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sz w:val="28"/>
          <w:szCs w:val="28"/>
        </w:rPr>
      </w:pPr>
      <w:r>
        <w:rPr>
          <w:rFonts w:hint="eastAsia" w:ascii="宋体" w:hAnsi="宋体"/>
          <w:b w:val="0"/>
          <w:bCs w:val="0"/>
          <w:sz w:val="28"/>
          <w:szCs w:val="28"/>
        </w:rPr>
        <w:t>2新工艺、新设备投用前，由技术负责人写出新的安全操作规程，</w:t>
      </w:r>
      <w:r>
        <w:rPr>
          <w:rFonts w:hint="eastAsia" w:ascii="宋体" w:hAnsi="宋体"/>
          <w:sz w:val="28"/>
          <w:szCs w:val="28"/>
        </w:rPr>
        <w:t>对岗位有关人员进行专门教育，并经考试合格后，方可独立操作。</w:t>
      </w:r>
    </w:p>
    <w:p>
      <w:pPr>
        <w:keepNext w:val="0"/>
        <w:keepLines w:val="0"/>
        <w:pageBreakBefore w:val="0"/>
        <w:tabs>
          <w:tab w:val="left" w:pos="0"/>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sz w:val="28"/>
          <w:szCs w:val="28"/>
        </w:rPr>
      </w:pPr>
      <w:r>
        <w:rPr>
          <w:rFonts w:hint="eastAsia" w:ascii="宋体" w:hAnsi="宋体"/>
          <w:b w:val="0"/>
          <w:bCs w:val="0"/>
          <w:sz w:val="28"/>
          <w:szCs w:val="28"/>
        </w:rPr>
        <w:t>3加强教育，提高思想觉悟，使全站人员高度重视液化石油气站</w:t>
      </w:r>
      <w:r>
        <w:rPr>
          <w:rFonts w:hint="eastAsia" w:ascii="宋体" w:hAnsi="宋体"/>
          <w:sz w:val="28"/>
          <w:szCs w:val="28"/>
        </w:rPr>
        <w:t>工作岗位的重要性。</w:t>
      </w:r>
    </w:p>
    <w:p>
      <w:pPr>
        <w:keepNext w:val="0"/>
        <w:keepLines w:val="0"/>
        <w:pageBreakBefore w:val="0"/>
        <w:tabs>
          <w:tab w:val="left" w:pos="0"/>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sz w:val="28"/>
          <w:szCs w:val="28"/>
        </w:rPr>
      </w:pPr>
      <w:r>
        <w:rPr>
          <w:rFonts w:hint="eastAsia" w:ascii="宋体" w:hAnsi="宋体"/>
          <w:b w:val="0"/>
          <w:bCs w:val="0"/>
          <w:sz w:val="28"/>
          <w:szCs w:val="28"/>
        </w:rPr>
        <w:t>4凡新职工必须经安全教育，并考试合格，方可进入生产岗位工</w:t>
      </w:r>
      <w:r>
        <w:rPr>
          <w:rFonts w:hint="eastAsia" w:ascii="宋体" w:hAnsi="宋体"/>
          <w:sz w:val="28"/>
          <w:szCs w:val="28"/>
        </w:rPr>
        <w:t>作和学习。安全教育考核情况要填写在安全教育卡片上，建立安全教育档案。</w:t>
      </w:r>
    </w:p>
    <w:p>
      <w:pPr>
        <w:keepNext w:val="0"/>
        <w:keepLines w:val="0"/>
        <w:pageBreakBefore w:val="0"/>
        <w:tabs>
          <w:tab w:val="left" w:pos="0"/>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sz w:val="28"/>
          <w:szCs w:val="28"/>
        </w:rPr>
      </w:pPr>
      <w:r>
        <w:rPr>
          <w:rFonts w:hint="eastAsia" w:ascii="宋体" w:hAnsi="宋体"/>
          <w:b w:val="0"/>
          <w:bCs w:val="0"/>
          <w:sz w:val="28"/>
          <w:szCs w:val="28"/>
        </w:rPr>
        <w:t>5对脱离操作岗位（如产假、病假、学习、外借等）６个月以上</w:t>
      </w:r>
      <w:r>
        <w:rPr>
          <w:rFonts w:hint="eastAsia" w:ascii="宋体" w:hAnsi="宋体"/>
          <w:sz w:val="28"/>
          <w:szCs w:val="28"/>
        </w:rPr>
        <w:t>重返岗位的操作者，应进行岗位复工教育。</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b/>
          <w:bCs/>
          <w:sz w:val="28"/>
          <w:szCs w:val="28"/>
        </w:rPr>
      </w:pPr>
      <w:r>
        <w:rPr>
          <w:rFonts w:hint="eastAsia" w:ascii="宋体" w:hAnsi="宋体"/>
          <w:b w:val="0"/>
          <w:bCs w:val="0"/>
          <w:sz w:val="28"/>
          <w:szCs w:val="28"/>
        </w:rPr>
        <w:t>6临时工进岗位前必须经过安全和技术培训，经考试合格后方可</w:t>
      </w:r>
      <w:r>
        <w:rPr>
          <w:rFonts w:hint="eastAsia" w:ascii="宋体" w:hAnsi="宋体"/>
          <w:sz w:val="28"/>
          <w:szCs w:val="28"/>
        </w:rPr>
        <w:t>上岗。</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b/>
          <w:sz w:val="28"/>
          <w:szCs w:val="28"/>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b/>
          <w:sz w:val="28"/>
          <w:szCs w:val="28"/>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b/>
          <w:sz w:val="28"/>
          <w:szCs w:val="28"/>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b/>
          <w:sz w:val="28"/>
          <w:szCs w:val="28"/>
        </w:rPr>
      </w:pPr>
      <w:r>
        <w:rPr>
          <w:rFonts w:hint="eastAsia" w:ascii="宋体" w:hAnsi="宋体"/>
          <w:b/>
          <w:sz w:val="28"/>
          <w:szCs w:val="28"/>
        </w:rPr>
        <w:t>事故上报</w:t>
      </w:r>
      <w:r>
        <w:rPr>
          <w:rFonts w:hint="eastAsia" w:ascii="宋体" w:hAnsi="宋体"/>
          <w:b/>
          <w:sz w:val="28"/>
          <w:szCs w:val="28"/>
          <w:lang w:val="en-US" w:eastAsia="zh-CN"/>
        </w:rPr>
        <w:t>及处理</w:t>
      </w:r>
      <w:r>
        <w:rPr>
          <w:rFonts w:hint="eastAsia" w:ascii="宋体" w:hAnsi="宋体"/>
          <w:b/>
          <w:sz w:val="28"/>
          <w:szCs w:val="28"/>
        </w:rPr>
        <w:t>制度</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宋体" w:cs="宋体"/>
          <w:kern w:val="0"/>
          <w:sz w:val="28"/>
          <w:szCs w:val="28"/>
        </w:rPr>
      </w:pPr>
      <w:r>
        <w:rPr>
          <w:rFonts w:hint="eastAsia" w:ascii="宋体" w:cs="宋体"/>
          <w:b w:val="0"/>
          <w:bCs w:val="0"/>
          <w:kern w:val="0"/>
          <w:sz w:val="28"/>
          <w:szCs w:val="28"/>
        </w:rPr>
        <w:t>1充装过程中发生事故，应当按照事故应急救援预案，迅速采取</w:t>
      </w:r>
      <w:r>
        <w:rPr>
          <w:rFonts w:hint="eastAsia" w:ascii="宋体" w:cs="宋体"/>
          <w:kern w:val="0"/>
          <w:sz w:val="28"/>
          <w:szCs w:val="28"/>
        </w:rPr>
        <w:t>有效措施，组织抢救，防止事故扩大，减少人员伤亡和财产损失，并按照国家有关规定，及时、如实地向负有安全生产监督管理职责的部门和特种设备安全监督管理部门等有关部门报告。不得隐瞒不报、谎报或者拖延不报。</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b w:val="0"/>
          <w:bCs w:val="0"/>
          <w:sz w:val="28"/>
          <w:szCs w:val="28"/>
        </w:rPr>
      </w:pPr>
      <w:r>
        <w:rPr>
          <w:rFonts w:hint="eastAsia"/>
          <w:b w:val="0"/>
          <w:bCs w:val="0"/>
          <w:sz w:val="28"/>
          <w:szCs w:val="28"/>
        </w:rPr>
        <w:t>2 事故报告的内容：</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rFonts w:hint="eastAsia"/>
          <w:sz w:val="28"/>
          <w:szCs w:val="28"/>
        </w:rPr>
        <w:t>事故报告的内容一般包括：事故发生的时间、地点、单位及企业性质；事故简要经过，伤亡人数、直接经济损失的初步估算；事故原因的初步判断；事故发生后采取的措施事故控制情况；事故报告单位及报告人。</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b w:val="0"/>
          <w:bCs w:val="0"/>
          <w:sz w:val="28"/>
          <w:szCs w:val="28"/>
        </w:rPr>
      </w:pPr>
      <w:r>
        <w:rPr>
          <w:rFonts w:hint="eastAsia"/>
          <w:b w:val="0"/>
          <w:bCs w:val="0"/>
          <w:sz w:val="28"/>
          <w:szCs w:val="28"/>
        </w:rPr>
        <w:t>3 事故报告办法：</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sz w:val="28"/>
          <w:szCs w:val="28"/>
        </w:rPr>
      </w:pPr>
      <w:r>
        <w:rPr>
          <w:sz w:val="28"/>
          <w:szCs w:val="28"/>
        </w:rPr>
        <w:fldChar w:fldCharType="begin"/>
      </w:r>
      <w:r>
        <w:rPr>
          <w:sz w:val="28"/>
          <w:szCs w:val="28"/>
        </w:rPr>
        <w:instrText xml:space="preserve"> = 1 \* GB2 </w:instrText>
      </w:r>
      <w:r>
        <w:rPr>
          <w:sz w:val="28"/>
          <w:szCs w:val="28"/>
        </w:rPr>
        <w:fldChar w:fldCharType="separate"/>
      </w:r>
      <w:r>
        <w:rPr>
          <w:rFonts w:hint="eastAsia"/>
          <w:sz w:val="28"/>
          <w:szCs w:val="28"/>
        </w:rPr>
        <w:t>⑴</w:t>
      </w:r>
      <w:r>
        <w:rPr>
          <w:sz w:val="28"/>
          <w:szCs w:val="28"/>
        </w:rPr>
        <w:fldChar w:fldCharType="end"/>
      </w:r>
      <w:r>
        <w:rPr>
          <w:rFonts w:hint="eastAsia"/>
          <w:sz w:val="28"/>
          <w:szCs w:val="28"/>
        </w:rPr>
        <w:t>轻伤事故：当发生轻伤事故后，应由负伤者或事故现场有关人员，将事故发生的时间、地点、经过、原因等，立即报告处理，由经理在当日（或当班）下班前当地安全生产管理部门。</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sz w:val="28"/>
          <w:szCs w:val="28"/>
        </w:rPr>
      </w:pPr>
      <w:r>
        <w:rPr>
          <w:sz w:val="28"/>
          <w:szCs w:val="28"/>
        </w:rPr>
        <w:fldChar w:fldCharType="begin"/>
      </w:r>
      <w:r>
        <w:rPr>
          <w:sz w:val="28"/>
          <w:szCs w:val="28"/>
        </w:rPr>
        <w:instrText xml:space="preserve"> = 2 \* GB2 </w:instrText>
      </w:r>
      <w:r>
        <w:rPr>
          <w:sz w:val="28"/>
          <w:szCs w:val="28"/>
        </w:rPr>
        <w:fldChar w:fldCharType="separate"/>
      </w:r>
      <w:r>
        <w:rPr>
          <w:rFonts w:hint="eastAsia"/>
          <w:sz w:val="28"/>
          <w:szCs w:val="28"/>
        </w:rPr>
        <w:t>⑵</w:t>
      </w:r>
      <w:r>
        <w:rPr>
          <w:sz w:val="28"/>
          <w:szCs w:val="28"/>
        </w:rPr>
        <w:fldChar w:fldCharType="end"/>
      </w:r>
      <w:r>
        <w:rPr>
          <w:rFonts w:hint="eastAsia"/>
          <w:sz w:val="28"/>
          <w:szCs w:val="28"/>
        </w:rPr>
        <w:t>重伤事故：当发生重伤事故后，负伤者或事故现场有关人员应当立即或逐级报告公司负责人。负责人接到事故报告后，应当立即用快速办法（最迟不超过24小时）报告当地安全主管部门及有关部门。</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sz w:val="28"/>
          <w:szCs w:val="28"/>
        </w:rPr>
        <w:fldChar w:fldCharType="begin"/>
      </w:r>
      <w:r>
        <w:rPr>
          <w:sz w:val="28"/>
          <w:szCs w:val="28"/>
        </w:rPr>
        <w:instrText xml:space="preserve"> = 3 \* GB2 </w:instrText>
      </w:r>
      <w:r>
        <w:rPr>
          <w:sz w:val="28"/>
          <w:szCs w:val="28"/>
        </w:rPr>
        <w:fldChar w:fldCharType="separate"/>
      </w:r>
      <w:r>
        <w:rPr>
          <w:rFonts w:hint="eastAsia"/>
          <w:sz w:val="28"/>
          <w:szCs w:val="28"/>
        </w:rPr>
        <w:t>⑶</w:t>
      </w:r>
      <w:r>
        <w:rPr>
          <w:sz w:val="28"/>
          <w:szCs w:val="28"/>
        </w:rPr>
        <w:fldChar w:fldCharType="end"/>
      </w:r>
      <w:r>
        <w:rPr>
          <w:rFonts w:hint="eastAsia"/>
          <w:sz w:val="28"/>
          <w:szCs w:val="28"/>
        </w:rPr>
        <w:t>死亡和重大死亡事故：当发生死亡事故和重大死亡事故后，负伤者或事故现场有关人员应当立即或逐级报告公司负责人。负责人接到报告后，应当立即报告所在地的安全监督、质量监督等有关部门。</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hAnsi="宋体"/>
          <w:sz w:val="28"/>
          <w:szCs w:val="28"/>
        </w:rPr>
      </w:pPr>
      <w:r>
        <w:rPr>
          <w:rFonts w:hint="eastAsia" w:hAnsi="宋体"/>
          <w:b w:val="0"/>
          <w:bCs w:val="0"/>
          <w:sz w:val="28"/>
          <w:szCs w:val="28"/>
        </w:rPr>
        <w:t xml:space="preserve">4 </w:t>
      </w:r>
      <w:r>
        <w:rPr>
          <w:rFonts w:hAnsi="宋体"/>
          <w:b w:val="0"/>
          <w:bCs w:val="0"/>
          <w:sz w:val="28"/>
          <w:szCs w:val="28"/>
        </w:rPr>
        <w:t>事故发生后，必须做到</w:t>
      </w:r>
      <w:r>
        <w:rPr>
          <w:b w:val="0"/>
          <w:bCs w:val="0"/>
          <w:sz w:val="28"/>
          <w:szCs w:val="28"/>
        </w:rPr>
        <w:t>“</w:t>
      </w:r>
      <w:r>
        <w:rPr>
          <w:rFonts w:hint="eastAsia" w:hAnsi="宋体"/>
          <w:b w:val="0"/>
          <w:bCs w:val="0"/>
          <w:sz w:val="28"/>
          <w:szCs w:val="28"/>
        </w:rPr>
        <w:t>三</w:t>
      </w:r>
      <w:r>
        <w:rPr>
          <w:rFonts w:hAnsi="宋体"/>
          <w:b w:val="0"/>
          <w:bCs w:val="0"/>
          <w:sz w:val="28"/>
          <w:szCs w:val="28"/>
        </w:rPr>
        <w:t>不放过</w:t>
      </w:r>
      <w:r>
        <w:rPr>
          <w:b w:val="0"/>
          <w:bCs w:val="0"/>
          <w:sz w:val="28"/>
          <w:szCs w:val="28"/>
        </w:rPr>
        <w:t>”</w:t>
      </w:r>
      <w:r>
        <w:rPr>
          <w:rFonts w:hAnsi="宋体"/>
          <w:b w:val="0"/>
          <w:bCs w:val="0"/>
          <w:sz w:val="28"/>
          <w:szCs w:val="28"/>
        </w:rPr>
        <w:t>，即事故原因查找和分析不</w:t>
      </w:r>
      <w:r>
        <w:rPr>
          <w:rFonts w:hAnsi="宋体"/>
          <w:sz w:val="28"/>
          <w:szCs w:val="28"/>
        </w:rPr>
        <w:t>清不放过；事故责任者与群众未受教育不放过；没有制订出具体纠正措施不放过</w:t>
      </w:r>
      <w:r>
        <w:rPr>
          <w:rFonts w:hint="eastAsia" w:hAnsi="宋体"/>
          <w:sz w:val="28"/>
          <w:szCs w:val="28"/>
        </w:rPr>
        <w:t>，认真总结，吸取教训并作好记录</w:t>
      </w:r>
      <w:r>
        <w:rPr>
          <w:rFonts w:hAnsi="宋体"/>
          <w:sz w:val="28"/>
          <w:szCs w:val="28"/>
        </w:rPr>
        <w:t>。</w:t>
      </w:r>
    </w:p>
    <w:p>
      <w:pPr>
        <w:keepNext w:val="0"/>
        <w:keepLines w:val="0"/>
        <w:pageBreakBefore w:val="0"/>
        <w:tabs>
          <w:tab w:val="left" w:pos="540"/>
          <w:tab w:val="left" w:pos="900"/>
          <w:tab w:val="left" w:pos="1440"/>
        </w:tabs>
        <w:kinsoku/>
        <w:wordWrap/>
        <w:overflowPunct/>
        <w:topLinePunct w:val="0"/>
        <w:autoSpaceDE/>
        <w:autoSpaceDN/>
        <w:bidi w:val="0"/>
        <w:adjustRightInd/>
        <w:snapToGrid/>
        <w:spacing w:line="480" w:lineRule="exact"/>
        <w:textAlignment w:val="auto"/>
        <w:outlineLvl w:val="9"/>
        <w:rPr>
          <w:rFonts w:hint="eastAsia" w:ascii="宋体" w:hAnsi="宋体"/>
          <w:b/>
          <w:bCs/>
          <w:color w:val="000000"/>
          <w:sz w:val="28"/>
          <w:szCs w:val="28"/>
        </w:rPr>
      </w:pPr>
    </w:p>
    <w:p>
      <w:pPr>
        <w:keepNext w:val="0"/>
        <w:keepLines w:val="0"/>
        <w:pageBreakBefore w:val="0"/>
        <w:tabs>
          <w:tab w:val="left" w:pos="540"/>
          <w:tab w:val="left" w:pos="900"/>
          <w:tab w:val="left" w:pos="1440"/>
        </w:tabs>
        <w:kinsoku/>
        <w:wordWrap/>
        <w:overflowPunct/>
        <w:topLinePunct w:val="0"/>
        <w:autoSpaceDE/>
        <w:autoSpaceDN/>
        <w:bidi w:val="0"/>
        <w:adjustRightInd/>
        <w:snapToGrid/>
        <w:spacing w:line="480" w:lineRule="exact"/>
        <w:textAlignment w:val="auto"/>
        <w:outlineLvl w:val="9"/>
        <w:rPr>
          <w:rFonts w:hint="eastAsia" w:ascii="宋体" w:hAnsi="宋体"/>
          <w:b/>
          <w:bCs/>
          <w:color w:val="000000"/>
          <w:sz w:val="28"/>
          <w:szCs w:val="28"/>
        </w:rPr>
      </w:pPr>
    </w:p>
    <w:p>
      <w:pPr>
        <w:keepNext w:val="0"/>
        <w:keepLines w:val="0"/>
        <w:pageBreakBefore w:val="0"/>
        <w:tabs>
          <w:tab w:val="left" w:pos="540"/>
          <w:tab w:val="left" w:pos="900"/>
          <w:tab w:val="left" w:pos="1440"/>
        </w:tabs>
        <w:kinsoku/>
        <w:wordWrap/>
        <w:overflowPunct/>
        <w:topLinePunct w:val="0"/>
        <w:autoSpaceDE/>
        <w:autoSpaceDN/>
        <w:bidi w:val="0"/>
        <w:adjustRightInd/>
        <w:snapToGrid/>
        <w:spacing w:line="480" w:lineRule="exact"/>
        <w:textAlignment w:val="auto"/>
        <w:outlineLvl w:val="9"/>
        <w:rPr>
          <w:rFonts w:hint="eastAsia" w:ascii="宋体" w:hAnsi="宋体"/>
          <w:b/>
          <w:bCs/>
          <w:color w:val="000000"/>
          <w:sz w:val="28"/>
          <w:szCs w:val="28"/>
        </w:rPr>
      </w:pPr>
    </w:p>
    <w:p>
      <w:pPr>
        <w:spacing w:line="360" w:lineRule="auto"/>
        <w:jc w:val="left"/>
        <w:rPr>
          <w:rFonts w:ascii="宋体" w:hAnsi="宋体"/>
          <w:b/>
          <w:bCs/>
          <w:color w:val="000000"/>
          <w:sz w:val="28"/>
          <w:szCs w:val="28"/>
        </w:rPr>
      </w:pPr>
      <w:r>
        <w:rPr>
          <w:rFonts w:hint="eastAsia" w:ascii="宋体" w:hAnsi="宋体"/>
          <w:b/>
          <w:bCs/>
          <w:color w:val="000000"/>
          <w:sz w:val="28"/>
          <w:szCs w:val="28"/>
        </w:rPr>
        <w:t>站内动火管理制度</w:t>
      </w:r>
      <w:bookmarkStart w:id="0" w:name="_GoBack"/>
      <w:bookmarkEnd w:id="0"/>
    </w:p>
    <w:p>
      <w:pPr>
        <w:keepNext w:val="0"/>
        <w:keepLines w:val="0"/>
        <w:pageBreakBefore w:val="0"/>
        <w:tabs>
          <w:tab w:val="left" w:pos="540"/>
          <w:tab w:val="left" w:pos="900"/>
          <w:tab w:val="left" w:pos="1440"/>
        </w:tabs>
        <w:kinsoku/>
        <w:wordWrap/>
        <w:overflowPunct/>
        <w:topLinePunct w:val="0"/>
        <w:autoSpaceDE/>
        <w:autoSpaceDN/>
        <w:bidi w:val="0"/>
        <w:adjustRightInd/>
        <w:snapToGrid/>
        <w:spacing w:line="480" w:lineRule="exact"/>
        <w:ind w:firstLine="560" w:firstLineChars="200"/>
        <w:textAlignment w:val="auto"/>
        <w:outlineLvl w:val="9"/>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对动火部位的隔绝和消除</w:t>
      </w:r>
      <w:r>
        <w:rPr>
          <w:rFonts w:hint="eastAsia" w:ascii="宋体" w:hAnsi="宋体"/>
          <w:color w:val="000000"/>
          <w:sz w:val="28"/>
          <w:szCs w:val="28"/>
          <w:lang w:eastAsia="zh-CN"/>
        </w:rPr>
        <w:t>。</w:t>
      </w:r>
      <w:r>
        <w:rPr>
          <w:rFonts w:ascii="宋体" w:hAnsi="宋体"/>
          <w:color w:val="000000"/>
          <w:sz w:val="28"/>
          <w:szCs w:val="28"/>
        </w:rPr>
        <w:fldChar w:fldCharType="begin"/>
      </w:r>
      <w:r>
        <w:rPr>
          <w:rFonts w:ascii="宋体" w:hAnsi="宋体"/>
          <w:color w:val="000000"/>
          <w:sz w:val="28"/>
          <w:szCs w:val="28"/>
        </w:rPr>
        <w:instrText xml:space="preserve"> = 1 \* GB2 </w:instrText>
      </w:r>
      <w:r>
        <w:rPr>
          <w:rFonts w:ascii="宋体" w:hAnsi="宋体"/>
          <w:color w:val="000000"/>
          <w:sz w:val="28"/>
          <w:szCs w:val="28"/>
        </w:rPr>
        <w:fldChar w:fldCharType="separate"/>
      </w:r>
      <w:r>
        <w:rPr>
          <w:rFonts w:ascii="宋体" w:hAnsi="宋体"/>
          <w:color w:val="000000"/>
          <w:sz w:val="28"/>
          <w:szCs w:val="28"/>
        </w:rPr>
        <w:t>⑴</w:t>
      </w:r>
      <w:r>
        <w:rPr>
          <w:rFonts w:ascii="宋体" w:hAnsi="宋体"/>
          <w:color w:val="000000"/>
          <w:sz w:val="28"/>
          <w:szCs w:val="28"/>
        </w:rPr>
        <w:fldChar w:fldCharType="end"/>
      </w:r>
      <w:r>
        <w:rPr>
          <w:rFonts w:hint="eastAsia" w:ascii="宋体" w:hAnsi="宋体"/>
          <w:color w:val="000000"/>
          <w:sz w:val="28"/>
          <w:szCs w:val="28"/>
        </w:rPr>
        <w:t>首先要详细检查动火位置周围的各阀门，法兰等密封点是否泄漏，并采取措施消除动火点周围环境的易燃物质。</w:t>
      </w:r>
      <w:r>
        <w:rPr>
          <w:rFonts w:ascii="宋体" w:hAnsi="宋体"/>
          <w:color w:val="000000"/>
          <w:sz w:val="28"/>
          <w:szCs w:val="28"/>
        </w:rPr>
        <w:fldChar w:fldCharType="begin"/>
      </w:r>
      <w:r>
        <w:rPr>
          <w:rFonts w:ascii="宋体" w:hAnsi="宋体"/>
          <w:color w:val="000000"/>
          <w:sz w:val="28"/>
          <w:szCs w:val="28"/>
        </w:rPr>
        <w:instrText xml:space="preserve"> = 2 \* GB2 </w:instrText>
      </w:r>
      <w:r>
        <w:rPr>
          <w:rFonts w:ascii="宋体" w:hAnsi="宋体"/>
          <w:color w:val="000000"/>
          <w:sz w:val="28"/>
          <w:szCs w:val="28"/>
        </w:rPr>
        <w:fldChar w:fldCharType="separate"/>
      </w:r>
      <w:r>
        <w:rPr>
          <w:rFonts w:ascii="宋体" w:hAnsi="宋体"/>
          <w:color w:val="000000"/>
          <w:sz w:val="28"/>
          <w:szCs w:val="28"/>
        </w:rPr>
        <w:t>⑵</w:t>
      </w:r>
      <w:r>
        <w:rPr>
          <w:rFonts w:ascii="宋体" w:hAnsi="宋体"/>
          <w:color w:val="000000"/>
          <w:sz w:val="28"/>
          <w:szCs w:val="28"/>
        </w:rPr>
        <w:fldChar w:fldCharType="end"/>
      </w:r>
      <w:r>
        <w:rPr>
          <w:rFonts w:hint="eastAsia" w:ascii="宋体" w:hAnsi="宋体"/>
          <w:color w:val="000000"/>
          <w:sz w:val="28"/>
          <w:szCs w:val="28"/>
        </w:rPr>
        <w:t>对机电传动设备应采取隔绝措施。电源拉下电闸并挂牌禁止启动或专人监守。</w:t>
      </w:r>
      <w:r>
        <w:rPr>
          <w:rFonts w:ascii="宋体" w:hAnsi="宋体"/>
          <w:color w:val="000000"/>
          <w:sz w:val="28"/>
          <w:szCs w:val="28"/>
        </w:rPr>
        <w:fldChar w:fldCharType="begin"/>
      </w:r>
      <w:r>
        <w:rPr>
          <w:rFonts w:ascii="宋体" w:hAnsi="宋体"/>
          <w:color w:val="000000"/>
          <w:sz w:val="28"/>
          <w:szCs w:val="28"/>
        </w:rPr>
        <w:instrText xml:space="preserve"> = 3 \* GB2 </w:instrText>
      </w:r>
      <w:r>
        <w:rPr>
          <w:rFonts w:ascii="宋体" w:hAnsi="宋体"/>
          <w:color w:val="000000"/>
          <w:sz w:val="28"/>
          <w:szCs w:val="28"/>
        </w:rPr>
        <w:fldChar w:fldCharType="separate"/>
      </w:r>
      <w:r>
        <w:rPr>
          <w:rFonts w:ascii="宋体" w:hAnsi="宋体"/>
          <w:color w:val="000000"/>
          <w:sz w:val="28"/>
          <w:szCs w:val="28"/>
        </w:rPr>
        <w:t>⑶</w:t>
      </w:r>
      <w:r>
        <w:rPr>
          <w:rFonts w:ascii="宋体" w:hAnsi="宋体"/>
          <w:color w:val="000000"/>
          <w:sz w:val="28"/>
          <w:szCs w:val="28"/>
        </w:rPr>
        <w:fldChar w:fldCharType="end"/>
      </w:r>
      <w:r>
        <w:rPr>
          <w:rFonts w:hint="eastAsia" w:ascii="宋体" w:hAnsi="宋体"/>
          <w:color w:val="000000"/>
          <w:sz w:val="28"/>
          <w:szCs w:val="28"/>
        </w:rPr>
        <w:t>动火现场易燃物质应清除，对阴沟、凹坑处应仔细检查并予以隔绝。</w:t>
      </w:r>
      <w:r>
        <w:rPr>
          <w:rFonts w:ascii="宋体" w:hAnsi="宋体"/>
          <w:color w:val="000000"/>
          <w:sz w:val="28"/>
          <w:szCs w:val="28"/>
        </w:rPr>
        <w:fldChar w:fldCharType="begin"/>
      </w:r>
      <w:r>
        <w:rPr>
          <w:rFonts w:ascii="宋体" w:hAnsi="宋体"/>
          <w:color w:val="000000"/>
          <w:sz w:val="28"/>
          <w:szCs w:val="28"/>
        </w:rPr>
        <w:instrText xml:space="preserve"> = 4 \* GB2 </w:instrText>
      </w:r>
      <w:r>
        <w:rPr>
          <w:rFonts w:ascii="宋体" w:hAnsi="宋体"/>
          <w:color w:val="000000"/>
          <w:sz w:val="28"/>
          <w:szCs w:val="28"/>
        </w:rPr>
        <w:fldChar w:fldCharType="separate"/>
      </w:r>
      <w:r>
        <w:rPr>
          <w:rFonts w:ascii="宋体" w:hAnsi="宋体"/>
          <w:color w:val="000000"/>
          <w:sz w:val="28"/>
          <w:szCs w:val="28"/>
        </w:rPr>
        <w:t>⑷</w:t>
      </w:r>
      <w:r>
        <w:rPr>
          <w:rFonts w:ascii="宋体" w:hAnsi="宋体"/>
          <w:color w:val="000000"/>
          <w:sz w:val="28"/>
          <w:szCs w:val="28"/>
        </w:rPr>
        <w:fldChar w:fldCharType="end"/>
      </w:r>
      <w:r>
        <w:rPr>
          <w:rFonts w:hint="eastAsia" w:ascii="宋体" w:hAnsi="宋体"/>
          <w:color w:val="000000"/>
          <w:sz w:val="28"/>
          <w:szCs w:val="28"/>
        </w:rPr>
        <w:t>提出动火申请，经有关部门批准方可进行动火操作。</w:t>
      </w:r>
    </w:p>
    <w:p>
      <w:pPr>
        <w:keepNext w:val="0"/>
        <w:keepLines w:val="0"/>
        <w:pageBreakBefore w:val="0"/>
        <w:tabs>
          <w:tab w:val="left" w:pos="540"/>
          <w:tab w:val="left" w:pos="900"/>
          <w:tab w:val="left" w:pos="1440"/>
        </w:tabs>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rFonts w:ascii="宋体" w:hAnsi="宋体"/>
          <w:color w:val="000000"/>
          <w:sz w:val="28"/>
          <w:szCs w:val="28"/>
        </w:rPr>
        <w:t>2、动火人员必须严格执行动火的各项</w:t>
      </w:r>
      <w:r>
        <w:rPr>
          <w:rFonts w:hint="eastAsia" w:ascii="宋体" w:hAnsi="宋体"/>
          <w:color w:val="000000"/>
          <w:sz w:val="28"/>
          <w:szCs w:val="28"/>
        </w:rPr>
        <w:t>防范</w:t>
      </w:r>
      <w:r>
        <w:rPr>
          <w:rFonts w:ascii="宋体" w:hAnsi="宋体"/>
          <w:color w:val="000000"/>
          <w:sz w:val="28"/>
          <w:szCs w:val="28"/>
        </w:rPr>
        <w:t>措施，做到三不动火，即：未</w:t>
      </w:r>
      <w:r>
        <w:rPr>
          <w:rFonts w:hint="eastAsia" w:ascii="宋体" w:hAnsi="宋体"/>
          <w:color w:val="000000"/>
          <w:sz w:val="28"/>
          <w:szCs w:val="28"/>
        </w:rPr>
        <w:t>制</w:t>
      </w:r>
      <w:r>
        <w:rPr>
          <w:rFonts w:ascii="宋体" w:hAnsi="宋体"/>
          <w:color w:val="000000"/>
          <w:sz w:val="28"/>
          <w:szCs w:val="28"/>
        </w:rPr>
        <w:t>定动火方案不动火，动火申请未批准不动火，防火措施未逐项落实</w:t>
      </w:r>
      <w:r>
        <w:rPr>
          <w:rFonts w:hint="eastAsia" w:ascii="宋体" w:hAnsi="宋体"/>
          <w:color w:val="000000"/>
          <w:sz w:val="28"/>
          <w:szCs w:val="28"/>
        </w:rPr>
        <w:t>不</w:t>
      </w:r>
      <w:r>
        <w:rPr>
          <w:rFonts w:ascii="宋体" w:hAnsi="宋体"/>
          <w:color w:val="000000"/>
          <w:sz w:val="28"/>
          <w:szCs w:val="28"/>
        </w:rPr>
        <w:t>动火。</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hAnsi="宋体"/>
          <w:b/>
          <w:sz w:val="28"/>
          <w:szCs w:val="28"/>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hAnsi="宋体"/>
          <w:b/>
          <w:sz w:val="28"/>
          <w:szCs w:val="28"/>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hAnsi="宋体"/>
          <w:b/>
          <w:sz w:val="28"/>
          <w:szCs w:val="28"/>
        </w:rPr>
      </w:pPr>
      <w:r>
        <w:rPr>
          <w:rFonts w:hint="eastAsia" w:hAnsi="宋体"/>
          <w:b/>
          <w:sz w:val="28"/>
          <w:szCs w:val="28"/>
        </w:rPr>
        <w:t>事故应急救援预案演练制度</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outlineLvl w:val="9"/>
        <w:rPr>
          <w:rFonts w:hint="eastAsia"/>
          <w:sz w:val="28"/>
          <w:szCs w:val="28"/>
        </w:rPr>
      </w:pPr>
      <w:r>
        <w:rPr>
          <w:rFonts w:hint="eastAsia"/>
          <w:b/>
          <w:bCs/>
          <w:sz w:val="28"/>
          <w:szCs w:val="28"/>
        </w:rPr>
        <w:t>1</w:t>
      </w:r>
      <w:r>
        <w:rPr>
          <w:rFonts w:hint="eastAsia"/>
          <w:sz w:val="28"/>
          <w:szCs w:val="28"/>
        </w:rPr>
        <w:t>目的</w:t>
      </w:r>
      <w:r>
        <w:rPr>
          <w:rFonts w:hint="eastAsia"/>
          <w:sz w:val="28"/>
          <w:szCs w:val="28"/>
          <w:lang w:eastAsia="zh-CN"/>
        </w:rPr>
        <w:t>。</w:t>
      </w:r>
      <w:r>
        <w:rPr>
          <w:rFonts w:hint="eastAsia"/>
          <w:sz w:val="28"/>
          <w:szCs w:val="28"/>
        </w:rPr>
        <w:t>为提高应急反应人员以及所有相关人员的技术水平与反应队伍的整体能力，以便在事故应急、逃生及救援行动中，达到快速、有序、有效的效果。</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outlineLvl w:val="9"/>
        <w:rPr>
          <w:rFonts w:hint="eastAsia"/>
          <w:sz w:val="28"/>
          <w:szCs w:val="28"/>
        </w:rPr>
      </w:pPr>
      <w:r>
        <w:rPr>
          <w:rFonts w:hint="eastAsia"/>
          <w:b/>
          <w:bCs/>
          <w:sz w:val="28"/>
          <w:szCs w:val="28"/>
        </w:rPr>
        <w:t>2</w:t>
      </w:r>
      <w:r>
        <w:rPr>
          <w:rFonts w:hint="eastAsia"/>
          <w:sz w:val="28"/>
          <w:szCs w:val="28"/>
        </w:rPr>
        <w:t>宣传与培训</w:t>
      </w:r>
      <w:r>
        <w:rPr>
          <w:rFonts w:hint="eastAsia"/>
          <w:sz w:val="28"/>
          <w:szCs w:val="28"/>
          <w:lang w:eastAsia="zh-CN"/>
        </w:rPr>
        <w:t>。</w:t>
      </w:r>
      <w:r>
        <w:rPr>
          <w:rFonts w:hint="eastAsia"/>
          <w:b/>
          <w:bCs/>
          <w:sz w:val="28"/>
          <w:szCs w:val="28"/>
        </w:rPr>
        <w:t>2.1</w:t>
      </w:r>
      <w:r>
        <w:rPr>
          <w:rFonts w:hint="eastAsia"/>
          <w:sz w:val="28"/>
          <w:szCs w:val="28"/>
        </w:rPr>
        <w:t>应急培训可通过图书、报刊、音像制品、电子出版物、网络等形式广泛宣传各种危机管理预案、应急法律法规和预防、避险、自救互救等常识，增强忧患意识、社会责任意识和自救互救能力。</w:t>
      </w:r>
      <w:r>
        <w:rPr>
          <w:rFonts w:hint="eastAsia"/>
          <w:b/>
          <w:bCs/>
          <w:sz w:val="28"/>
          <w:szCs w:val="28"/>
        </w:rPr>
        <w:t>2.2</w:t>
      </w:r>
      <w:r>
        <w:rPr>
          <w:rFonts w:hint="eastAsia"/>
          <w:sz w:val="28"/>
          <w:szCs w:val="28"/>
        </w:rPr>
        <w:t>培训必须标明“做什么”、“怎么做”、“ 谁来做”，并在培训方案中指明应急预案和相关法律法规所列出的事故危险和应急责任，保证提供每个应急角色所需的培训。</w:t>
      </w:r>
      <w:r>
        <w:rPr>
          <w:rFonts w:hint="eastAsia"/>
          <w:b/>
          <w:bCs/>
          <w:sz w:val="28"/>
          <w:szCs w:val="28"/>
        </w:rPr>
        <w:t>2.3</w:t>
      </w:r>
      <w:r>
        <w:rPr>
          <w:rFonts w:hint="eastAsia"/>
          <w:sz w:val="28"/>
          <w:szCs w:val="28"/>
        </w:rPr>
        <w:t>培训方案的制订要指派经验丰富的人员执行，并有专人负责管理培训方案，开发新培训内容，评价培训的充分性。</w:t>
      </w:r>
      <w:r>
        <w:rPr>
          <w:rFonts w:hint="eastAsia"/>
          <w:b/>
          <w:bCs/>
          <w:sz w:val="28"/>
          <w:szCs w:val="28"/>
        </w:rPr>
        <w:t>2.4</w:t>
      </w:r>
      <w:r>
        <w:rPr>
          <w:rFonts w:hint="eastAsia"/>
          <w:sz w:val="28"/>
          <w:szCs w:val="28"/>
        </w:rPr>
        <w:t>全体员工都应接受应急培训，并做好相关记录。</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outlineLvl w:val="9"/>
        <w:rPr>
          <w:rFonts w:hint="eastAsia"/>
          <w:sz w:val="28"/>
          <w:szCs w:val="28"/>
        </w:rPr>
      </w:pPr>
      <w:r>
        <w:rPr>
          <w:rFonts w:hint="eastAsia"/>
          <w:b/>
          <w:bCs/>
          <w:sz w:val="28"/>
          <w:szCs w:val="28"/>
        </w:rPr>
        <w:t>3</w:t>
      </w:r>
      <w:r>
        <w:rPr>
          <w:rFonts w:hint="eastAsia"/>
          <w:sz w:val="28"/>
          <w:szCs w:val="28"/>
        </w:rPr>
        <w:t>应急培训的内容</w:t>
      </w:r>
      <w:r>
        <w:rPr>
          <w:rFonts w:hint="eastAsia"/>
          <w:sz w:val="28"/>
          <w:szCs w:val="28"/>
          <w:lang w:eastAsia="zh-CN"/>
        </w:rPr>
        <w:t>。</w:t>
      </w:r>
      <w:r>
        <w:rPr>
          <w:rFonts w:hint="eastAsia"/>
          <w:sz w:val="28"/>
          <w:szCs w:val="28"/>
        </w:rPr>
        <w:t>应急培训分为：基本应急培训和特殊应急培训</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sz w:val="28"/>
          <w:szCs w:val="28"/>
        </w:rPr>
        <w:fldChar w:fldCharType="begin"/>
      </w:r>
      <w:r>
        <w:rPr>
          <w:sz w:val="28"/>
          <w:szCs w:val="28"/>
        </w:rPr>
        <w:instrText xml:space="preserve"> = 1 \* GB2 </w:instrText>
      </w:r>
      <w:r>
        <w:rPr>
          <w:sz w:val="28"/>
          <w:szCs w:val="28"/>
        </w:rPr>
        <w:fldChar w:fldCharType="separate"/>
      </w:r>
      <w:r>
        <w:rPr>
          <w:rFonts w:hint="eastAsia"/>
          <w:sz w:val="28"/>
          <w:szCs w:val="28"/>
        </w:rPr>
        <w:t>⑴</w:t>
      </w:r>
      <w:r>
        <w:rPr>
          <w:sz w:val="28"/>
          <w:szCs w:val="28"/>
        </w:rPr>
        <w:fldChar w:fldCharType="end"/>
      </w:r>
      <w:r>
        <w:rPr>
          <w:rFonts w:hint="eastAsia"/>
          <w:sz w:val="28"/>
          <w:szCs w:val="28"/>
        </w:rPr>
        <w:t>基本应急培训：参与应急行动的所有人员进行的最低程度的应急培训。包括：如何识别危险、如何采取必要的应急措施、如何启动紧急报警装置、如何逃生及如何安全疏散人员等。</w:t>
      </w:r>
      <w:r>
        <w:rPr>
          <w:sz w:val="28"/>
          <w:szCs w:val="28"/>
        </w:rPr>
        <w:fldChar w:fldCharType="begin"/>
      </w:r>
      <w:r>
        <w:rPr>
          <w:sz w:val="28"/>
          <w:szCs w:val="28"/>
        </w:rPr>
        <w:instrText xml:space="preserve"> = 2 \* GB2 </w:instrText>
      </w:r>
      <w:r>
        <w:rPr>
          <w:sz w:val="28"/>
          <w:szCs w:val="28"/>
        </w:rPr>
        <w:fldChar w:fldCharType="separate"/>
      </w:r>
      <w:r>
        <w:rPr>
          <w:rFonts w:hint="eastAsia"/>
          <w:sz w:val="28"/>
          <w:szCs w:val="28"/>
        </w:rPr>
        <w:t>⑵</w:t>
      </w:r>
      <w:r>
        <w:rPr>
          <w:sz w:val="28"/>
          <w:szCs w:val="28"/>
        </w:rPr>
        <w:fldChar w:fldCharType="end"/>
      </w:r>
      <w:r>
        <w:rPr>
          <w:rFonts w:hint="eastAsia"/>
          <w:sz w:val="28"/>
          <w:szCs w:val="28"/>
        </w:rPr>
        <w:t>特殊应急培训：包括针对接触化学品、病原体感染、油气泄漏等事故危害的应急培训。</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outlineLvl w:val="9"/>
        <w:rPr>
          <w:rFonts w:hint="eastAsia"/>
          <w:sz w:val="28"/>
          <w:szCs w:val="28"/>
        </w:rPr>
      </w:pPr>
      <w:r>
        <w:rPr>
          <w:rFonts w:hint="eastAsia"/>
          <w:b/>
          <w:bCs/>
          <w:sz w:val="28"/>
          <w:szCs w:val="28"/>
        </w:rPr>
        <w:t>4</w:t>
      </w:r>
      <w:r>
        <w:rPr>
          <w:rFonts w:hint="eastAsia"/>
          <w:sz w:val="28"/>
          <w:szCs w:val="28"/>
        </w:rPr>
        <w:t>应急演练</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outlineLvl w:val="9"/>
        <w:rPr>
          <w:rFonts w:hint="eastAsia"/>
          <w:sz w:val="28"/>
          <w:szCs w:val="28"/>
        </w:rPr>
      </w:pPr>
      <w:r>
        <w:rPr>
          <w:rFonts w:hint="eastAsia"/>
          <w:b/>
          <w:bCs/>
          <w:sz w:val="28"/>
          <w:szCs w:val="28"/>
        </w:rPr>
        <w:t>4.1</w:t>
      </w:r>
      <w:r>
        <w:rPr>
          <w:rFonts w:hint="eastAsia"/>
          <w:sz w:val="28"/>
          <w:szCs w:val="28"/>
        </w:rPr>
        <w:t>应急演练频次应根据本单位的实际情况确定，但每年不应低于2次。</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outlineLvl w:val="9"/>
        <w:rPr>
          <w:rFonts w:hint="eastAsia"/>
          <w:sz w:val="28"/>
          <w:szCs w:val="28"/>
        </w:rPr>
      </w:pPr>
      <w:r>
        <w:rPr>
          <w:rFonts w:hint="eastAsia"/>
          <w:b/>
          <w:bCs/>
          <w:sz w:val="28"/>
          <w:szCs w:val="28"/>
        </w:rPr>
        <w:t>4.2</w:t>
      </w:r>
      <w:r>
        <w:rPr>
          <w:rFonts w:hint="eastAsia"/>
          <w:sz w:val="28"/>
          <w:szCs w:val="28"/>
        </w:rPr>
        <w:t>能够实地模拟应急处理过程的演练，按照相应的应急处理程序，以接近实战形式模拟进行；对无法接近实战模拟进行的应急演练，可以通过“桌面方式”按照应急程序进行演练，并记录好相应过程。</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outlineLvl w:val="9"/>
        <w:rPr>
          <w:rFonts w:hint="eastAsia"/>
          <w:sz w:val="28"/>
          <w:szCs w:val="28"/>
        </w:rPr>
      </w:pPr>
      <w:r>
        <w:rPr>
          <w:rFonts w:hint="eastAsia"/>
          <w:b/>
          <w:bCs/>
          <w:sz w:val="28"/>
          <w:szCs w:val="28"/>
        </w:rPr>
        <w:t>4.3</w:t>
      </w:r>
      <w:r>
        <w:rPr>
          <w:rFonts w:hint="eastAsia"/>
          <w:sz w:val="28"/>
          <w:szCs w:val="28"/>
        </w:rPr>
        <w:t>应急演练的要求：</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sz w:val="28"/>
          <w:szCs w:val="28"/>
        </w:rPr>
        <w:fldChar w:fldCharType="begin"/>
      </w:r>
      <w:r>
        <w:rPr>
          <w:sz w:val="28"/>
          <w:szCs w:val="28"/>
        </w:rPr>
        <w:instrText xml:space="preserve"> = 1 \* GB2 </w:instrText>
      </w:r>
      <w:r>
        <w:rPr>
          <w:sz w:val="28"/>
          <w:szCs w:val="28"/>
        </w:rPr>
        <w:fldChar w:fldCharType="separate"/>
      </w:r>
      <w:r>
        <w:rPr>
          <w:rFonts w:hint="eastAsia"/>
          <w:sz w:val="28"/>
          <w:szCs w:val="28"/>
        </w:rPr>
        <w:t>⑴</w:t>
      </w:r>
      <w:r>
        <w:rPr>
          <w:sz w:val="28"/>
          <w:szCs w:val="28"/>
        </w:rPr>
        <w:fldChar w:fldCharType="end"/>
      </w:r>
      <w:r>
        <w:rPr>
          <w:rFonts w:hint="eastAsia"/>
          <w:sz w:val="28"/>
          <w:szCs w:val="28"/>
        </w:rPr>
        <w:t>年度应急演练计划，如无特殊情况，应按照计划组织实施。</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sz w:val="28"/>
          <w:szCs w:val="28"/>
        </w:rPr>
        <w:fldChar w:fldCharType="begin"/>
      </w:r>
      <w:r>
        <w:rPr>
          <w:sz w:val="28"/>
          <w:szCs w:val="28"/>
        </w:rPr>
        <w:instrText xml:space="preserve"> = 2 \* GB2 </w:instrText>
      </w:r>
      <w:r>
        <w:rPr>
          <w:sz w:val="28"/>
          <w:szCs w:val="28"/>
        </w:rPr>
        <w:fldChar w:fldCharType="separate"/>
      </w:r>
      <w:r>
        <w:rPr>
          <w:rFonts w:hint="eastAsia"/>
          <w:sz w:val="28"/>
          <w:szCs w:val="28"/>
        </w:rPr>
        <w:t>⑵</w:t>
      </w:r>
      <w:r>
        <w:rPr>
          <w:sz w:val="28"/>
          <w:szCs w:val="28"/>
        </w:rPr>
        <w:fldChar w:fldCharType="end"/>
      </w:r>
      <w:r>
        <w:rPr>
          <w:rFonts w:hint="eastAsia"/>
          <w:sz w:val="28"/>
          <w:szCs w:val="28"/>
        </w:rPr>
        <w:t>演习时，组织者应考虑周全，制定合理的应急演习实施方案，经认真评价后在组织实施，确保演习过程人员和财产安全。</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sz w:val="28"/>
          <w:szCs w:val="28"/>
        </w:rPr>
        <w:fldChar w:fldCharType="begin"/>
      </w:r>
      <w:r>
        <w:rPr>
          <w:sz w:val="28"/>
          <w:szCs w:val="28"/>
        </w:rPr>
        <w:instrText xml:space="preserve"> = 3 \* GB2 </w:instrText>
      </w:r>
      <w:r>
        <w:rPr>
          <w:sz w:val="28"/>
          <w:szCs w:val="28"/>
        </w:rPr>
        <w:fldChar w:fldCharType="separate"/>
      </w:r>
      <w:r>
        <w:rPr>
          <w:rFonts w:hint="eastAsia"/>
          <w:sz w:val="28"/>
          <w:szCs w:val="28"/>
        </w:rPr>
        <w:t>⑶</w:t>
      </w:r>
      <w:r>
        <w:rPr>
          <w:sz w:val="28"/>
          <w:szCs w:val="28"/>
        </w:rPr>
        <w:fldChar w:fldCharType="end"/>
      </w:r>
      <w:r>
        <w:rPr>
          <w:rFonts w:hint="eastAsia"/>
          <w:sz w:val="28"/>
          <w:szCs w:val="28"/>
        </w:rPr>
        <w:t>演习之前可通知或不通知有关人员，相关人员都应以实战的精神参加演习。</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sz w:val="28"/>
          <w:szCs w:val="28"/>
        </w:rPr>
        <w:fldChar w:fldCharType="begin"/>
      </w:r>
      <w:r>
        <w:rPr>
          <w:sz w:val="28"/>
          <w:szCs w:val="28"/>
        </w:rPr>
        <w:instrText xml:space="preserve"> = 4 \* GB2 </w:instrText>
      </w:r>
      <w:r>
        <w:rPr>
          <w:sz w:val="28"/>
          <w:szCs w:val="28"/>
        </w:rPr>
        <w:fldChar w:fldCharType="separate"/>
      </w:r>
      <w:r>
        <w:rPr>
          <w:rFonts w:hint="eastAsia"/>
          <w:sz w:val="28"/>
          <w:szCs w:val="28"/>
        </w:rPr>
        <w:t>⑷</w:t>
      </w:r>
      <w:r>
        <w:rPr>
          <w:sz w:val="28"/>
          <w:szCs w:val="28"/>
        </w:rPr>
        <w:fldChar w:fldCharType="end"/>
      </w:r>
      <w:r>
        <w:rPr>
          <w:rFonts w:hint="eastAsia"/>
          <w:sz w:val="28"/>
          <w:szCs w:val="28"/>
        </w:rPr>
        <w:t>演习过程中，组织者应安排人员对演习过程的有关情况进行记录。</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sz w:val="28"/>
          <w:szCs w:val="28"/>
        </w:rPr>
        <w:fldChar w:fldCharType="begin"/>
      </w:r>
      <w:r>
        <w:rPr>
          <w:sz w:val="28"/>
          <w:szCs w:val="28"/>
        </w:rPr>
        <w:instrText xml:space="preserve"> = 5 \* GB2 </w:instrText>
      </w:r>
      <w:r>
        <w:rPr>
          <w:sz w:val="28"/>
          <w:szCs w:val="28"/>
        </w:rPr>
        <w:fldChar w:fldCharType="separate"/>
      </w:r>
      <w:r>
        <w:rPr>
          <w:rFonts w:hint="eastAsia"/>
          <w:sz w:val="28"/>
          <w:szCs w:val="28"/>
        </w:rPr>
        <w:t>⑸</w:t>
      </w:r>
      <w:r>
        <w:rPr>
          <w:sz w:val="28"/>
          <w:szCs w:val="28"/>
        </w:rPr>
        <w:fldChar w:fldCharType="end"/>
      </w:r>
      <w:r>
        <w:rPr>
          <w:rFonts w:hint="eastAsia"/>
          <w:sz w:val="28"/>
          <w:szCs w:val="28"/>
        </w:rPr>
        <w:t>演习接受后，要注重总结，积累应急救助的经验，找出演习过程中存在的具体问题，及时予以纠正，从而提高处理应急事故的水平</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sz w:val="28"/>
          <w:szCs w:val="28"/>
        </w:rPr>
        <w:fldChar w:fldCharType="begin"/>
      </w:r>
      <w:r>
        <w:rPr>
          <w:sz w:val="28"/>
          <w:szCs w:val="28"/>
        </w:rPr>
        <w:instrText xml:space="preserve"> = 6 \* GB2 </w:instrText>
      </w:r>
      <w:r>
        <w:rPr>
          <w:sz w:val="28"/>
          <w:szCs w:val="28"/>
        </w:rPr>
        <w:fldChar w:fldCharType="separate"/>
      </w:r>
      <w:r>
        <w:rPr>
          <w:rFonts w:hint="eastAsia"/>
          <w:sz w:val="28"/>
          <w:szCs w:val="28"/>
        </w:rPr>
        <w:t>⑹</w:t>
      </w:r>
      <w:r>
        <w:rPr>
          <w:sz w:val="28"/>
          <w:szCs w:val="28"/>
        </w:rPr>
        <w:fldChar w:fldCharType="end"/>
      </w:r>
      <w:r>
        <w:rPr>
          <w:rFonts w:hint="eastAsia"/>
          <w:sz w:val="28"/>
          <w:szCs w:val="28"/>
        </w:rPr>
        <w:t>对演习过程中如发现制定的应急处理程序存在缺乏可操作性和实用性等问题，应及时组织修订完善。</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hAnsi="宋体"/>
          <w:b/>
          <w:sz w:val="28"/>
          <w:szCs w:val="28"/>
          <w:lang w:eastAsia="zh-CN"/>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hAnsi="宋体"/>
          <w:b/>
          <w:sz w:val="28"/>
          <w:szCs w:val="28"/>
          <w:lang w:eastAsia="zh-CN"/>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hAnsi="宋体"/>
          <w:b/>
          <w:sz w:val="28"/>
          <w:szCs w:val="28"/>
          <w:lang w:eastAsia="zh-CN"/>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b/>
          <w:sz w:val="28"/>
          <w:szCs w:val="28"/>
        </w:rPr>
      </w:pPr>
      <w:r>
        <w:rPr>
          <w:rFonts w:hint="eastAsia" w:hAnsi="宋体"/>
          <w:b/>
          <w:sz w:val="28"/>
          <w:szCs w:val="28"/>
        </w:rPr>
        <w:t>风险管理和隐患排查制度</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rFonts w:hint="eastAsia"/>
          <w:sz w:val="28"/>
          <w:szCs w:val="28"/>
          <w:lang w:val="en-US" w:eastAsia="zh-CN"/>
        </w:rPr>
        <w:t>1.</w:t>
      </w:r>
      <w:r>
        <w:rPr>
          <w:rFonts w:hint="eastAsia"/>
          <w:sz w:val="28"/>
          <w:szCs w:val="28"/>
        </w:rPr>
        <w:t>目的：为了建立安全生产事故隐患排查治理长效机制，加强事故隐患监督管理，防止、预防和减少事故的发生，保障员工生命财产安全，制定本制度。</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rFonts w:hint="eastAsia"/>
          <w:sz w:val="28"/>
          <w:szCs w:val="28"/>
          <w:lang w:val="en-US" w:eastAsia="zh-CN"/>
        </w:rPr>
        <w:t>2.</w:t>
      </w:r>
      <w:r>
        <w:rPr>
          <w:rFonts w:hint="eastAsia"/>
          <w:sz w:val="28"/>
          <w:szCs w:val="28"/>
        </w:rPr>
        <w:t xml:space="preserve"> 适用范围：本制度适用于公司风险管理和事故隐患排查治理方面的工作。</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rFonts w:hint="eastAsia"/>
          <w:sz w:val="28"/>
          <w:szCs w:val="28"/>
          <w:lang w:val="en-US" w:eastAsia="zh-CN"/>
        </w:rPr>
        <w:t>3.</w:t>
      </w:r>
      <w:r>
        <w:rPr>
          <w:rFonts w:hint="eastAsia"/>
          <w:sz w:val="28"/>
          <w:szCs w:val="28"/>
        </w:rPr>
        <w:t xml:space="preserve"> 术语和定义。事故隐患本制度所称事故隐患是指违反安全生产法律、法规、规章、标准规程和安全生产管理制度的规定，或者因其他因素在生产经营活动中存在可能导致事故发生的物的危险状态，人的不安全行为和管理上的缺陷。</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rFonts w:hint="eastAsia"/>
          <w:sz w:val="28"/>
          <w:szCs w:val="28"/>
          <w:lang w:val="en-US" w:eastAsia="zh-CN"/>
        </w:rPr>
        <w:t>4.</w:t>
      </w:r>
      <w:r>
        <w:rPr>
          <w:rFonts w:hint="eastAsia"/>
          <w:sz w:val="28"/>
          <w:szCs w:val="28"/>
        </w:rPr>
        <w:t xml:space="preserve"> 事故隐患分类。</w:t>
      </w:r>
      <w:r>
        <w:rPr>
          <w:rFonts w:hint="eastAsia"/>
          <w:sz w:val="28"/>
          <w:szCs w:val="28"/>
          <w:lang w:val="en-US" w:eastAsia="zh-CN"/>
        </w:rPr>
        <w:t>4.1</w:t>
      </w:r>
      <w:r>
        <w:rPr>
          <w:rFonts w:hint="eastAsia"/>
          <w:sz w:val="28"/>
          <w:szCs w:val="28"/>
        </w:rPr>
        <w:t>一般事故隐患，是指发现后能够立即整改排除的隐患。</w:t>
      </w:r>
      <w:r>
        <w:rPr>
          <w:rFonts w:hint="eastAsia"/>
          <w:sz w:val="28"/>
          <w:szCs w:val="28"/>
          <w:lang w:val="en-US" w:eastAsia="zh-CN"/>
        </w:rPr>
        <w:t>4.</w:t>
      </w:r>
      <w:r>
        <w:rPr>
          <w:rFonts w:hint="eastAsia"/>
          <w:sz w:val="28"/>
          <w:szCs w:val="28"/>
        </w:rPr>
        <w:t>2重大事故隐患，是指危害和整改难度大，并经过一定时间整改治理方能排除的隐患，或者因外部因素影响致使自身难以排除的隐患。</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rFonts w:hint="eastAsia"/>
          <w:sz w:val="28"/>
          <w:szCs w:val="28"/>
          <w:lang w:val="en-US" w:eastAsia="zh-CN"/>
        </w:rPr>
        <w:t>5</w:t>
      </w:r>
      <w:r>
        <w:rPr>
          <w:rFonts w:hint="eastAsia"/>
          <w:sz w:val="28"/>
          <w:szCs w:val="28"/>
        </w:rPr>
        <w:t>职责：</w:t>
      </w:r>
      <w:r>
        <w:rPr>
          <w:rFonts w:hint="eastAsia"/>
          <w:sz w:val="28"/>
          <w:szCs w:val="28"/>
          <w:lang w:val="en-US" w:eastAsia="zh-CN"/>
        </w:rPr>
        <w:t>5.1</w:t>
      </w:r>
      <w:r>
        <w:rPr>
          <w:rFonts w:hint="eastAsia"/>
          <w:sz w:val="28"/>
          <w:szCs w:val="28"/>
        </w:rPr>
        <w:t>站长作为现场负责人应对事故隐患排查和整改负全面的领导责任，应负责组织建立健全公司事故隐患排查治理的长效机制，保证安全资金投入，解决各类事故隐患。</w:t>
      </w:r>
      <w:r>
        <w:rPr>
          <w:rFonts w:hint="eastAsia"/>
          <w:sz w:val="28"/>
          <w:szCs w:val="28"/>
          <w:lang w:val="en-US" w:eastAsia="zh-CN"/>
        </w:rPr>
        <w:t>5.</w:t>
      </w:r>
      <w:r>
        <w:rPr>
          <w:rFonts w:hint="eastAsia"/>
          <w:sz w:val="28"/>
          <w:szCs w:val="28"/>
        </w:rPr>
        <w:t>2公司各部门主要负责人对本部门事故隐患排查治理工作负责，开展经常性的隐患排查治理工作。</w:t>
      </w:r>
      <w:r>
        <w:rPr>
          <w:rFonts w:hint="eastAsia"/>
          <w:sz w:val="28"/>
          <w:szCs w:val="28"/>
          <w:lang w:val="en-US" w:eastAsia="zh-CN"/>
        </w:rPr>
        <w:t>5.3</w:t>
      </w:r>
      <w:r>
        <w:rPr>
          <w:rFonts w:hint="eastAsia"/>
          <w:sz w:val="28"/>
          <w:szCs w:val="28"/>
        </w:rPr>
        <w:t xml:space="preserve"> 在各自职责范围内针对查出的事故隐患，尽快制订及落实隐患治理方案。公司内全体员工有发现事故隐患者，均有权向单位负责人和有关部门报告，单位负责人和有关部门接到事故隐患报告后，应当按照职责分工立即组织核查并予以处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rFonts w:hint="eastAsia"/>
          <w:sz w:val="28"/>
          <w:szCs w:val="28"/>
          <w:lang w:val="en-US" w:eastAsia="zh-CN"/>
        </w:rPr>
        <w:t>6.</w:t>
      </w:r>
      <w:r>
        <w:rPr>
          <w:rFonts w:hint="eastAsia"/>
          <w:sz w:val="28"/>
          <w:szCs w:val="28"/>
        </w:rPr>
        <w:t>隐患排查与治理。按照“谁主管，谁负责”的原则，对各自管辖区域内各种隐患采用综合检查、专业检查、季节性检查、节假日检查、日常检查等方式进行排查；及时收集、查找并上报发现的事故隐患，采取积极措施对隐患进行治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rFonts w:hint="eastAsia"/>
          <w:sz w:val="28"/>
          <w:szCs w:val="28"/>
          <w:lang w:val="en-US" w:eastAsia="zh-CN"/>
        </w:rPr>
        <w:t>7.</w:t>
      </w:r>
      <w:r>
        <w:rPr>
          <w:rFonts w:hint="eastAsia"/>
          <w:sz w:val="28"/>
          <w:szCs w:val="28"/>
        </w:rPr>
        <w:t>隐患的报告。发现隐患，一般采用直接报告的方法，即员工直接报告站长。报告人要把隐患地点、事故隐患内容、拟采取措施建议、报告人姓名、报告接受人姓名、报告时间等写清楚。</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b/>
          <w:sz w:val="28"/>
          <w:szCs w:val="28"/>
        </w:rPr>
      </w:pPr>
      <w:r>
        <w:rPr>
          <w:rFonts w:hint="eastAsia"/>
          <w:sz w:val="28"/>
          <w:szCs w:val="28"/>
          <w:lang w:val="en-US" w:eastAsia="zh-CN"/>
        </w:rPr>
        <w:t>8.</w:t>
      </w:r>
      <w:r>
        <w:rPr>
          <w:rFonts w:hint="eastAsia"/>
          <w:sz w:val="28"/>
          <w:szCs w:val="28"/>
        </w:rPr>
        <w:t>隐患的治理。公司对各种安全检查排查出的一般事故隐患，应立即组织整改。在隐患治理过程中，对隐患要逐项分析，并提出整改措施，明确整改责任人和整改完成时限、落实整改资金。整改责任单位要认真组织整改，并于规定的时限内向安全部门报告整改情况，整改期限内要采取有效的防范措施，要有专人监控，防止事故的发生。事故隐患排除前或者排除过程中无法保证安全的，应当从危险区域内撤离作业人员，并疏散可能危及的其他人员，设置警戒标志，暂时停产停业或者停止使用；对暂时难以停产或者停止使用的相关生产储存装置、设施、设备，应加强维护和保养，防止事故发生。</w:t>
      </w:r>
    </w:p>
    <w:p>
      <w:pPr>
        <w:keepNext w:val="0"/>
        <w:keepLines w:val="0"/>
        <w:pageBreakBefore w:val="0"/>
        <w:widowControl w:val="0"/>
        <w:kinsoku/>
        <w:wordWrap/>
        <w:overflowPunct/>
        <w:topLinePunct w:val="0"/>
        <w:autoSpaceDE/>
        <w:autoSpaceDN/>
        <w:bidi w:val="0"/>
        <w:spacing w:line="480" w:lineRule="exact"/>
        <w:textAlignment w:val="auto"/>
        <w:outlineLvl w:val="9"/>
        <w:rPr>
          <w:rFonts w:hint="eastAsia"/>
          <w:b/>
          <w:sz w:val="28"/>
          <w:szCs w:val="28"/>
        </w:rPr>
      </w:pPr>
    </w:p>
    <w:p>
      <w:pPr>
        <w:keepNext w:val="0"/>
        <w:keepLines w:val="0"/>
        <w:pageBreakBefore w:val="0"/>
        <w:tabs>
          <w:tab w:val="left" w:pos="0"/>
          <w:tab w:val="left" w:pos="540"/>
          <w:tab w:val="left" w:pos="900"/>
        </w:tabs>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sz w:val="28"/>
          <w:szCs w:val="28"/>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b/>
          <w:bCs/>
          <w:color w:val="000000"/>
          <w:sz w:val="28"/>
          <w:szCs w:val="28"/>
          <w:lang w:val="en-US" w:eastAsia="zh-CN"/>
        </w:rPr>
      </w:pPr>
    </w:p>
    <w:p>
      <w:pPr>
        <w:numPr>
          <w:ilvl w:val="0"/>
          <w:numId w:val="0"/>
        </w:numPr>
        <w:rPr>
          <w:rFonts w:hint="default" w:asciiTheme="minorEastAsia" w:hAnsiTheme="minorEastAsia" w:cstheme="minorEastAsia"/>
          <w:b w:val="0"/>
          <w:bCs w:val="0"/>
          <w:sz w:val="28"/>
          <w:szCs w:val="28"/>
          <w:lang w:val="en-US" w:eastAsia="zh-CN"/>
        </w:rPr>
      </w:pPr>
    </w:p>
    <w:p>
      <w:pPr>
        <w:numPr>
          <w:ilvl w:val="0"/>
          <w:numId w:val="0"/>
        </w:numPr>
        <w:rPr>
          <w:rFonts w:hint="default" w:asciiTheme="minorEastAsia" w:hAnsiTheme="minorEastAsia" w:cstheme="minorEastAsia"/>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quot;Times New Roman&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D165A0"/>
    <w:multiLevelType w:val="singleLevel"/>
    <w:tmpl w:val="D8D165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MzIwZjkyMjIxZjllNmRjMTg1ODA4ZWU0NGFiYTUifQ=="/>
  </w:docVars>
  <w:rsids>
    <w:rsidRoot w:val="00000000"/>
    <w:rsid w:val="0D94429E"/>
    <w:rsid w:val="0DEA1BCB"/>
    <w:rsid w:val="1103348E"/>
    <w:rsid w:val="14E239D4"/>
    <w:rsid w:val="18A5122E"/>
    <w:rsid w:val="19AE6DD4"/>
    <w:rsid w:val="22806C9F"/>
    <w:rsid w:val="3AE630E0"/>
    <w:rsid w:val="42294529"/>
    <w:rsid w:val="44496BE2"/>
    <w:rsid w:val="462022D2"/>
    <w:rsid w:val="4621609D"/>
    <w:rsid w:val="47706D8B"/>
    <w:rsid w:val="52E6650B"/>
    <w:rsid w:val="7E4D4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1270</Words>
  <Characters>1271</Characters>
  <Lines>0</Lines>
  <Paragraphs>0</Paragraphs>
  <TotalTime>93</TotalTime>
  <ScaleCrop>false</ScaleCrop>
  <LinksUpToDate>false</LinksUpToDate>
  <CharactersWithSpaces>1271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2023-09-03T23:12:00Z</dcterms:created>
  <dc:creator>86155</dc:creator>
  <cp:lastModifiedBy>陈陈家小澄橙</cp:lastModifiedBy>
  <cp:lastPrinted>2023-09-23T03:58:34Z</cp:lastPrinted>
  <dcterms:modified xsi:type="dcterms:W3CDTF">2023-09-23T05:24:22Z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081DC474520A44DD86BA7DC5B87AA9D8_12</vt:lpwstr>
  </property>
</Properties>
</file>