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成都建工第四建筑工程有限公司</w:t>
      </w:r>
    </w:p>
    <w:p>
      <w:pPr>
        <w:jc w:val="center"/>
        <w:rPr>
          <w:rFonts w:hint="eastAsia"/>
          <w:b/>
          <w:bCs/>
          <w:sz w:val="28"/>
          <w:szCs w:val="36"/>
        </w:rPr>
      </w:pPr>
      <w:r>
        <w:rPr>
          <w:rFonts w:hint="eastAsia"/>
          <w:b/>
          <w:bCs/>
          <w:sz w:val="28"/>
          <w:szCs w:val="36"/>
        </w:rPr>
        <w:t>南部县滨江路</w:t>
      </w:r>
      <w:r>
        <w:rPr>
          <w:rFonts w:hint="eastAsia"/>
          <w:b/>
          <w:bCs/>
          <w:sz w:val="28"/>
          <w:szCs w:val="36"/>
          <w:lang w:val="en-US" w:eastAsia="zh-CN"/>
        </w:rPr>
        <w:t>段综合治理及配套建设</w:t>
      </w:r>
      <w:r>
        <w:rPr>
          <w:rFonts w:hint="eastAsia"/>
          <w:b/>
          <w:bCs/>
          <w:sz w:val="28"/>
          <w:szCs w:val="36"/>
        </w:rPr>
        <w:t>工程安全管理</w:t>
      </w:r>
      <w:r>
        <w:rPr>
          <w:rFonts w:hint="eastAsia"/>
          <w:b/>
          <w:bCs/>
          <w:sz w:val="28"/>
          <w:szCs w:val="36"/>
          <w:lang w:val="en-US" w:eastAsia="zh-CN"/>
        </w:rPr>
        <w:t>制</w:t>
      </w:r>
      <w:r>
        <w:rPr>
          <w:rFonts w:hint="eastAsia"/>
          <w:b/>
          <w:bCs/>
          <w:sz w:val="28"/>
          <w:szCs w:val="36"/>
        </w:rPr>
        <w:t>度</w:t>
      </w:r>
    </w:p>
    <w:p>
      <w:pPr>
        <w:jc w:val="center"/>
        <w:rPr>
          <w:rFonts w:hint="eastAsia"/>
          <w:b/>
          <w:bCs/>
          <w:sz w:val="28"/>
          <w:szCs w:val="36"/>
        </w:rPr>
      </w:pPr>
    </w:p>
    <w:p>
      <w:pPr>
        <w:ind w:firstLine="480" w:firstLineChars="200"/>
        <w:jc w:val="both"/>
        <w:rPr>
          <w:rFonts w:hint="eastAsia" w:eastAsiaTheme="minorEastAsia"/>
          <w:sz w:val="24"/>
          <w:szCs w:val="24"/>
          <w:lang w:eastAsia="zh-CN"/>
        </w:rPr>
      </w:pPr>
      <w:r>
        <w:rPr>
          <w:rFonts w:hint="eastAsia" w:eastAsiaTheme="minorEastAsia"/>
          <w:sz w:val="24"/>
          <w:szCs w:val="24"/>
          <w:lang w:eastAsia="zh-CN"/>
        </w:rPr>
        <w:t>为严格执行《建筑法》《安全生产法》《建设工程安全生产管理条例》等国家建筑施工安全生产法律法规</w:t>
      </w:r>
      <w:r>
        <w:rPr>
          <w:rFonts w:hint="eastAsia"/>
          <w:sz w:val="24"/>
          <w:szCs w:val="24"/>
          <w:lang w:val="en-US" w:eastAsia="zh-CN"/>
        </w:rPr>
        <w:t>和</w:t>
      </w:r>
      <w:r>
        <w:rPr>
          <w:rFonts w:hint="eastAsia" w:eastAsiaTheme="minorEastAsia"/>
          <w:sz w:val="24"/>
          <w:szCs w:val="24"/>
          <w:lang w:eastAsia="zh-CN"/>
        </w:rPr>
        <w:t>成建工四司〔2022〕292 号</w:t>
      </w:r>
      <w:r>
        <w:rPr>
          <w:rFonts w:hint="eastAsia" w:eastAsiaTheme="minorEastAsia"/>
          <w:sz w:val="24"/>
          <w:szCs w:val="24"/>
          <w:lang w:val="en-US" w:eastAsia="zh-CN"/>
        </w:rPr>
        <w:t>文</w:t>
      </w:r>
      <w:r>
        <w:rPr>
          <w:rFonts w:hint="eastAsia" w:eastAsiaTheme="minorEastAsia"/>
          <w:sz w:val="24"/>
          <w:szCs w:val="24"/>
          <w:lang w:eastAsia="zh-CN"/>
        </w:rPr>
        <w:t>关于《安全生产管理制度》的</w:t>
      </w:r>
      <w:r>
        <w:rPr>
          <w:rFonts w:hint="eastAsia"/>
          <w:sz w:val="24"/>
          <w:szCs w:val="24"/>
          <w:lang w:val="en-US" w:eastAsia="zh-CN"/>
        </w:rPr>
        <w:t>文件精神</w:t>
      </w:r>
      <w:r>
        <w:rPr>
          <w:rFonts w:hint="eastAsia" w:eastAsiaTheme="minorEastAsia"/>
          <w:sz w:val="24"/>
          <w:szCs w:val="24"/>
          <w:lang w:eastAsia="zh-CN"/>
        </w:rPr>
        <w:t>，坚持“安全第一、预防为主、综合治理”的国家安全生产管理方针；进一步加强</w:t>
      </w:r>
      <w:r>
        <w:rPr>
          <w:rFonts w:hint="eastAsia"/>
          <w:sz w:val="24"/>
          <w:szCs w:val="24"/>
          <w:lang w:val="en-US" w:eastAsia="zh-CN"/>
        </w:rPr>
        <w:t>项目</w:t>
      </w:r>
      <w:r>
        <w:rPr>
          <w:rFonts w:hint="eastAsia" w:eastAsiaTheme="minorEastAsia"/>
          <w:sz w:val="24"/>
          <w:szCs w:val="24"/>
          <w:lang w:eastAsia="zh-CN"/>
        </w:rPr>
        <w:t>安全生产、文明施工、环境保护、职业健康、消防安全等方面的监督和管理，坚决杜绝较大及以上生产安全事故、坚决遏制一般事故，保障从业人员的生命和财产安全，促进企业健康发展，特制定本制度。本制度适用于本</w:t>
      </w:r>
      <w:r>
        <w:rPr>
          <w:rFonts w:hint="eastAsia" w:eastAsiaTheme="minorEastAsia"/>
          <w:sz w:val="24"/>
          <w:szCs w:val="24"/>
          <w:lang w:val="en-US" w:eastAsia="zh-CN"/>
        </w:rPr>
        <w:t>工程项目</w:t>
      </w:r>
      <w:r>
        <w:rPr>
          <w:rFonts w:hint="eastAsia" w:eastAsiaTheme="minorEastAsia"/>
          <w:sz w:val="24"/>
          <w:szCs w:val="24"/>
          <w:lang w:eastAsia="zh-CN"/>
        </w:rPr>
        <w:t>安全生产管理。</w:t>
      </w:r>
    </w:p>
    <w:p>
      <w:pPr>
        <w:jc w:val="both"/>
        <w:rPr>
          <w:rFonts w:hint="eastAsia" w:eastAsiaTheme="minorEastAsia"/>
          <w:sz w:val="24"/>
          <w:szCs w:val="24"/>
          <w:lang w:eastAsia="zh-CN"/>
        </w:rPr>
      </w:pPr>
      <w:r>
        <w:rPr>
          <w:rFonts w:hint="eastAsia"/>
          <w:sz w:val="24"/>
          <w:szCs w:val="24"/>
          <w:lang w:val="en-US" w:eastAsia="zh-CN"/>
        </w:rPr>
        <w:t>1</w:t>
      </w:r>
      <w:r>
        <w:rPr>
          <w:rFonts w:hint="eastAsia"/>
          <w:sz w:val="24"/>
          <w:szCs w:val="24"/>
          <w:lang w:eastAsia="zh-CN"/>
        </w:rPr>
        <w:t>、</w:t>
      </w:r>
      <w:r>
        <w:rPr>
          <w:rFonts w:hint="eastAsia"/>
          <w:sz w:val="24"/>
          <w:szCs w:val="24"/>
        </w:rPr>
        <w:t>进入</w:t>
      </w:r>
      <w:r>
        <w:rPr>
          <w:rFonts w:hint="eastAsia"/>
          <w:sz w:val="24"/>
          <w:szCs w:val="24"/>
          <w:lang w:val="en-US" w:eastAsia="zh-CN"/>
        </w:rPr>
        <w:t>施</w:t>
      </w:r>
      <w:r>
        <w:rPr>
          <w:rFonts w:hint="eastAsia"/>
          <w:sz w:val="24"/>
          <w:szCs w:val="24"/>
        </w:rPr>
        <w:t>工现场未正确佩戴安全帽者,罚款50元</w:t>
      </w:r>
      <w:r>
        <w:rPr>
          <w:rFonts w:hint="eastAsia"/>
          <w:sz w:val="24"/>
          <w:szCs w:val="24"/>
          <w:lang w:val="en-US" w:eastAsia="zh-CN"/>
        </w:rPr>
        <w:t>每次，</w:t>
      </w:r>
      <w:r>
        <w:rPr>
          <w:rFonts w:hint="eastAsia"/>
          <w:sz w:val="24"/>
          <w:szCs w:val="24"/>
        </w:rPr>
        <w:t>未将安全帽带系在下颚处者,罚款20元</w:t>
      </w:r>
      <w:r>
        <w:rPr>
          <w:rFonts w:hint="eastAsia"/>
          <w:sz w:val="24"/>
          <w:szCs w:val="24"/>
          <w:lang w:eastAsia="zh-CN"/>
        </w:rPr>
        <w:t>。</w:t>
      </w:r>
    </w:p>
    <w:p>
      <w:pPr>
        <w:jc w:val="both"/>
        <w:rPr>
          <w:rFonts w:hint="eastAsia"/>
          <w:sz w:val="24"/>
          <w:szCs w:val="24"/>
        </w:rPr>
      </w:pPr>
      <w:r>
        <w:rPr>
          <w:rFonts w:hint="eastAsia"/>
          <w:sz w:val="24"/>
          <w:szCs w:val="24"/>
        </w:rPr>
        <w:t>2</w:t>
      </w:r>
      <w:r>
        <w:rPr>
          <w:rFonts w:hint="eastAsia"/>
          <w:sz w:val="24"/>
          <w:szCs w:val="24"/>
          <w:lang w:eastAsia="zh-CN"/>
        </w:rPr>
        <w:t>、</w:t>
      </w:r>
      <w:r>
        <w:rPr>
          <w:rFonts w:hint="eastAsia"/>
          <w:sz w:val="24"/>
          <w:szCs w:val="24"/>
        </w:rPr>
        <w:t>进入施工现场穿拖鞋、高跟鞋及</w:t>
      </w:r>
      <w:r>
        <w:rPr>
          <w:rFonts w:hint="eastAsia"/>
          <w:sz w:val="24"/>
          <w:szCs w:val="24"/>
          <w:lang w:val="en-US" w:eastAsia="zh-CN"/>
        </w:rPr>
        <w:t>赤膊</w:t>
      </w:r>
      <w:r>
        <w:rPr>
          <w:rFonts w:hint="eastAsia"/>
          <w:sz w:val="24"/>
          <w:szCs w:val="24"/>
        </w:rPr>
        <w:t>者,罚款50元。</w:t>
      </w:r>
    </w:p>
    <w:p>
      <w:pPr>
        <w:jc w:val="both"/>
        <w:rPr>
          <w:rFonts w:hint="default" w:eastAsiaTheme="minorEastAsia"/>
          <w:sz w:val="24"/>
          <w:szCs w:val="24"/>
          <w:lang w:val="en-US" w:eastAsia="zh-CN"/>
        </w:rPr>
      </w:pPr>
      <w:r>
        <w:rPr>
          <w:rFonts w:hint="eastAsia"/>
          <w:sz w:val="24"/>
          <w:szCs w:val="24"/>
        </w:rPr>
        <w:t>3</w:t>
      </w:r>
      <w:r>
        <w:rPr>
          <w:rFonts w:hint="eastAsia"/>
          <w:sz w:val="24"/>
          <w:szCs w:val="24"/>
          <w:lang w:eastAsia="zh-CN"/>
        </w:rPr>
        <w:t>、</w:t>
      </w:r>
      <w:r>
        <w:rPr>
          <w:rFonts w:hint="eastAsia"/>
          <w:sz w:val="24"/>
          <w:szCs w:val="24"/>
        </w:rPr>
        <w:t>严禁酒后进入工地,对酒后作业者罚款100元,班组长负连带者任，罚款200元。</w:t>
      </w:r>
      <w:r>
        <w:rPr>
          <w:rFonts w:hint="eastAsia"/>
          <w:sz w:val="24"/>
          <w:szCs w:val="24"/>
          <w:lang w:val="en-US" w:eastAsia="zh-CN"/>
        </w:rPr>
        <w:t>连续三次清退出场。</w:t>
      </w:r>
    </w:p>
    <w:p>
      <w:pPr>
        <w:jc w:val="both"/>
        <w:rPr>
          <w:rFonts w:hint="eastAsia"/>
          <w:sz w:val="24"/>
          <w:szCs w:val="24"/>
        </w:rPr>
      </w:pPr>
      <w:r>
        <w:rPr>
          <w:rFonts w:hint="eastAsia"/>
          <w:sz w:val="24"/>
          <w:szCs w:val="24"/>
        </w:rPr>
        <w:t>4</w:t>
      </w:r>
      <w:r>
        <w:rPr>
          <w:rFonts w:hint="eastAsia"/>
          <w:sz w:val="24"/>
          <w:szCs w:val="24"/>
          <w:lang w:eastAsia="zh-CN"/>
        </w:rPr>
        <w:t>、</w:t>
      </w:r>
      <w:r>
        <w:rPr>
          <w:rFonts w:hint="eastAsia"/>
          <w:sz w:val="24"/>
          <w:szCs w:val="24"/>
        </w:rPr>
        <w:t>工地现场及办公区内不准乱丢垃圾、乱倒剩饭菜渣者,罚款50元</w:t>
      </w:r>
    </w:p>
    <w:p>
      <w:pPr>
        <w:jc w:val="both"/>
        <w:rPr>
          <w:rFonts w:hint="eastAsia"/>
          <w:sz w:val="24"/>
          <w:szCs w:val="24"/>
        </w:rPr>
      </w:pPr>
      <w:r>
        <w:rPr>
          <w:rFonts w:hint="eastAsia"/>
          <w:sz w:val="24"/>
          <w:szCs w:val="24"/>
          <w:lang w:val="en-US" w:eastAsia="zh-CN"/>
        </w:rPr>
        <w:t>5</w:t>
      </w:r>
      <w:r>
        <w:rPr>
          <w:rFonts w:hint="eastAsia"/>
          <w:sz w:val="24"/>
          <w:szCs w:val="24"/>
          <w:lang w:eastAsia="zh-CN"/>
        </w:rPr>
        <w:t>、</w:t>
      </w:r>
      <w:r>
        <w:rPr>
          <w:rFonts w:hint="eastAsia"/>
          <w:sz w:val="24"/>
          <w:szCs w:val="24"/>
        </w:rPr>
        <w:t>破坏消防设施、安全设施设备，破坏</w:t>
      </w:r>
      <w:r>
        <w:rPr>
          <w:rFonts w:hint="eastAsia"/>
          <w:sz w:val="24"/>
          <w:szCs w:val="24"/>
          <w:lang w:val="en-US" w:eastAsia="zh-CN"/>
        </w:rPr>
        <w:t>施</w:t>
      </w:r>
      <w:r>
        <w:rPr>
          <w:rFonts w:hint="eastAsia"/>
          <w:sz w:val="24"/>
          <w:szCs w:val="24"/>
        </w:rPr>
        <w:t>工现场公用设施者，赔偿设</w:t>
      </w:r>
      <w:r>
        <w:rPr>
          <w:rFonts w:hint="eastAsia"/>
          <w:sz w:val="24"/>
          <w:szCs w:val="24"/>
          <w:lang w:val="en-US" w:eastAsia="zh-CN"/>
        </w:rPr>
        <w:t>施</w:t>
      </w:r>
      <w:r>
        <w:rPr>
          <w:rFonts w:hint="eastAsia"/>
          <w:sz w:val="24"/>
          <w:szCs w:val="24"/>
        </w:rPr>
        <w:t>费用并罚款200元。</w:t>
      </w:r>
    </w:p>
    <w:p>
      <w:pPr>
        <w:jc w:val="both"/>
        <w:rPr>
          <w:rFonts w:hint="eastAsia"/>
          <w:sz w:val="24"/>
          <w:szCs w:val="24"/>
        </w:rPr>
      </w:pPr>
      <w:r>
        <w:rPr>
          <w:rFonts w:hint="eastAsia"/>
          <w:sz w:val="24"/>
          <w:szCs w:val="24"/>
          <w:lang w:val="en-US" w:eastAsia="zh-CN"/>
        </w:rPr>
        <w:t>6、</w:t>
      </w:r>
      <w:r>
        <w:rPr>
          <w:rFonts w:hint="eastAsia"/>
          <w:sz w:val="24"/>
          <w:szCs w:val="24"/>
        </w:rPr>
        <w:t>施工现场私自乱拉乱接电线,严禁使用花线及</w:t>
      </w:r>
      <w:r>
        <w:rPr>
          <w:rFonts w:hint="eastAsia"/>
          <w:sz w:val="24"/>
          <w:szCs w:val="24"/>
          <w:lang w:val="en-US" w:eastAsia="zh-CN"/>
        </w:rPr>
        <w:t>碘钨</w:t>
      </w:r>
      <w:r>
        <w:rPr>
          <w:rFonts w:hint="eastAsia"/>
          <w:sz w:val="24"/>
          <w:szCs w:val="24"/>
        </w:rPr>
        <w:t>灯,违者罚款100元。</w:t>
      </w:r>
    </w:p>
    <w:p>
      <w:pPr>
        <w:jc w:val="both"/>
        <w:rPr>
          <w:rFonts w:hint="eastAsia"/>
          <w:sz w:val="24"/>
          <w:szCs w:val="24"/>
        </w:rPr>
      </w:pPr>
      <w:r>
        <w:rPr>
          <w:rFonts w:hint="eastAsia"/>
          <w:sz w:val="24"/>
          <w:szCs w:val="24"/>
          <w:lang w:val="en-US" w:eastAsia="zh-CN"/>
        </w:rPr>
        <w:t>7、</w:t>
      </w:r>
      <w:r>
        <w:rPr>
          <w:rFonts w:hint="eastAsia"/>
          <w:sz w:val="24"/>
          <w:szCs w:val="24"/>
        </w:rPr>
        <w:t>凡是打架斗殴、</w:t>
      </w:r>
      <w:r>
        <w:rPr>
          <w:rFonts w:hint="eastAsia"/>
          <w:sz w:val="24"/>
          <w:szCs w:val="24"/>
          <w:lang w:val="en-US" w:eastAsia="zh-CN"/>
        </w:rPr>
        <w:t>参与</w:t>
      </w:r>
      <w:r>
        <w:rPr>
          <w:rFonts w:hint="eastAsia"/>
          <w:sz w:val="24"/>
          <w:szCs w:val="24"/>
        </w:rPr>
        <w:t>打架者不论什么原因,双方各罚款500元及以上,并根据情节及后果情况决定是否报请公安机关处理。</w:t>
      </w:r>
    </w:p>
    <w:p>
      <w:pPr>
        <w:jc w:val="both"/>
        <w:rPr>
          <w:rFonts w:hint="eastAsia"/>
          <w:sz w:val="24"/>
          <w:szCs w:val="24"/>
        </w:rPr>
      </w:pPr>
      <w:r>
        <w:rPr>
          <w:rFonts w:hint="eastAsia"/>
          <w:sz w:val="24"/>
          <w:szCs w:val="24"/>
          <w:lang w:val="en-US" w:eastAsia="zh-CN"/>
        </w:rPr>
        <w:t>8、</w:t>
      </w:r>
      <w:r>
        <w:rPr>
          <w:rFonts w:hint="eastAsia"/>
          <w:sz w:val="24"/>
          <w:szCs w:val="24"/>
        </w:rPr>
        <w:t>高处作业的防护用品及防护设施必须在施工前进行梭查或实验合格方可投入使用,作业人员必须正确佩戴和使用防护用品,违者罚款100元。</w:t>
      </w:r>
    </w:p>
    <w:p>
      <w:pPr>
        <w:jc w:val="both"/>
        <w:rPr>
          <w:rFonts w:hint="eastAsia"/>
          <w:sz w:val="24"/>
          <w:szCs w:val="24"/>
          <w:lang w:val="en-US" w:eastAsia="zh-CN"/>
        </w:rPr>
      </w:pPr>
      <w:r>
        <w:rPr>
          <w:rFonts w:hint="eastAsia"/>
          <w:sz w:val="24"/>
          <w:szCs w:val="24"/>
          <w:lang w:val="en-US" w:eastAsia="zh-CN"/>
        </w:rPr>
        <w:t>9、</w:t>
      </w:r>
      <w:r>
        <w:rPr>
          <w:rFonts w:hint="eastAsia"/>
          <w:sz w:val="24"/>
          <w:szCs w:val="24"/>
        </w:rPr>
        <w:t>高处作业必须正确</w:t>
      </w:r>
      <w:r>
        <w:rPr>
          <w:rFonts w:hint="eastAsia"/>
          <w:sz w:val="24"/>
          <w:szCs w:val="24"/>
          <w:lang w:val="en-US" w:eastAsia="zh-CN"/>
        </w:rPr>
        <w:t>系挂</w:t>
      </w:r>
      <w:r>
        <w:rPr>
          <w:rFonts w:hint="eastAsia"/>
          <w:sz w:val="24"/>
          <w:szCs w:val="24"/>
        </w:rPr>
        <w:t>安全带,安全带应挂在牢固的物件上，</w:t>
      </w:r>
      <w:r>
        <w:rPr>
          <w:rFonts w:hint="eastAsia"/>
          <w:sz w:val="24"/>
          <w:szCs w:val="24"/>
          <w:lang w:val="en-US" w:eastAsia="zh-CN"/>
        </w:rPr>
        <w:t>高挂低用，违者罚款200元。</w:t>
      </w:r>
    </w:p>
    <w:p>
      <w:pPr>
        <w:jc w:val="both"/>
        <w:rPr>
          <w:rFonts w:hint="eastAsia"/>
          <w:sz w:val="24"/>
          <w:szCs w:val="24"/>
          <w:lang w:val="en-US" w:eastAsia="zh-CN"/>
        </w:rPr>
      </w:pPr>
      <w:r>
        <w:rPr>
          <w:rFonts w:hint="eastAsia"/>
          <w:sz w:val="24"/>
          <w:szCs w:val="24"/>
          <w:lang w:val="en-US" w:eastAsia="zh-CN"/>
        </w:rPr>
        <w:t>10、严禁在超过起重机械容许荷载、荷载不明和歪拉斜吊重物的情况下起吊,违者罚款200元。</w:t>
      </w:r>
    </w:p>
    <w:p>
      <w:pPr>
        <w:jc w:val="both"/>
        <w:rPr>
          <w:rFonts w:hint="eastAsia"/>
          <w:sz w:val="24"/>
          <w:szCs w:val="24"/>
          <w:lang w:val="en-US" w:eastAsia="zh-CN"/>
        </w:rPr>
      </w:pPr>
      <w:r>
        <w:rPr>
          <w:rFonts w:hint="eastAsia"/>
          <w:sz w:val="24"/>
          <w:szCs w:val="24"/>
          <w:lang w:val="en-US" w:eastAsia="zh-CN"/>
        </w:rPr>
        <w:t>11、吊装作业吊装物上及吊装物下严禁站人,违者罚款100元。</w:t>
      </w:r>
    </w:p>
    <w:p>
      <w:pPr>
        <w:jc w:val="both"/>
        <w:rPr>
          <w:rFonts w:hint="eastAsia"/>
          <w:sz w:val="24"/>
          <w:szCs w:val="24"/>
          <w:lang w:val="en-US" w:eastAsia="zh-CN"/>
        </w:rPr>
      </w:pPr>
      <w:r>
        <w:rPr>
          <w:rFonts w:hint="eastAsia"/>
          <w:sz w:val="24"/>
          <w:szCs w:val="24"/>
          <w:lang w:val="en-US" w:eastAsia="zh-CN"/>
        </w:rPr>
        <w:t>12、安装、拆卸2米及以上的模板,未搭设脚手架、设防护栏杆、上下同一垂直面操作的,罚款100元。</w:t>
      </w:r>
    </w:p>
    <w:p>
      <w:pPr>
        <w:jc w:val="both"/>
        <w:rPr>
          <w:rFonts w:hint="eastAsia"/>
          <w:sz w:val="24"/>
          <w:szCs w:val="24"/>
          <w:lang w:val="en-US" w:eastAsia="zh-CN"/>
        </w:rPr>
      </w:pPr>
      <w:r>
        <w:rPr>
          <w:rFonts w:hint="eastAsia"/>
          <w:sz w:val="24"/>
          <w:szCs w:val="24"/>
          <w:lang w:val="en-US" w:eastAsia="zh-CN"/>
        </w:rPr>
        <w:t>13、施工现场私拉乱接电线，对相关班组罚款200元。</w:t>
      </w:r>
    </w:p>
    <w:p>
      <w:pPr>
        <w:jc w:val="both"/>
        <w:rPr>
          <w:rFonts w:hint="eastAsia"/>
          <w:sz w:val="24"/>
          <w:szCs w:val="24"/>
          <w:lang w:val="en-US" w:eastAsia="zh-CN"/>
        </w:rPr>
      </w:pPr>
      <w:r>
        <w:rPr>
          <w:rFonts w:hint="eastAsia"/>
          <w:sz w:val="24"/>
          <w:szCs w:val="24"/>
          <w:lang w:val="en-US" w:eastAsia="zh-CN"/>
        </w:rPr>
        <w:t>14、施工用电源线老化破损,不符合规范要求,拒不整改的处罚相关班组200元,</w:t>
      </w:r>
    </w:p>
    <w:p>
      <w:pPr>
        <w:jc w:val="both"/>
        <w:rPr>
          <w:rFonts w:hint="eastAsia"/>
          <w:sz w:val="24"/>
          <w:szCs w:val="24"/>
          <w:lang w:val="en-US" w:eastAsia="zh-CN"/>
        </w:rPr>
      </w:pPr>
      <w:r>
        <w:rPr>
          <w:rFonts w:hint="eastAsia"/>
          <w:sz w:val="24"/>
          <w:szCs w:val="24"/>
          <w:lang w:val="en-US" w:eastAsia="zh-CN"/>
        </w:rPr>
        <w:t>15、大面积临边防护不到位的罚款500元。</w:t>
      </w:r>
    </w:p>
    <w:p>
      <w:pPr>
        <w:jc w:val="both"/>
        <w:rPr>
          <w:rFonts w:hint="eastAsia"/>
          <w:sz w:val="24"/>
          <w:szCs w:val="24"/>
          <w:lang w:val="en-US" w:eastAsia="zh-CN"/>
        </w:rPr>
      </w:pPr>
      <w:r>
        <w:rPr>
          <w:rFonts w:hint="eastAsia"/>
          <w:sz w:val="24"/>
          <w:szCs w:val="24"/>
          <w:lang w:val="en-US" w:eastAsia="zh-CN"/>
        </w:rPr>
        <w:t>16、未经现场管理人员同意私自拆除安全防护设施或同意拆除但未及时恢复的处以200元罚款,并立即恢复,否则如倍罚款。</w:t>
      </w:r>
    </w:p>
    <w:p>
      <w:pPr>
        <w:jc w:val="both"/>
        <w:rPr>
          <w:rFonts w:hint="eastAsia"/>
          <w:sz w:val="24"/>
          <w:szCs w:val="24"/>
          <w:lang w:val="en-US" w:eastAsia="zh-CN"/>
        </w:rPr>
      </w:pPr>
      <w:r>
        <w:rPr>
          <w:rFonts w:hint="eastAsia"/>
          <w:sz w:val="24"/>
          <w:szCs w:val="24"/>
          <w:lang w:val="en-US" w:eastAsia="zh-CN"/>
        </w:rPr>
        <w:t>17、木工棚和堆放易燃易爆物品仓库不准吸烟,不准有明火违者罚款100---500元。</w:t>
      </w:r>
    </w:p>
    <w:p>
      <w:pPr>
        <w:jc w:val="both"/>
        <w:rPr>
          <w:rFonts w:hint="eastAsia"/>
          <w:sz w:val="24"/>
          <w:szCs w:val="24"/>
          <w:lang w:val="en-US" w:eastAsia="zh-CN"/>
        </w:rPr>
      </w:pPr>
      <w:r>
        <w:rPr>
          <w:rFonts w:hint="eastAsia"/>
          <w:sz w:val="24"/>
          <w:szCs w:val="24"/>
          <w:lang w:val="en-US" w:eastAsia="zh-CN"/>
        </w:rPr>
        <w:t>18、未做到工完料清拒不整改对相关班组罚款100-500元每次。</w:t>
      </w:r>
    </w:p>
    <w:p>
      <w:pPr>
        <w:jc w:val="both"/>
        <w:rPr>
          <w:rFonts w:hint="eastAsia"/>
          <w:sz w:val="24"/>
          <w:szCs w:val="24"/>
          <w:lang w:val="en-US" w:eastAsia="zh-CN"/>
        </w:rPr>
      </w:pPr>
      <w:r>
        <w:rPr>
          <w:rFonts w:hint="eastAsia"/>
          <w:sz w:val="24"/>
          <w:szCs w:val="24"/>
          <w:lang w:val="en-US" w:eastAsia="zh-CN"/>
        </w:rPr>
        <w:t>19、人工桩作业无监护人员，或监护人员不履行监护职责，桩孔内吸烟、上下孔不使用钢爬梯、卷扬机等施工设备带病运转的罚款500元，拒不整改者清退出场。</w:t>
      </w:r>
    </w:p>
    <w:p>
      <w:pPr>
        <w:jc w:val="both"/>
        <w:rPr>
          <w:rFonts w:hint="eastAsia"/>
          <w:sz w:val="24"/>
          <w:szCs w:val="24"/>
          <w:lang w:val="en-US" w:eastAsia="zh-CN"/>
        </w:rPr>
      </w:pPr>
      <w:r>
        <w:rPr>
          <w:rFonts w:hint="eastAsia"/>
          <w:sz w:val="24"/>
          <w:szCs w:val="24"/>
          <w:lang w:val="en-US" w:eastAsia="zh-CN"/>
        </w:rPr>
        <w:t>20、人工桩作业未严格执行“先通风，后检测，再作业”的规定对相关班组罚款500元，如拒不执行清退出场。</w:t>
      </w:r>
    </w:p>
    <w:p>
      <w:pPr>
        <w:jc w:val="both"/>
        <w:rPr>
          <w:rFonts w:hint="eastAsia"/>
          <w:sz w:val="24"/>
          <w:szCs w:val="24"/>
          <w:lang w:val="en-US" w:eastAsia="zh-CN"/>
        </w:rPr>
      </w:pPr>
      <w:r>
        <w:rPr>
          <w:rFonts w:hint="eastAsia"/>
          <w:sz w:val="24"/>
          <w:szCs w:val="24"/>
          <w:lang w:val="en-US" w:eastAsia="zh-CN"/>
        </w:rPr>
        <w:t>21、逃避疫情防控、不遵守属地疫情防控制度和项目部疫情防控相关要求罚款100元，</w:t>
      </w:r>
      <w:r>
        <w:rPr>
          <w:rFonts w:hint="eastAsia"/>
          <w:sz w:val="24"/>
          <w:szCs w:val="24"/>
        </w:rPr>
        <w:t>并根据情节及后果情况</w:t>
      </w:r>
      <w:r>
        <w:rPr>
          <w:rFonts w:hint="eastAsia"/>
          <w:sz w:val="24"/>
          <w:szCs w:val="24"/>
          <w:lang w:val="en-US" w:eastAsia="zh-CN"/>
        </w:rPr>
        <w:t>移交公关机关处理。</w:t>
      </w:r>
    </w:p>
    <w:p>
      <w:pPr>
        <w:jc w:val="both"/>
        <w:rPr>
          <w:rFonts w:hint="default"/>
          <w:sz w:val="24"/>
          <w:szCs w:val="24"/>
          <w:lang w:val="en-US" w:eastAsia="zh-CN"/>
        </w:rPr>
      </w:pPr>
      <w:r>
        <w:rPr>
          <w:rFonts w:hint="eastAsia"/>
          <w:sz w:val="24"/>
          <w:szCs w:val="24"/>
          <w:lang w:val="en-US" w:eastAsia="zh-CN"/>
        </w:rPr>
        <w:t>22、如发现偷盗的违法行为，一经发现立即清退出场，赔偿相关损失并报请公安机关按相关法律规定处理。</w:t>
      </w:r>
    </w:p>
    <w:p>
      <w:pPr>
        <w:jc w:val="both"/>
        <w:rPr>
          <w:rFonts w:hint="eastAsia"/>
          <w:sz w:val="24"/>
          <w:szCs w:val="24"/>
          <w:lang w:val="en-US" w:eastAsia="zh-CN"/>
        </w:rPr>
      </w:pPr>
      <w:r>
        <w:rPr>
          <w:rFonts w:hint="eastAsia"/>
          <w:sz w:val="24"/>
          <w:szCs w:val="24"/>
          <w:lang w:val="en-US" w:eastAsia="zh-CN"/>
        </w:rPr>
        <w:t>23、违反其它相关操作规程或相关规定的，经发现或查实的根据情况而定,罚款100----10000元,影响及后果严重的将追究法律责任。</w:t>
      </w:r>
    </w:p>
    <w:p>
      <w:pPr>
        <w:jc w:val="both"/>
        <w:rPr>
          <w:rFonts w:hint="eastAsia"/>
          <w:sz w:val="24"/>
          <w:szCs w:val="24"/>
          <w:lang w:val="en-US" w:eastAsia="zh-CN"/>
        </w:rPr>
      </w:pPr>
    </w:p>
    <w:p>
      <w:pPr>
        <w:jc w:val="both"/>
        <w:rPr>
          <w:rFonts w:hint="eastAsia"/>
          <w:sz w:val="24"/>
          <w:szCs w:val="24"/>
          <w:lang w:val="en-US" w:eastAsia="zh-CN"/>
        </w:rPr>
      </w:pPr>
      <w:r>
        <w:rPr>
          <w:rFonts w:hint="eastAsia"/>
          <w:sz w:val="24"/>
          <w:szCs w:val="24"/>
          <w:lang w:val="en-US" w:eastAsia="zh-CN"/>
        </w:rPr>
        <w:t>我承诺,我自愿遵守本公司安全管理制度!</w:t>
      </w: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承诺人：</w:t>
      </w:r>
    </w:p>
    <w:p>
      <w:pPr>
        <w:ind w:firstLine="5040" w:firstLineChars="2100"/>
        <w:jc w:val="both"/>
        <w:rPr>
          <w:rFonts w:hint="eastAsia"/>
          <w:sz w:val="24"/>
          <w:szCs w:val="24"/>
          <w:lang w:val="en-US" w:eastAsia="zh-CN"/>
        </w:rPr>
      </w:pPr>
    </w:p>
    <w:p>
      <w:pPr>
        <w:jc w:val="center"/>
        <w:rPr>
          <w:rFonts w:hint="default"/>
          <w:sz w:val="20"/>
          <w:szCs w:val="22"/>
          <w:lang w:val="en-US" w:eastAsia="zh-CN"/>
        </w:rPr>
      </w:pPr>
      <w:r>
        <w:rPr>
          <w:rFonts w:hint="eastAsia"/>
          <w:sz w:val="24"/>
          <w:szCs w:val="24"/>
          <w:lang w:val="en-US" w:eastAsia="zh-CN"/>
        </w:rPr>
        <w:t xml:space="preserve">               时 间:     年   月    日</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ACVE+·½Õý·ÂËÎ_GBK">
    <w:panose1 w:val="03000509000000000000"/>
    <w:charset w:val="86"/>
    <w:family w:val="modern"/>
    <w:pitch w:val="default"/>
    <w:sig w:usb0="00000001" w:usb1="080E0000" w:usb2="00000000" w:usb3="00000000" w:csb0="00040000" w:csb1="00000000"/>
  </w:font>
  <w:font w:name="UDFWJP+·½ÕýÐ¡±êËÎ_GBK">
    <w:panose1 w:val="03000509000000000000"/>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6"/>
        <w:rFonts w:ascii="Arial" w:hAnsi="Arial" w:eastAsia="Arial"/>
        <w:color w:val="000000"/>
        <w:kern w:val="0"/>
        <w:sz w:val="18"/>
        <w:szCs w:val="21"/>
      </w:rPr>
      <w:drawing>
        <wp:inline distT="0" distB="0" distL="114300" distR="114300">
          <wp:extent cx="1785620" cy="260985"/>
          <wp:effectExtent l="0" t="0" r="5080" b="5715"/>
          <wp:docPr id="2" name="图片 2" descr="166018571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0185710773"/>
                  <pic:cNvPicPr>
                    <a:picLocks noChangeAspect="1"/>
                  </pic:cNvPicPr>
                </pic:nvPicPr>
                <pic:blipFill>
                  <a:blip r:embed="rId1"/>
                  <a:stretch>
                    <a:fillRect/>
                  </a:stretch>
                </pic:blipFill>
                <pic:spPr>
                  <a:xfrm>
                    <a:off x="0" y="0"/>
                    <a:ext cx="1785620" cy="260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MjQ1MjkzY2M4NGExMjRlMzE2MWM4OGExYmExOTEifQ=="/>
  </w:docVars>
  <w:rsids>
    <w:rsidRoot w:val="45B32238"/>
    <w:rsid w:val="2CFF0262"/>
    <w:rsid w:val="45B3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1135</Words>
  <Characters>1212</Characters>
  <Lines>0</Lines>
  <Paragraphs>0</Paragraphs>
  <TotalTime>6</TotalTime>
  <ScaleCrop>false</ScaleCrop>
  <LinksUpToDate>false</LinksUpToDate>
  <CharactersWithSpaces>1240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2022-11-04T09:52:00Z</dcterms:created>
  <dc:creator>彷⃠徨⃠不⃠如⃠而⃠往⃠</dc:creator>
  <cp:lastModifiedBy>彷⃠徨⃠不⃠如⃠而⃠往⃠</cp:lastModifiedBy>
  <dcterms:modified xsi:type="dcterms:W3CDTF">2022-11-04T12:04:57Z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A2AAF80123944043A9FBD1E9315D8CD4</vt:lpwstr>
  </property>
</Properties>
</file>