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不夜城安全生产事故隐患排查治理制度</w:t>
      </w:r>
    </w:p>
    <w:p>
      <w:pPr>
        <w:rPr>
          <w:rFonts w:hint="eastAsia"/>
          <w:b/>
          <w:bCs/>
          <w:sz w:val="28"/>
          <w:szCs w:val="28"/>
        </w:rPr>
      </w:pPr>
      <w:r>
        <w:rPr>
          <w:rFonts w:hint="eastAsia"/>
        </w:rPr>
        <w:t xml:space="preserve">    </w:t>
      </w:r>
      <w:r>
        <w:rPr>
          <w:rFonts w:hint="eastAsia"/>
          <w:sz w:val="28"/>
          <w:szCs w:val="28"/>
        </w:rPr>
        <w:t xml:space="preserve"> 事故隐患排查治理长效机制，加强事故隐患监督管理，防止、预防和减少事故的发生，保障员工生命财产安全，制定本制度。</w:t>
      </w:r>
    </w:p>
    <w:p>
      <w:pPr>
        <w:jc w:val="left"/>
        <w:rPr>
          <w:rFonts w:hint="eastAsia"/>
          <w:sz w:val="28"/>
          <w:szCs w:val="28"/>
        </w:rPr>
      </w:pPr>
      <w:r>
        <w:rPr>
          <w:rFonts w:hint="eastAsia"/>
          <w:b/>
          <w:bCs/>
          <w:sz w:val="28"/>
          <w:szCs w:val="28"/>
        </w:rPr>
        <w:t>内容</w:t>
      </w:r>
    </w:p>
    <w:p>
      <w:pPr>
        <w:rPr>
          <w:rFonts w:hint="eastAsia"/>
          <w:sz w:val="28"/>
          <w:szCs w:val="28"/>
        </w:rPr>
      </w:pPr>
      <w:r>
        <w:rPr>
          <w:rFonts w:hint="eastAsia"/>
          <w:sz w:val="28"/>
          <w:szCs w:val="28"/>
        </w:rPr>
        <w:t>事故隐患分类﹑排查、报告、整改及其结果、奖励办法。</w:t>
      </w:r>
    </w:p>
    <w:p>
      <w:pPr>
        <w:jc w:val="left"/>
        <w:rPr>
          <w:rFonts w:hint="eastAsia"/>
          <w:b/>
          <w:bCs/>
          <w:sz w:val="28"/>
          <w:szCs w:val="28"/>
        </w:rPr>
      </w:pPr>
      <w:r>
        <w:rPr>
          <w:rFonts w:hint="eastAsia"/>
          <w:b/>
          <w:bCs/>
          <w:sz w:val="28"/>
          <w:szCs w:val="28"/>
        </w:rPr>
        <w:t>职责</w:t>
      </w:r>
    </w:p>
    <w:p>
      <w:pPr>
        <w:ind w:firstLine="560" w:firstLineChars="200"/>
        <w:rPr>
          <w:rFonts w:hint="eastAsia"/>
          <w:sz w:val="28"/>
          <w:szCs w:val="28"/>
        </w:rPr>
      </w:pPr>
      <w:r>
        <w:rPr>
          <w:rFonts w:hint="eastAsia"/>
          <w:sz w:val="28"/>
          <w:szCs w:val="28"/>
        </w:rPr>
        <w:t>公司主要负责人应对事故隐患排查和整改负全面的领导责任，应负责组织建立健全公司事故隐患排查治理的长效机制，保证安全资金的投入，逐步解决各类安全隐患。</w:t>
      </w:r>
    </w:p>
    <w:p>
      <w:pPr>
        <w:rPr>
          <w:rFonts w:hint="eastAsia"/>
          <w:b/>
          <w:bCs/>
          <w:sz w:val="28"/>
          <w:szCs w:val="28"/>
        </w:rPr>
      </w:pPr>
      <w:r>
        <w:rPr>
          <w:rFonts w:hint="eastAsia"/>
          <w:b/>
          <w:bCs/>
          <w:sz w:val="28"/>
          <w:szCs w:val="28"/>
        </w:rPr>
        <w:t xml:space="preserve"> 原则</w:t>
      </w:r>
      <w:r>
        <w:rPr>
          <w:rFonts w:hint="eastAsia"/>
          <w:b/>
          <w:bCs/>
          <w:sz w:val="28"/>
          <w:szCs w:val="28"/>
          <w:lang w:eastAsia="zh-CN"/>
        </w:rPr>
        <w:t>：</w:t>
      </w:r>
      <w:r>
        <w:rPr>
          <w:rFonts w:hint="eastAsia"/>
          <w:b/>
          <w:bCs/>
          <w:sz w:val="28"/>
          <w:szCs w:val="28"/>
        </w:rPr>
        <w:t>按照“谁主管，谁负责”的原则</w:t>
      </w:r>
    </w:p>
    <w:p>
      <w:pPr>
        <w:rPr>
          <w:rFonts w:hint="eastAsia"/>
          <w:sz w:val="28"/>
          <w:szCs w:val="28"/>
        </w:rPr>
      </w:pPr>
      <w:r>
        <w:rPr>
          <w:rFonts w:hint="eastAsia"/>
          <w:sz w:val="28"/>
          <w:szCs w:val="28"/>
        </w:rPr>
        <w:t xml:space="preserve">    各部门主管为分管安全生产的第一责任人，对本部门范围内事故隐患的排查和整改负主要责任。各班组长对所辖范围的事故隐患排查和整改工作负责，每位员工对本岗位的事故隐患排查和整改负责，任何部门及商家和个人发现事故隐患，均有权向安全生产主管部门和公司领导报告。</w:t>
      </w:r>
    </w:p>
    <w:p>
      <w:pPr>
        <w:rPr>
          <w:rFonts w:hint="eastAsia"/>
          <w:b/>
          <w:bCs/>
          <w:sz w:val="28"/>
          <w:szCs w:val="28"/>
        </w:rPr>
      </w:pPr>
      <w:r>
        <w:rPr>
          <w:rFonts w:hint="eastAsia"/>
          <w:b/>
          <w:bCs/>
          <w:sz w:val="28"/>
          <w:szCs w:val="28"/>
        </w:rPr>
        <w:t>安督办负责</w:t>
      </w:r>
    </w:p>
    <w:p>
      <w:pPr>
        <w:ind w:firstLine="560" w:firstLineChars="200"/>
        <w:rPr>
          <w:rFonts w:hint="eastAsia"/>
          <w:sz w:val="28"/>
          <w:szCs w:val="28"/>
        </w:rPr>
      </w:pPr>
      <w:r>
        <w:rPr>
          <w:rFonts w:hint="eastAsia"/>
          <w:sz w:val="28"/>
          <w:szCs w:val="28"/>
        </w:rPr>
        <w:t>对查出的事故隐患进行登记，按照事故隐患的等级进行分类，建立事故隐患信息档案，对各类隐患排查治理进行监督、检查、考核；负责对事故隐患报告奖励资金的汇总和发放等。</w:t>
      </w:r>
    </w:p>
    <w:p>
      <w:pPr>
        <w:rPr>
          <w:rFonts w:hint="eastAsia"/>
          <w:b/>
          <w:bCs/>
          <w:sz w:val="28"/>
          <w:szCs w:val="28"/>
        </w:rPr>
      </w:pPr>
      <w:r>
        <w:rPr>
          <w:rFonts w:hint="eastAsia"/>
          <w:b/>
          <w:bCs/>
          <w:sz w:val="28"/>
          <w:szCs w:val="28"/>
        </w:rPr>
        <w:t>公司各职能部门</w:t>
      </w:r>
    </w:p>
    <w:p>
      <w:pPr>
        <w:rPr>
          <w:rFonts w:hint="eastAsia"/>
          <w:sz w:val="28"/>
          <w:szCs w:val="28"/>
        </w:rPr>
      </w:pPr>
      <w:r>
        <w:rPr>
          <w:rFonts w:hint="eastAsia"/>
          <w:sz w:val="28"/>
          <w:szCs w:val="28"/>
        </w:rPr>
        <w:t>按照职能分工对各自管辖范围内的事故隐患进行排查并监控治理。</w:t>
      </w:r>
    </w:p>
    <w:p>
      <w:pPr>
        <w:rPr>
          <w:rFonts w:hint="eastAsia"/>
          <w:b/>
          <w:bCs/>
          <w:sz w:val="28"/>
          <w:szCs w:val="28"/>
        </w:rPr>
      </w:pPr>
      <w:r>
        <w:rPr>
          <w:rFonts w:hint="eastAsia"/>
          <w:b/>
          <w:bCs/>
          <w:sz w:val="28"/>
          <w:szCs w:val="28"/>
        </w:rPr>
        <w:t>财务处负责</w:t>
      </w:r>
    </w:p>
    <w:p>
      <w:pPr>
        <w:rPr>
          <w:rFonts w:hint="eastAsia"/>
          <w:sz w:val="28"/>
          <w:szCs w:val="28"/>
        </w:rPr>
      </w:pPr>
      <w:r>
        <w:rPr>
          <w:rFonts w:hint="eastAsia"/>
          <w:sz w:val="28"/>
          <w:szCs w:val="28"/>
        </w:rPr>
        <w:t>事故隐患报告奖励资金和事故隐患治理资金的落实。</w:t>
      </w:r>
    </w:p>
    <w:p>
      <w:pPr>
        <w:rPr>
          <w:rFonts w:hint="eastAsia" w:eastAsiaTheme="minorEastAsia"/>
          <w:b/>
          <w:bCs/>
          <w:sz w:val="28"/>
          <w:szCs w:val="28"/>
          <w:lang w:eastAsia="zh-CN"/>
        </w:rPr>
      </w:pPr>
      <w:r>
        <w:rPr>
          <w:rFonts w:hint="eastAsia"/>
          <w:b/>
          <w:bCs/>
          <w:sz w:val="28"/>
          <w:szCs w:val="28"/>
        </w:rPr>
        <w:t>工程部</w:t>
      </w:r>
      <w:r>
        <w:rPr>
          <w:rFonts w:hint="eastAsia"/>
          <w:b/>
          <w:bCs/>
          <w:sz w:val="28"/>
          <w:szCs w:val="28"/>
          <w:lang w:eastAsia="zh-CN"/>
        </w:rPr>
        <w:t>、安保部</w:t>
      </w:r>
    </w:p>
    <w:p>
      <w:pPr>
        <w:rPr>
          <w:rFonts w:hint="eastAsia"/>
          <w:sz w:val="28"/>
          <w:szCs w:val="28"/>
        </w:rPr>
      </w:pPr>
      <w:r>
        <w:rPr>
          <w:rFonts w:hint="eastAsia"/>
          <w:sz w:val="28"/>
          <w:szCs w:val="28"/>
        </w:rPr>
        <w:t>对隐患整改措施的可行性和合理性负责。</w:t>
      </w:r>
    </w:p>
    <w:p>
      <w:pPr>
        <w:rPr>
          <w:rFonts w:hint="eastAsia"/>
          <w:b/>
          <w:bCs/>
          <w:sz w:val="28"/>
          <w:szCs w:val="28"/>
        </w:rPr>
      </w:pPr>
      <w:r>
        <w:rPr>
          <w:rFonts w:hint="eastAsia"/>
          <w:b/>
          <w:bCs/>
          <w:sz w:val="28"/>
          <w:szCs w:val="28"/>
        </w:rPr>
        <w:t>事故隐患</w:t>
      </w:r>
    </w:p>
    <w:p>
      <w:pPr>
        <w:ind w:firstLine="560" w:firstLineChars="200"/>
        <w:rPr>
          <w:rFonts w:hint="eastAsia"/>
          <w:sz w:val="28"/>
          <w:szCs w:val="28"/>
        </w:rPr>
      </w:pPr>
      <w:r>
        <w:rPr>
          <w:rFonts w:hint="eastAsia"/>
          <w:sz w:val="28"/>
          <w:szCs w:val="28"/>
        </w:rPr>
        <w:t>含义</w:t>
      </w:r>
      <w:r>
        <w:rPr>
          <w:rFonts w:hint="eastAsia"/>
          <w:sz w:val="28"/>
          <w:szCs w:val="28"/>
          <w:lang w:val="en-US" w:eastAsia="zh-CN"/>
        </w:rPr>
        <w:t>:</w:t>
      </w:r>
      <w:r>
        <w:rPr>
          <w:rFonts w:hint="eastAsia"/>
          <w:sz w:val="28"/>
          <w:szCs w:val="28"/>
        </w:rPr>
        <w:t>本制度所称安全生产事故隐患（以下简称事故隐患），是指违反安全生产法律、法规、规章、标准、规程和安全生产管理制度的规定，或者因其他因素在生产经营活动中存在可能导致事故发生的物的危险状态、人的不安全行为和管理上的缺陷。</w:t>
      </w:r>
    </w:p>
    <w:p>
      <w:pPr>
        <w:rPr>
          <w:rFonts w:hint="eastAsia"/>
          <w:sz w:val="28"/>
          <w:szCs w:val="28"/>
        </w:rPr>
      </w:pPr>
      <w:r>
        <w:rPr>
          <w:rFonts w:hint="eastAsia"/>
          <w:sz w:val="28"/>
          <w:szCs w:val="28"/>
        </w:rPr>
        <w:t>分类</w:t>
      </w:r>
    </w:p>
    <w:p>
      <w:pPr>
        <w:rPr>
          <w:rFonts w:hint="eastAsia"/>
          <w:sz w:val="28"/>
          <w:szCs w:val="28"/>
        </w:rPr>
      </w:pPr>
      <w:r>
        <w:rPr>
          <w:rFonts w:hint="eastAsia"/>
          <w:sz w:val="28"/>
          <w:szCs w:val="28"/>
        </w:rPr>
        <w:t>事故隐患分为一般事故隐患、重大事故隐患。</w:t>
      </w:r>
    </w:p>
    <w:p>
      <w:pPr>
        <w:rPr>
          <w:rFonts w:hint="eastAsia"/>
          <w:sz w:val="28"/>
          <w:szCs w:val="28"/>
        </w:rPr>
      </w:pPr>
      <w:r>
        <w:rPr>
          <w:rFonts w:hint="eastAsia"/>
          <w:sz w:val="28"/>
          <w:szCs w:val="28"/>
        </w:rPr>
        <w:t>一般事故隐患</w:t>
      </w:r>
    </w:p>
    <w:p>
      <w:pPr>
        <w:rPr>
          <w:rFonts w:hint="eastAsia"/>
          <w:sz w:val="28"/>
          <w:szCs w:val="28"/>
        </w:rPr>
      </w:pPr>
      <w:r>
        <w:rPr>
          <w:rFonts w:hint="eastAsia"/>
          <w:sz w:val="28"/>
          <w:szCs w:val="28"/>
        </w:rPr>
        <w:t>是指危害和整改难度较小，发现后能够立即整改排除的隐患。</w:t>
      </w:r>
    </w:p>
    <w:p>
      <w:pPr>
        <w:rPr>
          <w:rFonts w:hint="eastAsia"/>
          <w:sz w:val="28"/>
          <w:szCs w:val="28"/>
        </w:rPr>
      </w:pPr>
      <w:r>
        <w:rPr>
          <w:rFonts w:hint="eastAsia"/>
          <w:sz w:val="28"/>
          <w:szCs w:val="28"/>
        </w:rPr>
        <w:t>重大事故隐患</w:t>
      </w:r>
    </w:p>
    <w:p>
      <w:pPr>
        <w:rPr>
          <w:rFonts w:hint="eastAsia"/>
          <w:sz w:val="28"/>
          <w:szCs w:val="28"/>
        </w:rPr>
      </w:pPr>
      <w:r>
        <w:rPr>
          <w:rFonts w:hint="eastAsia"/>
          <w:sz w:val="28"/>
          <w:szCs w:val="28"/>
        </w:rPr>
        <w:t>重大事故隐患，是指危害和整改难度较大，应当全部或者局部停产停业，并经过一定时间整改治理方能排除的隐患，或者因外部因素影响致使生产经营单位自身难以排除的隐患。</w:t>
      </w:r>
    </w:p>
    <w:p>
      <w:pPr>
        <w:rPr>
          <w:rFonts w:hint="eastAsia"/>
          <w:sz w:val="28"/>
          <w:szCs w:val="28"/>
        </w:rPr>
      </w:pPr>
      <w:r>
        <w:rPr>
          <w:rFonts w:hint="eastAsia"/>
          <w:sz w:val="28"/>
          <w:szCs w:val="28"/>
        </w:rPr>
        <w:t>对于重大事故隐患，由单位主要负责人组织制定并实施事故隐患治理方案。在事故隐患治理过程中，事故隐患部门应当采取相应的安全防范措施，防止事故发生。安督办应进行监控。</w:t>
      </w:r>
    </w:p>
    <w:p>
      <w:pPr>
        <w:rPr>
          <w:rFonts w:hint="eastAsia"/>
          <w:b/>
          <w:bCs/>
          <w:sz w:val="28"/>
          <w:szCs w:val="28"/>
        </w:rPr>
      </w:pPr>
      <w:r>
        <w:rPr>
          <w:rFonts w:hint="eastAsia"/>
          <w:b/>
          <w:bCs/>
          <w:sz w:val="28"/>
          <w:szCs w:val="28"/>
        </w:rPr>
        <w:t>隐患信息档案的建立</w:t>
      </w:r>
    </w:p>
    <w:p>
      <w:pPr>
        <w:rPr>
          <w:rFonts w:hint="eastAsia"/>
          <w:sz w:val="28"/>
          <w:szCs w:val="28"/>
        </w:rPr>
      </w:pPr>
      <w:r>
        <w:rPr>
          <w:rFonts w:hint="eastAsia"/>
          <w:sz w:val="28"/>
          <w:szCs w:val="28"/>
        </w:rPr>
        <w:t>安督办应对各类人员查出的事故隐患进行登记，按照事故隐患的等级进行分类，建立事故隐患信息档案。</w:t>
      </w:r>
    </w:p>
    <w:p>
      <w:pPr>
        <w:rPr>
          <w:rFonts w:hint="eastAsia"/>
          <w:sz w:val="28"/>
          <w:szCs w:val="28"/>
        </w:rPr>
      </w:pPr>
      <w:r>
        <w:rPr>
          <w:rFonts w:hint="eastAsia"/>
          <w:sz w:val="28"/>
          <w:szCs w:val="28"/>
        </w:rPr>
        <w:t>奖惩</w:t>
      </w:r>
    </w:p>
    <w:p>
      <w:pPr>
        <w:rPr>
          <w:rFonts w:hint="eastAsia"/>
          <w:sz w:val="28"/>
          <w:szCs w:val="28"/>
        </w:rPr>
      </w:pPr>
      <w:r>
        <w:rPr>
          <w:rFonts w:hint="eastAsia"/>
          <w:sz w:val="28"/>
          <w:szCs w:val="28"/>
        </w:rPr>
        <w:t>报告隐患的数量和质量作为年终评先进的重要依据。</w:t>
      </w:r>
    </w:p>
    <w:p>
      <w:pPr>
        <w:rPr>
          <w:rFonts w:hint="eastAsia"/>
          <w:sz w:val="28"/>
          <w:szCs w:val="28"/>
        </w:rPr>
      </w:pPr>
      <w:r>
        <w:rPr>
          <w:rFonts w:hint="eastAsia"/>
          <w:sz w:val="28"/>
          <w:szCs w:val="28"/>
        </w:rPr>
        <w:t>根据隐患的大小及其危害程度，对隐患发现者进行5-500元的奖励，奖励采用现金兑现，由安督办申报，总经理批准后实施。</w:t>
      </w:r>
    </w:p>
    <w:p>
      <w:pPr>
        <w:rPr>
          <w:rFonts w:hint="eastAsia"/>
          <w:sz w:val="28"/>
          <w:szCs w:val="28"/>
        </w:rPr>
      </w:pPr>
      <w:r>
        <w:rPr>
          <w:rFonts w:hint="eastAsia"/>
          <w:sz w:val="28"/>
          <w:szCs w:val="28"/>
        </w:rPr>
        <w:t>各部门对员工上报的事故隐患，不整改或不上报的，一旦发现按情节严重对部门和相关责任人罚款200——500元。</w:t>
      </w:r>
    </w:p>
    <w:p>
      <w:pPr>
        <w:rPr>
          <w:rFonts w:hint="eastAsia"/>
          <w:sz w:val="28"/>
          <w:szCs w:val="28"/>
        </w:rPr>
      </w:pPr>
      <w:r>
        <w:rPr>
          <w:rFonts w:hint="eastAsia"/>
          <w:sz w:val="28"/>
          <w:szCs w:val="28"/>
        </w:rPr>
        <w:t>对发掘事故隐患不力，而又发生事故的部门将按照本单位《工伤事故管理规定》中罚款金额的两倍进行处罚。</w:t>
      </w:r>
    </w:p>
    <w:p>
      <w:pPr>
        <w:rPr>
          <w:rFonts w:hint="eastAsia"/>
          <w:b/>
          <w:bCs/>
          <w:sz w:val="28"/>
          <w:szCs w:val="28"/>
        </w:rPr>
      </w:pPr>
      <w:r>
        <w:rPr>
          <w:rFonts w:hint="eastAsia"/>
          <w:b/>
          <w:bCs/>
          <w:sz w:val="28"/>
          <w:szCs w:val="28"/>
        </w:rPr>
        <w:t>处理程序</w:t>
      </w:r>
    </w:p>
    <w:p>
      <w:pPr>
        <w:rPr>
          <w:rFonts w:hint="eastAsia"/>
          <w:b/>
          <w:bCs/>
          <w:sz w:val="28"/>
          <w:szCs w:val="28"/>
        </w:rPr>
      </w:pPr>
      <w:r>
        <w:rPr>
          <w:rFonts w:hint="eastAsia"/>
          <w:b/>
          <w:bCs/>
          <w:sz w:val="28"/>
          <w:szCs w:val="28"/>
        </w:rPr>
        <w:t>组织机构</w:t>
      </w:r>
    </w:p>
    <w:p>
      <w:pPr>
        <w:ind w:firstLine="560" w:firstLineChars="200"/>
        <w:rPr>
          <w:rFonts w:hint="eastAsia"/>
          <w:sz w:val="28"/>
          <w:szCs w:val="28"/>
        </w:rPr>
      </w:pPr>
      <w:r>
        <w:rPr>
          <w:rFonts w:hint="eastAsia"/>
          <w:sz w:val="28"/>
          <w:szCs w:val="28"/>
        </w:rPr>
        <w:t>单位成立安全隐患排查领导小组，本公司总经理长任组长，安全员任副组长，各部门为成员。安全隐患排查领导小组办公室设在本公司办公室，主要负责活动开展的日常管理工作。</w:t>
      </w:r>
    </w:p>
    <w:p>
      <w:pPr>
        <w:rPr>
          <w:rFonts w:hint="eastAsia"/>
          <w:sz w:val="28"/>
          <w:szCs w:val="28"/>
        </w:rPr>
      </w:pPr>
      <w:r>
        <w:rPr>
          <w:rFonts w:hint="eastAsia"/>
          <w:sz w:val="28"/>
          <w:szCs w:val="28"/>
        </w:rPr>
        <w:t>各商家二级单位也应成立相应的领导小组，由单位第一责任人任组长。</w:t>
      </w:r>
    </w:p>
    <w:p>
      <w:pPr>
        <w:rPr>
          <w:rFonts w:hint="eastAsia"/>
          <w:sz w:val="28"/>
          <w:szCs w:val="28"/>
        </w:rPr>
      </w:pPr>
      <w:r>
        <w:rPr>
          <w:rFonts w:hint="eastAsia"/>
          <w:b/>
          <w:bCs/>
          <w:sz w:val="28"/>
          <w:szCs w:val="28"/>
        </w:rPr>
        <w:t>排查与报告</w:t>
      </w:r>
    </w:p>
    <w:p>
      <w:pPr>
        <w:ind w:firstLine="560" w:firstLineChars="200"/>
        <w:rPr>
          <w:rFonts w:hint="eastAsia"/>
          <w:sz w:val="28"/>
          <w:szCs w:val="28"/>
        </w:rPr>
      </w:pPr>
      <w:r>
        <w:rPr>
          <w:rFonts w:hint="eastAsia"/>
          <w:sz w:val="28"/>
          <w:szCs w:val="28"/>
        </w:rPr>
        <w:t>隐患的排查，按照“谁主管，谁负责”的原则，应对各自管辖区域内按照公司《安全检查制度》中规定时间、内容和频次对隐患进行排查，及时收集、查找并上报发现的事故隐患，积极采取措施对隐患进行整改。</w:t>
      </w:r>
    </w:p>
    <w:p>
      <w:pPr>
        <w:rPr>
          <w:rFonts w:hint="eastAsia"/>
          <w:sz w:val="28"/>
          <w:szCs w:val="28"/>
        </w:rPr>
      </w:pPr>
      <w:r>
        <w:rPr>
          <w:rFonts w:hint="eastAsia"/>
          <w:sz w:val="28"/>
          <w:szCs w:val="28"/>
        </w:rPr>
        <w:t>发现隐患，一般采用逐级报告的方法，即员工报各部门，各部门报安督办，安督办对各类隐患进行登记分类。</w:t>
      </w:r>
    </w:p>
    <w:p>
      <w:pPr>
        <w:rPr>
          <w:rFonts w:hint="eastAsia"/>
          <w:sz w:val="28"/>
          <w:szCs w:val="28"/>
        </w:rPr>
      </w:pPr>
      <w:r>
        <w:rPr>
          <w:rFonts w:hint="eastAsia"/>
          <w:sz w:val="28"/>
          <w:szCs w:val="28"/>
        </w:rPr>
        <w:t>因未及时整改，报告人也没继续上报而导致事故的发生，将对发生事故的部门按照《安全生产管理条例》中罚款金额的两倍进行处罚，对责任人将从重处理，报告人不承担责任。</w:t>
      </w:r>
    </w:p>
    <w:p>
      <w:pPr>
        <w:rPr>
          <w:rFonts w:hint="eastAsia"/>
          <w:b/>
          <w:bCs/>
          <w:sz w:val="28"/>
          <w:szCs w:val="28"/>
        </w:rPr>
      </w:pPr>
      <w:r>
        <w:rPr>
          <w:rFonts w:hint="eastAsia"/>
          <w:b/>
          <w:bCs/>
          <w:sz w:val="28"/>
          <w:szCs w:val="28"/>
        </w:rPr>
        <w:t>报告形式</w:t>
      </w:r>
    </w:p>
    <w:p>
      <w:pPr>
        <w:rPr>
          <w:rFonts w:hint="eastAsia"/>
          <w:sz w:val="28"/>
          <w:szCs w:val="28"/>
        </w:rPr>
      </w:pPr>
      <w:r>
        <w:rPr>
          <w:rFonts w:hint="eastAsia"/>
          <w:sz w:val="28"/>
          <w:szCs w:val="28"/>
        </w:rPr>
        <w:t>一般采用书面形式，特殊情况可采用口头报告。</w:t>
      </w:r>
    </w:p>
    <w:p>
      <w:pPr>
        <w:rPr>
          <w:rFonts w:hint="eastAsia"/>
          <w:sz w:val="28"/>
          <w:szCs w:val="28"/>
        </w:rPr>
      </w:pPr>
      <w:r>
        <w:rPr>
          <w:rFonts w:hint="eastAsia"/>
          <w:sz w:val="28"/>
          <w:szCs w:val="28"/>
        </w:rPr>
        <w:t>书面报告：报告人要把隐患地点﹑事故隐患内容﹑拟采取措施建议﹑报告人姓名﹑报告接受人姓名、报告时间等写清楚，一式二份，一份交安督办，一份部门自己留底备查。（详见隐患报告登记表）</w:t>
      </w:r>
    </w:p>
    <w:p>
      <w:pPr>
        <w:rPr>
          <w:rFonts w:hint="eastAsia"/>
          <w:sz w:val="28"/>
          <w:szCs w:val="28"/>
        </w:rPr>
      </w:pPr>
      <w:r>
        <w:rPr>
          <w:rFonts w:hint="eastAsia"/>
          <w:sz w:val="28"/>
          <w:szCs w:val="28"/>
        </w:rPr>
        <w:t>各部门进行的安全检查中发现的事故隐患也应同时报告安督办进行登记备案。</w:t>
      </w:r>
    </w:p>
    <w:p>
      <w:pPr>
        <w:rPr>
          <w:rFonts w:hint="eastAsia"/>
          <w:b/>
          <w:bCs/>
          <w:sz w:val="28"/>
          <w:szCs w:val="28"/>
        </w:rPr>
      </w:pPr>
      <w:r>
        <w:rPr>
          <w:rFonts w:hint="eastAsia"/>
          <w:b/>
          <w:bCs/>
          <w:sz w:val="28"/>
          <w:szCs w:val="28"/>
        </w:rPr>
        <w:t>核实与处理</w:t>
      </w:r>
    </w:p>
    <w:p>
      <w:pPr>
        <w:ind w:firstLine="560" w:firstLineChars="200"/>
        <w:rPr>
          <w:rFonts w:hint="eastAsia"/>
          <w:sz w:val="28"/>
          <w:szCs w:val="28"/>
        </w:rPr>
      </w:pPr>
      <w:r>
        <w:rPr>
          <w:rFonts w:hint="eastAsia"/>
          <w:sz w:val="28"/>
          <w:szCs w:val="28"/>
        </w:rPr>
        <w:t>各部门发现或接到员工事故隐患报告后，应立即按照隐患排查领导小组的职责分工组织本单位专业人员对隐患进行核实，并在24小时内作出书面整改意见。各部门自己能够解决的隐患应立即整改；需其他部门协助解决的，能自己联系解决的自己联系解决，不能自己联系解决的，应立即报安督办，根据隐患的种类移交给相关职能部门，由各职能部门负责进行整改并且对隐患的整改进行全程跟踪监控。</w:t>
      </w:r>
    </w:p>
    <w:p>
      <w:pPr>
        <w:rPr>
          <w:rFonts w:hint="eastAsia"/>
          <w:sz w:val="28"/>
          <w:szCs w:val="28"/>
        </w:rPr>
      </w:pPr>
      <w:r>
        <w:rPr>
          <w:rFonts w:hint="eastAsia"/>
          <w:sz w:val="28"/>
          <w:szCs w:val="28"/>
        </w:rPr>
        <w:t>对报告人特别是越级上报的人员，进行打击报复的或有此嫌疑的，一经查实报公司严肃处理。</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r>
        <w:rPr>
          <w:rFonts w:hint="eastAsia"/>
          <w:b/>
          <w:bCs/>
          <w:sz w:val="28"/>
          <w:szCs w:val="28"/>
        </w:rPr>
        <w:t>附则</w:t>
      </w:r>
    </w:p>
    <w:p>
      <w:pPr>
        <w:rPr>
          <w:rFonts w:hint="eastAsia"/>
          <w:sz w:val="28"/>
          <w:szCs w:val="28"/>
        </w:rPr>
      </w:pPr>
      <w:r>
        <w:rPr>
          <w:rFonts w:hint="eastAsia"/>
          <w:sz w:val="28"/>
          <w:szCs w:val="28"/>
        </w:rPr>
        <w:t>本制度自批准之日起实施。</w:t>
      </w:r>
    </w:p>
    <w:p>
      <w:pPr>
        <w:rPr>
          <w:rFonts w:hint="eastAsia"/>
          <w:sz w:val="28"/>
          <w:szCs w:val="28"/>
        </w:rPr>
      </w:pPr>
      <w:r>
        <w:rPr>
          <w:rFonts w:hint="eastAsia"/>
          <w:sz w:val="28"/>
          <w:szCs w:val="28"/>
        </w:rPr>
        <w:t>附《隐患报告登记表》</w:t>
      </w:r>
    </w:p>
    <w:p>
      <w:pPr>
        <w:rPr>
          <w:rFonts w:hint="eastAsia"/>
          <w:sz w:val="28"/>
          <w:szCs w:val="28"/>
        </w:rPr>
      </w:pPr>
      <w:r>
        <w:rPr>
          <w:rFonts w:hint="eastAsia"/>
          <w:sz w:val="28"/>
          <w:szCs w:val="28"/>
        </w:rPr>
        <w:t>隐患报告登记表</w:t>
      </w:r>
    </w:p>
    <w:p>
      <w:pPr>
        <w:rPr>
          <w:rFonts w:hint="eastAsia"/>
          <w:sz w:val="28"/>
          <w:szCs w:val="28"/>
        </w:rPr>
      </w:pPr>
      <w:r>
        <w:rPr>
          <w:rFonts w:hint="eastAsia"/>
          <w:sz w:val="28"/>
          <w:szCs w:val="28"/>
        </w:rPr>
        <w:t>单位：</w:t>
      </w:r>
    </w:p>
    <w:p>
      <w:pPr>
        <w:rPr>
          <w:rFonts w:hint="eastAsia" w:eastAsiaTheme="minorEastAsia"/>
          <w:sz w:val="28"/>
          <w:szCs w:val="28"/>
          <w:lang w:eastAsia="zh-CN"/>
        </w:rPr>
      </w:pPr>
      <w:r>
        <w:rPr>
          <w:rFonts w:hint="eastAsia"/>
          <w:sz w:val="28"/>
          <w:szCs w:val="28"/>
        </w:rPr>
        <w:t>序号</w:t>
      </w:r>
      <w:r>
        <w:rPr>
          <w:rFonts w:hint="eastAsia"/>
          <w:sz w:val="28"/>
          <w:szCs w:val="28"/>
          <w:lang w:eastAsia="zh-CN"/>
        </w:rPr>
        <w:t>：</w:t>
      </w:r>
    </w:p>
    <w:p>
      <w:pPr>
        <w:rPr>
          <w:rFonts w:hint="eastAsia"/>
          <w:sz w:val="28"/>
          <w:szCs w:val="28"/>
        </w:rPr>
      </w:pPr>
      <w:r>
        <w:rPr>
          <w:rFonts w:hint="eastAsia"/>
          <w:sz w:val="28"/>
          <w:szCs w:val="28"/>
        </w:rPr>
        <w:t>隐患地点</w:t>
      </w:r>
      <w:r>
        <w:rPr>
          <w:rFonts w:hint="eastAsia"/>
          <w:sz w:val="28"/>
          <w:szCs w:val="28"/>
          <w:lang w:eastAsia="zh-CN"/>
        </w:rPr>
        <w:t>：</w:t>
      </w:r>
      <w:r>
        <w:rPr>
          <w:rFonts w:hint="eastAsia"/>
          <w:sz w:val="28"/>
          <w:szCs w:val="28"/>
        </w:rPr>
        <w:t xml:space="preserve"> </w:t>
      </w:r>
    </w:p>
    <w:p>
      <w:pPr>
        <w:rPr>
          <w:rFonts w:hint="eastAsia" w:eastAsiaTheme="minorEastAsia"/>
          <w:sz w:val="28"/>
          <w:szCs w:val="28"/>
          <w:lang w:eastAsia="zh-CN"/>
        </w:rPr>
      </w:pPr>
      <w:r>
        <w:rPr>
          <w:rFonts w:hint="eastAsia"/>
          <w:sz w:val="28"/>
          <w:szCs w:val="28"/>
        </w:rPr>
        <w:t>事故隐患</w:t>
      </w:r>
      <w:r>
        <w:rPr>
          <w:rFonts w:hint="eastAsia"/>
          <w:sz w:val="28"/>
          <w:szCs w:val="28"/>
          <w:lang w:eastAsia="zh-CN"/>
        </w:rPr>
        <w:t>：</w:t>
      </w:r>
    </w:p>
    <w:p>
      <w:pPr>
        <w:rPr>
          <w:rFonts w:hint="eastAsia"/>
          <w:sz w:val="28"/>
          <w:szCs w:val="28"/>
        </w:rPr>
      </w:pPr>
      <w:r>
        <w:rPr>
          <w:rFonts w:hint="eastAsia"/>
          <w:sz w:val="28"/>
          <w:szCs w:val="28"/>
        </w:rPr>
        <w:t>内 容</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rPr>
        <w:t>拟采取措施建议</w:t>
      </w:r>
      <w:r>
        <w:rPr>
          <w:rFonts w:hint="eastAsia"/>
          <w:sz w:val="28"/>
          <w:szCs w:val="28"/>
          <w:lang w:eastAsia="zh-CN"/>
        </w:rPr>
        <w:t>：</w:t>
      </w:r>
      <w:r>
        <w:rPr>
          <w:rFonts w:hint="eastAsia"/>
          <w:sz w:val="28"/>
          <w:szCs w:val="28"/>
        </w:rPr>
        <w:t xml:space="preserve"> </w:t>
      </w:r>
    </w:p>
    <w:p>
      <w:pPr>
        <w:rPr>
          <w:rFonts w:hint="eastAsia" w:eastAsiaTheme="minorEastAsia"/>
          <w:sz w:val="28"/>
          <w:szCs w:val="28"/>
          <w:lang w:eastAsia="zh-CN"/>
        </w:rPr>
      </w:pPr>
      <w:r>
        <w:rPr>
          <w:rFonts w:hint="eastAsia"/>
          <w:sz w:val="28"/>
          <w:szCs w:val="28"/>
        </w:rPr>
        <w:t>报告人</w:t>
      </w:r>
      <w:r>
        <w:rPr>
          <w:rFonts w:hint="eastAsia"/>
          <w:sz w:val="28"/>
          <w:szCs w:val="28"/>
          <w:lang w:eastAsia="zh-CN"/>
        </w:rPr>
        <w:t>：</w:t>
      </w:r>
    </w:p>
    <w:p>
      <w:pPr>
        <w:rPr>
          <w:rFonts w:hint="eastAsia"/>
          <w:sz w:val="28"/>
          <w:szCs w:val="28"/>
        </w:rPr>
      </w:pPr>
      <w:r>
        <w:rPr>
          <w:rFonts w:hint="eastAsia"/>
          <w:sz w:val="28"/>
          <w:szCs w:val="28"/>
        </w:rPr>
        <w:t>签字</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rPr>
        <w:t>报告接收人签字</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rPr>
        <w:t>报告时间</w:t>
      </w:r>
      <w:r>
        <w:rPr>
          <w:rFonts w:hint="eastAsia"/>
          <w:sz w:val="28"/>
          <w:szCs w:val="28"/>
          <w:lang w:eastAsia="zh-CN"/>
        </w:rPr>
        <w:t>：</w:t>
      </w:r>
      <w:r>
        <w:rPr>
          <w:rFonts w:hint="eastAsia"/>
          <w:sz w:val="28"/>
          <w:szCs w:val="28"/>
        </w:rPr>
        <w:t xml:space="preserve"> </w:t>
      </w:r>
    </w:p>
    <w:p>
      <w:pPr>
        <w:rPr>
          <w:rFonts w:hint="eastAsia" w:eastAsiaTheme="minorEastAsia"/>
          <w:sz w:val="28"/>
          <w:szCs w:val="28"/>
          <w:lang w:eastAsia="zh-CN"/>
        </w:rPr>
      </w:pPr>
      <w:r>
        <w:rPr>
          <w:rFonts w:hint="eastAsia"/>
          <w:sz w:val="28"/>
          <w:szCs w:val="28"/>
        </w:rPr>
        <w:t>整改情况</w:t>
      </w:r>
      <w:r>
        <w:rPr>
          <w:rFonts w:hint="eastAsia"/>
          <w:sz w:val="28"/>
          <w:szCs w:val="28"/>
          <w:lang w:eastAsia="zh-CN"/>
        </w:rPr>
        <w:t>：</w:t>
      </w:r>
    </w:p>
    <w:p>
      <w:pPr>
        <w:rPr>
          <w:rFonts w:hint="eastAsia"/>
          <w:sz w:val="28"/>
          <w:szCs w:val="28"/>
        </w:rPr>
      </w:pP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南充不夜城商业管理有限公司</w:t>
      </w:r>
    </w:p>
    <w:p>
      <w:pPr>
        <w:rPr>
          <w:rFonts w:hint="default"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2023年</w:t>
      </w:r>
      <w:r>
        <w:rPr>
          <w:rFonts w:hint="eastAsia"/>
          <w:sz w:val="28"/>
          <w:szCs w:val="28"/>
          <w:lang w:val="en-US" w:eastAsia="zh-CN"/>
        </w:rPr>
        <w:t>01月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14FEC"/>
    <w:rsid w:val="274B1338"/>
    <w:rsid w:val="3DEE02EC"/>
    <w:rsid w:val="3FFA3C01"/>
    <w:rsid w:val="40A278A3"/>
    <w:rsid w:val="60612522"/>
    <w:rsid w:val="75B94EDA"/>
    <w:rsid w:val="7F29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1861</Words>
  <Characters>1874</Characters>
  <Lines>0</Lines>
  <Paragraphs>0</Paragraphs>
  <TotalTime>20</TotalTime>
  <ScaleCrop>false</ScaleCrop>
  <LinksUpToDate>false</LinksUpToDate>
  <CharactersWithSpaces>1965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2023-04-27T08:36:00Z</dcterms:created>
  <dc:creator>Administrator</dc:creator>
  <cp:lastModifiedBy>lucky</cp:lastModifiedBy>
  <dcterms:modified xsi:type="dcterms:W3CDTF">2023-05-16T09:34:33Z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33A406979BC44600B20FBBB457D93016_13</vt:lpwstr>
  </property>
</Properties>
</file>