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8" w:lineRule="exact"/>
        <w:ind w:left="8" w:right="0" w:firstLine="0"/>
        <w:jc w:val="center"/>
        <w:rPr>
          <w:rFonts w:ascii="宋体" w:hAnsi="宋体" w:eastAsia="宋体" w:cs="宋体"/>
          <w:b/>
          <w:bCs/>
          <w:color w:val="2D2D31"/>
          <w:spacing w:val="0"/>
          <w:w w:val="105"/>
          <w:sz w:val="28"/>
          <w:szCs w:val="28"/>
        </w:rPr>
      </w:pPr>
      <w:bookmarkStart w:id="0" w:name="_bookmark0"/>
      <w:bookmarkEnd w:id="0"/>
      <w:bookmarkStart w:id="1" w:name="安全生产检查制度"/>
      <w:bookmarkEnd w:id="1"/>
      <w:r>
        <w:rPr>
          <w:rFonts w:ascii="宋体" w:hAnsi="宋体" w:eastAsia="宋体" w:cs="宋体"/>
          <w:b/>
          <w:bCs/>
          <w:color w:val="2D2D31"/>
          <w:spacing w:val="0"/>
          <w:w w:val="105"/>
          <w:sz w:val="32"/>
          <w:szCs w:val="32"/>
        </w:rPr>
        <w:t>安全生产检查制度</w:t>
      </w:r>
    </w:p>
    <w:p>
      <w:pPr>
        <w:spacing w:line="318" w:lineRule="exact"/>
        <w:ind w:left="8" w:right="0" w:firstLine="0"/>
        <w:jc w:val="center"/>
        <w:rPr>
          <w:rFonts w:ascii="宋体" w:hAnsi="宋体" w:eastAsia="宋体" w:cs="宋体"/>
          <w:b/>
          <w:bCs/>
          <w:color w:val="2D2D31"/>
          <w:spacing w:val="0"/>
          <w:w w:val="105"/>
          <w:sz w:val="28"/>
          <w:szCs w:val="28"/>
        </w:rPr>
      </w:pPr>
    </w:p>
    <w:p>
      <w:pPr>
        <w:spacing w:before="6" w:line="190" w:lineRule="exact"/>
        <w:rPr>
          <w:sz w:val="19"/>
          <w:szCs w:val="19"/>
        </w:rPr>
      </w:pPr>
    </w:p>
    <w:p>
      <w:pPr>
        <w:spacing w:before="1" w:line="353" w:lineRule="auto"/>
        <w:ind w:right="316"/>
        <w:jc w:val="left"/>
        <w:rPr>
          <w:rFonts w:ascii="宋体" w:hAnsi="宋体" w:eastAsia="宋体" w:cs="宋体"/>
          <w:sz w:val="22"/>
          <w:szCs w:val="22"/>
        </w:rPr>
      </w:pPr>
      <w:r>
        <w:rPr>
          <w:rFonts w:ascii="Arial" w:hAnsi="Arial" w:eastAsia="Arial" w:cs="Arial"/>
          <w:b w:val="0"/>
          <w:bCs w:val="0"/>
          <w:color w:val="2D2D31"/>
          <w:spacing w:val="-24"/>
          <w:w w:val="110"/>
          <w:sz w:val="24"/>
          <w:szCs w:val="24"/>
        </w:rPr>
        <w:t>1</w:t>
      </w:r>
      <w:r>
        <w:rPr>
          <w:rFonts w:ascii="宋体" w:hAnsi="宋体" w:eastAsia="宋体" w:cs="宋体"/>
          <w:b w:val="0"/>
          <w:bCs w:val="0"/>
          <w:color w:val="2D2D31"/>
          <w:spacing w:val="0"/>
          <w:w w:val="110"/>
          <w:sz w:val="22"/>
          <w:szCs w:val="22"/>
        </w:rPr>
        <w:t>、安全检查目的</w:t>
      </w:r>
      <w:r>
        <w:rPr>
          <w:rFonts w:ascii="宋体" w:hAnsi="宋体" w:eastAsia="宋体" w:cs="宋体"/>
          <w:b w:val="0"/>
          <w:bCs w:val="0"/>
          <w:color w:val="2D2D31"/>
          <w:spacing w:val="0"/>
          <w:w w:val="116"/>
          <w:sz w:val="22"/>
          <w:szCs w:val="22"/>
        </w:rPr>
        <w:t xml:space="preserve"> </w:t>
      </w:r>
      <w:r>
        <w:rPr>
          <w:rFonts w:ascii="宋体" w:hAnsi="宋体" w:eastAsia="宋体" w:cs="宋体"/>
          <w:b w:val="0"/>
          <w:bCs w:val="0"/>
          <w:color w:val="2D2D31"/>
          <w:spacing w:val="0"/>
          <w:w w:val="100"/>
          <w:sz w:val="22"/>
          <w:szCs w:val="22"/>
        </w:rPr>
        <w:t>为了贯彻落实"安全第一，预防为主"的方针，安全检查是实现安全生产的一项重要措施，</w:t>
      </w:r>
    </w:p>
    <w:p>
      <w:pPr>
        <w:tabs>
          <w:tab w:val="left" w:pos="5922"/>
          <w:tab w:val="left" w:pos="7612"/>
        </w:tabs>
        <w:spacing w:before="83"/>
        <w:ind w:right="0"/>
        <w:jc w:val="left"/>
        <w:rPr>
          <w:rFonts w:hint="eastAsia" w:ascii="宋体" w:hAnsi="宋体" w:eastAsia="宋体" w:cs="宋体"/>
          <w:b w:val="0"/>
          <w:bCs w:val="0"/>
          <w:color w:val="2D2D31"/>
          <w:spacing w:val="0"/>
          <w:w w:val="105"/>
          <w:sz w:val="22"/>
          <w:szCs w:val="22"/>
          <w:lang w:val="en-US" w:eastAsia="zh-CN"/>
        </w:rPr>
      </w:pPr>
      <w:r>
        <w:rPr>
          <w:rFonts w:ascii="宋体" w:hAnsi="宋体" w:eastAsia="宋体" w:cs="宋体"/>
          <w:b w:val="0"/>
          <w:bCs w:val="0"/>
          <w:color w:val="2D2D31"/>
          <w:spacing w:val="0"/>
          <w:w w:val="105"/>
          <w:sz w:val="22"/>
          <w:szCs w:val="22"/>
        </w:rPr>
        <w:t>通过检查及时发现并消除生产运营中存在的安全隐患</w:t>
      </w:r>
      <w:r>
        <w:rPr>
          <w:rFonts w:hint="eastAsia" w:ascii="宋体" w:hAnsi="宋体" w:eastAsia="宋体" w:cs="宋体"/>
          <w:b w:val="0"/>
          <w:bCs w:val="0"/>
          <w:color w:val="2D2D31"/>
          <w:spacing w:val="0"/>
          <w:w w:val="105"/>
          <w:sz w:val="22"/>
          <w:szCs w:val="22"/>
          <w:lang w:eastAsia="zh-CN"/>
        </w:rPr>
        <w:t>，</w:t>
      </w:r>
      <w:r>
        <w:rPr>
          <w:rFonts w:ascii="宋体" w:hAnsi="宋体" w:eastAsia="宋体" w:cs="宋体"/>
          <w:b w:val="0"/>
          <w:bCs w:val="0"/>
          <w:color w:val="2D2D31"/>
          <w:spacing w:val="0"/>
          <w:w w:val="105"/>
          <w:sz w:val="22"/>
          <w:szCs w:val="22"/>
        </w:rPr>
        <w:t>实现安全生产</w:t>
      </w:r>
      <w:r>
        <w:rPr>
          <w:rFonts w:hint="eastAsia" w:ascii="宋体" w:hAnsi="宋体" w:eastAsia="宋体" w:cs="宋体"/>
          <w:b w:val="0"/>
          <w:bCs w:val="0"/>
          <w:color w:val="2D2D31"/>
          <w:spacing w:val="0"/>
          <w:w w:val="105"/>
          <w:sz w:val="22"/>
          <w:szCs w:val="22"/>
          <w:lang w:eastAsia="zh-CN"/>
        </w:rPr>
        <w:t>，</w:t>
      </w:r>
      <w:r>
        <w:rPr>
          <w:rFonts w:ascii="宋体" w:hAnsi="宋体" w:eastAsia="宋体" w:cs="宋体"/>
          <w:b w:val="0"/>
          <w:bCs w:val="0"/>
          <w:color w:val="2D2D31"/>
          <w:spacing w:val="0"/>
          <w:w w:val="105"/>
          <w:sz w:val="22"/>
          <w:szCs w:val="22"/>
        </w:rPr>
        <w:t>提高安全管理工作</w:t>
      </w:r>
      <w:r>
        <w:rPr>
          <w:rFonts w:hint="eastAsia" w:ascii="宋体" w:hAnsi="宋体" w:eastAsia="宋体" w:cs="宋体"/>
          <w:b w:val="0"/>
          <w:bCs w:val="0"/>
          <w:color w:val="2D2D31"/>
          <w:spacing w:val="0"/>
          <w:w w:val="105"/>
          <w:sz w:val="22"/>
          <w:szCs w:val="22"/>
          <w:lang w:val="en-US" w:eastAsia="zh-CN"/>
        </w:rPr>
        <w:t>水平</w:t>
      </w:r>
    </w:p>
    <w:p>
      <w:pPr>
        <w:tabs>
          <w:tab w:val="left" w:pos="645"/>
        </w:tabs>
        <w:spacing w:line="200" w:lineRule="exact"/>
        <w:rPr>
          <w:rFonts w:hint="eastAsia" w:eastAsia="宋体"/>
          <w:sz w:val="20"/>
          <w:szCs w:val="20"/>
          <w:lang w:eastAsia="zh-CN"/>
        </w:rPr>
      </w:pPr>
    </w:p>
    <w:p>
      <w:pPr>
        <w:spacing w:before="7" w:line="353" w:lineRule="auto"/>
        <w:ind w:right="0"/>
        <w:jc w:val="left"/>
        <w:rPr>
          <w:rFonts w:ascii="宋体" w:hAnsi="宋体" w:eastAsia="宋体" w:cs="宋体"/>
          <w:sz w:val="22"/>
          <w:szCs w:val="22"/>
        </w:rPr>
      </w:pPr>
      <w:r>
        <w:pict>
          <v:shape id="_x0000_s1026" o:spid="_x0000_s1026" o:spt="202" type="#_x0000_t202" style="position:absolute;left:0pt;margin-left:66.95pt;margin-top:-21.45pt;height:13pt;width:13pt;mso-position-horizontal-relative:page;z-index:-251657216;mso-width-relative:page;mso-height-relative:page;" filled="f" stroked="f" coordsize="21600,21600">
            <v:path/>
            <v:fill on="f" focussize="0,0"/>
            <v:stroke on="f" joinstyle="miter"/>
            <v:imagedata o:title=""/>
            <o:lock v:ext="edit"/>
            <v:textbox inset="0mm,0mm,0mm,0mm" style="layout-flow:vertical-ideographic;">
              <w:txbxContent>
                <w:p/>
              </w:txbxContent>
            </v:textbox>
          </v:shape>
        </w:pict>
      </w:r>
      <w:r>
        <w:rPr>
          <w:rFonts w:ascii="Times New Roman" w:hAnsi="Times New Roman" w:eastAsia="Times New Roman" w:cs="Times New Roman"/>
          <w:b w:val="0"/>
          <w:bCs w:val="0"/>
          <w:color w:val="2D2D31"/>
          <w:spacing w:val="9"/>
          <w:w w:val="110"/>
          <w:sz w:val="25"/>
          <w:szCs w:val="25"/>
        </w:rPr>
        <w:t>2</w:t>
      </w:r>
      <w:r>
        <w:rPr>
          <w:rFonts w:ascii="宋体" w:hAnsi="宋体" w:eastAsia="宋体" w:cs="宋体"/>
          <w:b w:val="0"/>
          <w:bCs w:val="0"/>
          <w:color w:val="2D2D31"/>
          <w:spacing w:val="0"/>
          <w:w w:val="110"/>
          <w:sz w:val="22"/>
          <w:szCs w:val="22"/>
        </w:rPr>
        <w:t>、安全检查的基本内容</w:t>
      </w:r>
      <w:r>
        <w:rPr>
          <w:rFonts w:ascii="宋体" w:hAnsi="宋体" w:eastAsia="宋体" w:cs="宋体"/>
          <w:b w:val="0"/>
          <w:bCs w:val="0"/>
          <w:color w:val="2D2D31"/>
          <w:spacing w:val="0"/>
          <w:w w:val="114"/>
          <w:sz w:val="22"/>
          <w:szCs w:val="22"/>
        </w:rPr>
        <w:t xml:space="preserve"> </w:t>
      </w:r>
      <w:r>
        <w:rPr>
          <w:rFonts w:ascii="宋体" w:hAnsi="宋体" w:eastAsia="宋体" w:cs="宋体"/>
          <w:b w:val="0"/>
          <w:bCs w:val="0"/>
          <w:color w:val="2D2D31"/>
          <w:spacing w:val="0"/>
          <w:w w:val="105"/>
          <w:sz w:val="22"/>
          <w:szCs w:val="22"/>
        </w:rPr>
        <w:t>安全检查主要查管理制度、、设备运行状况、电器电路安全、建筑安全、查安全运行设施、查员安全附件检测、查各种事故隐患情况。</w:t>
      </w:r>
    </w:p>
    <w:p>
      <w:pPr>
        <w:spacing w:before="2" w:line="190" w:lineRule="exact"/>
        <w:rPr>
          <w:sz w:val="19"/>
          <w:szCs w:val="19"/>
        </w:rPr>
      </w:pPr>
    </w:p>
    <w:p>
      <w:pPr>
        <w:spacing w:line="349" w:lineRule="auto"/>
        <w:ind w:right="0"/>
        <w:jc w:val="left"/>
        <w:rPr>
          <w:rFonts w:ascii="宋体" w:hAnsi="宋体" w:eastAsia="宋体" w:cs="宋体"/>
          <w:sz w:val="22"/>
          <w:szCs w:val="22"/>
        </w:rPr>
      </w:pPr>
      <w:r>
        <w:rPr>
          <w:rFonts w:ascii="Times New Roman" w:hAnsi="Times New Roman" w:eastAsia="Times New Roman" w:cs="Times New Roman"/>
          <w:b w:val="0"/>
          <w:bCs w:val="0"/>
          <w:color w:val="2D2D31"/>
          <w:spacing w:val="-6"/>
          <w:w w:val="110"/>
          <w:sz w:val="25"/>
          <w:szCs w:val="25"/>
        </w:rPr>
        <w:t>3</w:t>
      </w:r>
      <w:r>
        <w:rPr>
          <w:rFonts w:ascii="宋体" w:hAnsi="宋体" w:eastAsia="宋体" w:cs="宋体"/>
          <w:b w:val="0"/>
          <w:bCs w:val="0"/>
          <w:color w:val="2D2D31"/>
          <w:spacing w:val="0"/>
          <w:w w:val="110"/>
          <w:sz w:val="22"/>
          <w:szCs w:val="22"/>
        </w:rPr>
        <w:t>、安全检查形式</w:t>
      </w:r>
      <w:r>
        <w:rPr>
          <w:rFonts w:ascii="宋体" w:hAnsi="宋体" w:eastAsia="宋体" w:cs="宋体"/>
          <w:b w:val="0"/>
          <w:bCs w:val="0"/>
          <w:color w:val="2D2D31"/>
          <w:spacing w:val="0"/>
          <w:w w:val="116"/>
          <w:sz w:val="22"/>
          <w:szCs w:val="22"/>
        </w:rPr>
        <w:t xml:space="preserve"> </w:t>
      </w:r>
      <w:r>
        <w:rPr>
          <w:rFonts w:ascii="宋体" w:hAnsi="宋体" w:eastAsia="宋体" w:cs="宋体"/>
          <w:b w:val="0"/>
          <w:bCs w:val="0"/>
          <w:color w:val="2D2D31"/>
          <w:spacing w:val="0"/>
          <w:w w:val="105"/>
          <w:sz w:val="22"/>
          <w:szCs w:val="22"/>
        </w:rPr>
        <w:t>站点安全检查分季度、月度全面安全检查，站长每月组织一次安全检查，设备操作人员日常安全巡回检查</w:t>
      </w:r>
      <w:r>
        <w:rPr>
          <w:rFonts w:ascii="宋体" w:hAnsi="宋体" w:eastAsia="宋体" w:cs="宋体"/>
          <w:b w:val="0"/>
          <w:bCs w:val="0"/>
          <w:color w:val="2D2D31"/>
          <w:spacing w:val="0"/>
          <w:w w:val="105"/>
          <w:sz w:val="22"/>
          <w:szCs w:val="22"/>
        </w:rPr>
        <w:tab/>
      </w:r>
      <w:r>
        <w:rPr>
          <w:rFonts w:ascii="宋体" w:hAnsi="宋体" w:eastAsia="宋体" w:cs="宋体"/>
          <w:b w:val="0"/>
          <w:bCs w:val="0"/>
          <w:color w:val="2D2D31"/>
          <w:spacing w:val="0"/>
          <w:w w:val="105"/>
          <w:sz w:val="22"/>
          <w:szCs w:val="22"/>
        </w:rPr>
        <w:t>公司每季度组织一次安全生产检查。</w:t>
      </w:r>
    </w:p>
    <w:p>
      <w:pPr>
        <w:spacing w:before="1" w:line="200" w:lineRule="exact"/>
        <w:rPr>
          <w:sz w:val="20"/>
          <w:szCs w:val="20"/>
        </w:rPr>
      </w:pPr>
    </w:p>
    <w:p>
      <w:pPr>
        <w:spacing w:line="353" w:lineRule="auto"/>
        <w:ind w:right="0"/>
        <w:jc w:val="left"/>
        <w:rPr>
          <w:rFonts w:ascii="宋体" w:hAnsi="宋体" w:eastAsia="宋体" w:cs="宋体"/>
          <w:sz w:val="22"/>
          <w:szCs w:val="22"/>
        </w:rPr>
      </w:pPr>
      <w:r>
        <w:rPr>
          <w:rFonts w:ascii="Arial" w:hAnsi="Arial" w:eastAsia="Arial" w:cs="Arial"/>
          <w:b w:val="0"/>
          <w:bCs w:val="0"/>
          <w:color w:val="2D2D31"/>
          <w:spacing w:val="0"/>
          <w:w w:val="105"/>
          <w:sz w:val="24"/>
          <w:szCs w:val="24"/>
        </w:rPr>
        <w:t xml:space="preserve">( </w:t>
      </w:r>
      <w:r>
        <w:rPr>
          <w:rFonts w:ascii="Arial" w:hAnsi="Arial" w:eastAsia="Arial" w:cs="Arial"/>
          <w:b w:val="0"/>
          <w:bCs w:val="0"/>
          <w:color w:val="2D2D31"/>
          <w:spacing w:val="8"/>
          <w:w w:val="105"/>
          <w:sz w:val="24"/>
          <w:szCs w:val="24"/>
        </w:rPr>
        <w:t xml:space="preserve"> </w:t>
      </w:r>
      <w:r>
        <w:rPr>
          <w:rFonts w:ascii="Arial" w:hAnsi="Arial" w:eastAsia="Arial" w:cs="Arial"/>
          <w:b w:val="0"/>
          <w:bCs w:val="0"/>
          <w:color w:val="2D2D31"/>
          <w:spacing w:val="0"/>
          <w:w w:val="105"/>
          <w:sz w:val="24"/>
          <w:szCs w:val="24"/>
        </w:rPr>
        <w:t>1</w:t>
      </w:r>
      <w:r>
        <w:rPr>
          <w:rFonts w:ascii="Arial" w:hAnsi="Arial" w:eastAsia="Arial" w:cs="Arial"/>
          <w:b w:val="0"/>
          <w:bCs w:val="0"/>
          <w:color w:val="2D2D31"/>
          <w:spacing w:val="33"/>
          <w:w w:val="105"/>
          <w:sz w:val="24"/>
          <w:szCs w:val="24"/>
        </w:rPr>
        <w:t xml:space="preserve"> </w:t>
      </w:r>
      <w:r>
        <w:rPr>
          <w:rFonts w:ascii="宋体" w:hAnsi="宋体" w:eastAsia="宋体" w:cs="宋体"/>
          <w:b w:val="0"/>
          <w:bCs w:val="0"/>
          <w:color w:val="2D2D31"/>
          <w:spacing w:val="0"/>
          <w:w w:val="105"/>
          <w:sz w:val="22"/>
          <w:szCs w:val="22"/>
        </w:rPr>
        <w:t>)月度及季度安全生产检查</w:t>
      </w:r>
      <w:r>
        <w:rPr>
          <w:rFonts w:ascii="宋体" w:hAnsi="宋体" w:eastAsia="宋体" w:cs="宋体"/>
          <w:b w:val="0"/>
          <w:bCs w:val="0"/>
          <w:color w:val="2D2D31"/>
          <w:spacing w:val="0"/>
          <w:w w:val="109"/>
          <w:sz w:val="22"/>
          <w:szCs w:val="22"/>
        </w:rPr>
        <w:t xml:space="preserve"> </w:t>
      </w:r>
      <w:r>
        <w:rPr>
          <w:rFonts w:ascii="宋体" w:hAnsi="宋体" w:eastAsia="宋体" w:cs="宋体"/>
          <w:b w:val="0"/>
          <w:bCs w:val="0"/>
          <w:color w:val="2D2D31"/>
          <w:spacing w:val="0"/>
          <w:w w:val="105"/>
          <w:sz w:val="22"/>
          <w:szCs w:val="22"/>
        </w:rPr>
        <w:t>检查重点依据站点月度全面安全检查内容与安全管理工作要项对站点安全生产责任制落实、安全生产、设备运营、安全教育、安全培训</w:t>
      </w:r>
      <w:r>
        <w:rPr>
          <w:rFonts w:hint="eastAsia" w:ascii="宋体" w:hAnsi="宋体" w:eastAsia="宋体" w:cs="宋体"/>
          <w:b w:val="0"/>
          <w:bCs w:val="0"/>
          <w:color w:val="2D2D31"/>
          <w:spacing w:val="0"/>
          <w:w w:val="105"/>
          <w:sz w:val="22"/>
          <w:szCs w:val="22"/>
          <w:lang w:eastAsia="zh-CN"/>
        </w:rPr>
        <w:t>、</w:t>
      </w:r>
      <w:r>
        <w:rPr>
          <w:rFonts w:ascii="宋体" w:hAnsi="宋体" w:eastAsia="宋体" w:cs="宋体"/>
          <w:b w:val="0"/>
          <w:bCs w:val="0"/>
          <w:color w:val="2D2D31"/>
          <w:spacing w:val="0"/>
          <w:w w:val="105"/>
          <w:sz w:val="22"/>
          <w:szCs w:val="22"/>
        </w:rPr>
        <w:t>人员持证、消防器材、安全管理基础台</w:t>
      </w:r>
      <w:r>
        <w:rPr>
          <w:rFonts w:ascii="宋体" w:hAnsi="宋体" w:eastAsia="宋体" w:cs="宋体"/>
          <w:b w:val="0"/>
          <w:bCs w:val="0"/>
          <w:color w:val="2D2D31"/>
          <w:spacing w:val="0"/>
          <w:w w:val="111"/>
          <w:sz w:val="22"/>
          <w:szCs w:val="22"/>
        </w:rPr>
        <w:t xml:space="preserve"> </w:t>
      </w:r>
      <w:r>
        <w:rPr>
          <w:rFonts w:ascii="宋体" w:hAnsi="宋体" w:eastAsia="宋体" w:cs="宋体"/>
          <w:b w:val="0"/>
          <w:bCs w:val="0"/>
          <w:color w:val="2D2D31"/>
          <w:spacing w:val="0"/>
          <w:w w:val="105"/>
          <w:sz w:val="22"/>
          <w:szCs w:val="22"/>
        </w:rPr>
        <w:t>站等情况进行全面检查，检查情况填</w:t>
      </w:r>
      <w:r>
        <w:rPr>
          <w:rFonts w:hint="eastAsia" w:ascii="宋体" w:hAnsi="宋体" w:eastAsia="宋体" w:cs="宋体"/>
          <w:b w:val="0"/>
          <w:bCs w:val="0"/>
          <w:color w:val="2D2D31"/>
          <w:spacing w:val="0"/>
          <w:w w:val="105"/>
          <w:sz w:val="22"/>
          <w:szCs w:val="22"/>
          <w:lang w:val="en-US" w:eastAsia="zh-CN"/>
        </w:rPr>
        <w:t>入</w:t>
      </w:r>
      <w:r>
        <w:rPr>
          <w:rFonts w:ascii="宋体" w:hAnsi="宋体" w:eastAsia="宋体" w:cs="宋体"/>
          <w:b w:val="0"/>
          <w:bCs w:val="0"/>
          <w:color w:val="2D2D31"/>
          <w:spacing w:val="0"/>
          <w:w w:val="105"/>
          <w:sz w:val="22"/>
          <w:szCs w:val="22"/>
        </w:rPr>
        <w:t>站点月度安全面检查表，并进行考核自评。</w:t>
      </w:r>
    </w:p>
    <w:p>
      <w:pPr>
        <w:spacing w:line="342" w:lineRule="exact"/>
        <w:ind w:right="0"/>
        <w:jc w:val="left"/>
        <w:rPr>
          <w:rFonts w:ascii="宋体" w:hAnsi="宋体" w:eastAsia="宋体" w:cs="宋体"/>
          <w:sz w:val="22"/>
          <w:szCs w:val="22"/>
        </w:rPr>
      </w:pPr>
      <w:r>
        <w:rPr>
          <w:rFonts w:ascii="Times New Roman" w:hAnsi="Times New Roman" w:eastAsia="Times New Roman" w:cs="Times New Roman"/>
          <w:b w:val="0"/>
          <w:bCs w:val="0"/>
          <w:color w:val="2D2D31"/>
          <w:spacing w:val="0"/>
          <w:w w:val="105"/>
          <w:sz w:val="25"/>
          <w:szCs w:val="25"/>
        </w:rPr>
        <w:t xml:space="preserve">( </w:t>
      </w:r>
      <w:r>
        <w:rPr>
          <w:rFonts w:ascii="Times New Roman" w:hAnsi="Times New Roman" w:eastAsia="Times New Roman" w:cs="Times New Roman"/>
          <w:b w:val="0"/>
          <w:bCs w:val="0"/>
          <w:color w:val="2D2D31"/>
          <w:spacing w:val="14"/>
          <w:w w:val="105"/>
          <w:sz w:val="25"/>
          <w:szCs w:val="25"/>
        </w:rPr>
        <w:t xml:space="preserve"> </w:t>
      </w:r>
      <w:r>
        <w:rPr>
          <w:rFonts w:ascii="Times New Roman" w:hAnsi="Times New Roman" w:eastAsia="Times New Roman" w:cs="Times New Roman"/>
          <w:b w:val="0"/>
          <w:bCs w:val="0"/>
          <w:color w:val="2D2D31"/>
          <w:spacing w:val="0"/>
          <w:w w:val="105"/>
          <w:sz w:val="25"/>
          <w:szCs w:val="25"/>
        </w:rPr>
        <w:t>3</w:t>
      </w:r>
      <w:r>
        <w:rPr>
          <w:rFonts w:ascii="Times New Roman" w:hAnsi="Times New Roman" w:eastAsia="Times New Roman" w:cs="Times New Roman"/>
          <w:b w:val="0"/>
          <w:bCs w:val="0"/>
          <w:color w:val="2D2D31"/>
          <w:spacing w:val="32"/>
          <w:w w:val="105"/>
          <w:sz w:val="25"/>
          <w:szCs w:val="25"/>
        </w:rPr>
        <w:t xml:space="preserve"> </w:t>
      </w:r>
      <w:r>
        <w:rPr>
          <w:rFonts w:ascii="宋体" w:hAnsi="宋体" w:eastAsia="宋体" w:cs="宋体"/>
          <w:b w:val="0"/>
          <w:bCs w:val="0"/>
          <w:color w:val="2D2D31"/>
          <w:spacing w:val="0"/>
          <w:w w:val="105"/>
          <w:sz w:val="22"/>
          <w:szCs w:val="22"/>
        </w:rPr>
        <w:t>)操作人员日常安全检查</w:t>
      </w:r>
      <w:r>
        <w:rPr>
          <w:rFonts w:hint="eastAsia" w:ascii="宋体" w:hAnsi="宋体" w:eastAsia="宋体" w:cs="宋体"/>
          <w:b w:val="0"/>
          <w:bCs w:val="0"/>
          <w:color w:val="2D2D31"/>
          <w:spacing w:val="0"/>
          <w:w w:val="105"/>
          <w:sz w:val="22"/>
          <w:szCs w:val="22"/>
          <w:lang w:eastAsia="zh-CN"/>
        </w:rPr>
        <w:t>，</w:t>
      </w:r>
      <w:r>
        <w:rPr>
          <w:rFonts w:ascii="宋体" w:hAnsi="宋体" w:eastAsia="宋体" w:cs="宋体"/>
          <w:b w:val="0"/>
          <w:bCs w:val="0"/>
          <w:color w:val="2D2D31"/>
          <w:spacing w:val="0"/>
          <w:w w:val="105"/>
          <w:sz w:val="22"/>
          <w:szCs w:val="22"/>
        </w:rPr>
        <w:t>操作人员每日工作期间，每二小时进行岗位设备运行、设施安全检查，抵制违章指挥，</w:t>
      </w:r>
      <w:r>
        <w:rPr>
          <w:rFonts w:ascii="宋体" w:hAnsi="宋体" w:eastAsia="宋体" w:cs="宋体"/>
          <w:b w:val="0"/>
          <w:bCs w:val="0"/>
          <w:color w:val="2D2D31"/>
          <w:spacing w:val="0"/>
          <w:w w:val="106"/>
          <w:sz w:val="22"/>
          <w:szCs w:val="22"/>
        </w:rPr>
        <w:t xml:space="preserve"> </w:t>
      </w:r>
      <w:r>
        <w:rPr>
          <w:rFonts w:ascii="宋体" w:hAnsi="宋体" w:eastAsia="宋体" w:cs="宋体"/>
          <w:b w:val="0"/>
          <w:bCs w:val="0"/>
          <w:color w:val="2D2D31"/>
          <w:spacing w:val="0"/>
          <w:w w:val="105"/>
          <w:sz w:val="22"/>
          <w:szCs w:val="22"/>
        </w:rPr>
        <w:t>杜绝违章操作，发现不安全因素应及时上报站长、有关部门解决，各级领导对上报的隐患必</w:t>
      </w:r>
      <w:r>
        <w:rPr>
          <w:rFonts w:ascii="宋体" w:hAnsi="宋体" w:eastAsia="宋体" w:cs="宋体"/>
          <w:b w:val="0"/>
          <w:bCs w:val="0"/>
          <w:color w:val="2D2D31"/>
          <w:spacing w:val="0"/>
          <w:w w:val="107"/>
          <w:sz w:val="22"/>
          <w:szCs w:val="22"/>
        </w:rPr>
        <w:t xml:space="preserve"> </w:t>
      </w:r>
      <w:r>
        <w:rPr>
          <w:rFonts w:ascii="宋体" w:hAnsi="宋体" w:eastAsia="宋体" w:cs="宋体"/>
          <w:b w:val="0"/>
          <w:bCs w:val="0"/>
          <w:color w:val="2D2D31"/>
          <w:spacing w:val="0"/>
          <w:w w:val="105"/>
          <w:sz w:val="22"/>
          <w:szCs w:val="22"/>
        </w:rPr>
        <w:t>须认真予以处理。</w:t>
      </w:r>
    </w:p>
    <w:p>
      <w:pPr>
        <w:numPr>
          <w:ilvl w:val="0"/>
          <w:numId w:val="1"/>
        </w:numPr>
        <w:spacing w:before="61" w:line="349" w:lineRule="auto"/>
        <w:ind w:left="121" w:leftChars="0" w:right="0" w:rightChars="0" w:firstLine="0" w:firstLineChars="0"/>
        <w:jc w:val="left"/>
        <w:rPr>
          <w:rFonts w:hint="eastAsia" w:ascii="宋体" w:hAnsi="宋体" w:eastAsia="宋体" w:cs="宋体"/>
          <w:b w:val="0"/>
          <w:bCs w:val="0"/>
          <w:color w:val="2D2D31"/>
          <w:spacing w:val="0"/>
          <w:w w:val="110"/>
          <w:sz w:val="22"/>
          <w:szCs w:val="22"/>
          <w:lang w:val="en-US" w:eastAsia="zh-CN"/>
        </w:rPr>
      </w:pPr>
      <w:r>
        <w:rPr>
          <w:rFonts w:ascii="宋体" w:hAnsi="宋体" w:eastAsia="宋体" w:cs="宋体"/>
          <w:b w:val="0"/>
          <w:bCs w:val="0"/>
          <w:color w:val="2D2D31"/>
          <w:spacing w:val="0"/>
          <w:w w:val="110"/>
          <w:sz w:val="22"/>
          <w:szCs w:val="22"/>
        </w:rPr>
        <w:t>检查基本要求</w:t>
      </w:r>
      <w:r>
        <w:rPr>
          <w:rFonts w:ascii="宋体" w:hAnsi="宋体" w:eastAsia="宋体" w:cs="宋体"/>
          <w:b w:val="0"/>
          <w:bCs w:val="0"/>
          <w:color w:val="2D2D31"/>
          <w:spacing w:val="0"/>
          <w:w w:val="116"/>
          <w:sz w:val="22"/>
          <w:szCs w:val="22"/>
        </w:rPr>
        <w:t xml:space="preserve"> </w:t>
      </w:r>
      <w:r>
        <w:rPr>
          <w:rFonts w:ascii="宋体" w:hAnsi="宋体" w:eastAsia="宋体" w:cs="宋体"/>
          <w:b w:val="0"/>
          <w:bCs w:val="0"/>
          <w:color w:val="2D2D31"/>
          <w:spacing w:val="0"/>
          <w:w w:val="105"/>
          <w:sz w:val="22"/>
          <w:szCs w:val="22"/>
        </w:rPr>
        <w:t>全面检查需有目的、要求、计划、时间、人员、内容、流程、检查总结、整改布置、督</w:t>
      </w:r>
      <w:r>
        <w:rPr>
          <w:rFonts w:ascii="宋体" w:hAnsi="宋体" w:eastAsia="宋体" w:cs="宋体"/>
          <w:b w:val="0"/>
          <w:bCs w:val="0"/>
          <w:color w:val="2D2D31"/>
          <w:spacing w:val="0"/>
          <w:w w:val="110"/>
          <w:sz w:val="22"/>
          <w:szCs w:val="22"/>
        </w:rPr>
        <w:t>促落实、材料归档</w:t>
      </w:r>
      <w:r>
        <w:rPr>
          <w:rFonts w:hint="eastAsia" w:ascii="宋体" w:hAnsi="宋体" w:eastAsia="宋体" w:cs="宋体"/>
          <w:b w:val="0"/>
          <w:bCs w:val="0"/>
          <w:color w:val="2D2D31"/>
          <w:spacing w:val="0"/>
          <w:w w:val="110"/>
          <w:sz w:val="22"/>
          <w:szCs w:val="22"/>
          <w:lang w:eastAsia="zh-CN"/>
        </w:rPr>
        <w:t>，</w:t>
      </w:r>
      <w:r>
        <w:rPr>
          <w:rFonts w:ascii="宋体" w:hAnsi="宋体" w:eastAsia="宋体" w:cs="宋体"/>
          <w:b w:val="0"/>
          <w:bCs w:val="0"/>
          <w:color w:val="2D2D31"/>
          <w:spacing w:val="0"/>
          <w:w w:val="110"/>
          <w:sz w:val="22"/>
          <w:szCs w:val="22"/>
        </w:rPr>
        <w:t>各类检查必须使用专用检查表，如实填写检查情况;检查中发现的安</w:t>
      </w:r>
      <w:r>
        <w:rPr>
          <w:rFonts w:hint="eastAsia" w:ascii="宋体" w:hAnsi="宋体" w:eastAsia="宋体" w:cs="宋体"/>
          <w:b w:val="0"/>
          <w:bCs w:val="0"/>
          <w:color w:val="2D2D31"/>
          <w:spacing w:val="0"/>
          <w:w w:val="110"/>
          <w:sz w:val="22"/>
          <w:szCs w:val="22"/>
          <w:lang w:val="en-US" w:eastAsia="zh-CN"/>
        </w:rPr>
        <w:t>隐患问题，应制定整改期限，落实整改的人员、设备和物资同，并将整改结果上报反馈。</w:t>
      </w:r>
    </w:p>
    <w:p>
      <w:pPr>
        <w:numPr>
          <w:ilvl w:val="0"/>
          <w:numId w:val="0"/>
        </w:numPr>
        <w:spacing w:before="86"/>
        <w:ind w:right="0" w:rightChars="0"/>
        <w:jc w:val="left"/>
        <w:rPr>
          <w:rFonts w:hint="default" w:ascii="宋体" w:hAnsi="宋体" w:eastAsia="宋体" w:cs="宋体"/>
          <w:b w:val="0"/>
          <w:bCs w:val="0"/>
          <w:color w:val="2D2D31"/>
          <w:spacing w:val="0"/>
          <w:w w:val="110"/>
          <w:sz w:val="22"/>
          <w:szCs w:val="22"/>
          <w:lang w:val="en-US" w:eastAsia="zh-CN"/>
        </w:rPr>
      </w:pPr>
      <w:r>
        <w:rPr>
          <w:rFonts w:hint="eastAsia" w:ascii="宋体" w:hAnsi="宋体" w:eastAsia="宋体" w:cs="宋体"/>
          <w:b w:val="0"/>
          <w:bCs w:val="0"/>
          <w:color w:val="2D2D31"/>
          <w:spacing w:val="0"/>
          <w:w w:val="110"/>
          <w:sz w:val="22"/>
          <w:szCs w:val="22"/>
          <w:lang w:val="en-US" w:eastAsia="zh-CN"/>
        </w:rPr>
        <w:t>5、安全检查方法，通常采用根据加油站的《安全生产检查表》进行现场察看、查阅运行记录和有关安全记录。</w:t>
      </w:r>
    </w:p>
    <w:p>
      <w:pPr>
        <w:spacing w:before="8" w:line="140" w:lineRule="exact"/>
        <w:rPr>
          <w:sz w:val="14"/>
          <w:szCs w:val="14"/>
        </w:rPr>
      </w:pPr>
    </w:p>
    <w:p>
      <w:pPr>
        <w:ind w:right="0"/>
        <w:jc w:val="left"/>
        <w:rPr>
          <w:rFonts w:ascii="Times New Roman" w:hAnsi="Times New Roman" w:eastAsia="Times New Roman" w:cs="Times New Roman"/>
          <w:sz w:val="20"/>
          <w:szCs w:val="20"/>
        </w:rPr>
      </w:pPr>
    </w:p>
    <w:p>
      <w:pPr>
        <w:spacing w:before="6" w:line="170" w:lineRule="exact"/>
        <w:rPr>
          <w:sz w:val="17"/>
          <w:szCs w:val="17"/>
        </w:rPr>
      </w:pPr>
    </w:p>
    <w:p>
      <w:pPr>
        <w:spacing w:line="200" w:lineRule="exact"/>
        <w:rPr>
          <w:sz w:val="20"/>
          <w:szCs w:val="20"/>
        </w:rPr>
      </w:pPr>
    </w:p>
    <w:p>
      <w:pPr>
        <w:spacing w:line="200" w:lineRule="exact"/>
        <w:rPr>
          <w:sz w:val="20"/>
          <w:szCs w:val="20"/>
        </w:rPr>
      </w:pPr>
    </w:p>
    <w:p>
      <w:pPr>
        <w:pStyle w:val="5"/>
        <w:numPr>
          <w:ilvl w:val="0"/>
          <w:numId w:val="0"/>
        </w:numPr>
        <w:spacing w:before="44"/>
        <w:ind w:right="0" w:rightChars="0" w:firstLine="2070" w:firstLineChars="900"/>
        <w:jc w:val="left"/>
        <w:rPr>
          <w:rFonts w:hint="eastAsia"/>
          <w:b w:val="0"/>
          <w:bCs w:val="0"/>
          <w:color w:val="2F2D31"/>
          <w:spacing w:val="0"/>
          <w:w w:val="100"/>
          <w:lang w:val="en-US" w:eastAsia="zh-CN"/>
        </w:rPr>
      </w:pPr>
    </w:p>
    <w:p>
      <w:pPr>
        <w:pStyle w:val="5"/>
        <w:numPr>
          <w:ilvl w:val="0"/>
          <w:numId w:val="0"/>
        </w:numPr>
        <w:spacing w:before="44"/>
        <w:ind w:right="0" w:rightChars="0" w:firstLine="2070" w:firstLineChars="900"/>
        <w:jc w:val="left"/>
        <w:rPr>
          <w:rFonts w:hint="eastAsia"/>
          <w:b w:val="0"/>
          <w:bCs w:val="0"/>
          <w:color w:val="2F2D31"/>
          <w:spacing w:val="0"/>
          <w:w w:val="100"/>
          <w:lang w:val="en-US" w:eastAsia="zh-CN"/>
        </w:rPr>
      </w:pPr>
    </w:p>
    <w:p>
      <w:pPr>
        <w:pStyle w:val="5"/>
        <w:numPr>
          <w:ilvl w:val="0"/>
          <w:numId w:val="0"/>
        </w:numPr>
        <w:spacing w:before="44"/>
        <w:ind w:right="0" w:rightChars="0" w:firstLine="2070" w:firstLineChars="900"/>
        <w:jc w:val="left"/>
        <w:rPr>
          <w:rFonts w:hint="eastAsia"/>
          <w:b w:val="0"/>
          <w:bCs w:val="0"/>
          <w:color w:val="2F2D31"/>
          <w:spacing w:val="0"/>
          <w:w w:val="100"/>
          <w:lang w:val="en-US" w:eastAsia="zh-CN"/>
        </w:rPr>
      </w:pPr>
    </w:p>
    <w:p>
      <w:pPr>
        <w:pStyle w:val="5"/>
        <w:numPr>
          <w:ilvl w:val="0"/>
          <w:numId w:val="0"/>
        </w:numPr>
        <w:spacing w:before="44"/>
        <w:ind w:right="0" w:rightChars="0" w:firstLine="6440" w:firstLineChars="2800"/>
        <w:jc w:val="left"/>
        <w:rPr>
          <w:rFonts w:hint="eastAsia"/>
          <w:b w:val="0"/>
          <w:bCs w:val="0"/>
          <w:color w:val="2F2D31"/>
          <w:spacing w:val="0"/>
          <w:w w:val="100"/>
          <w:lang w:val="en-US" w:eastAsia="zh-CN"/>
        </w:rPr>
      </w:pPr>
      <w:r>
        <w:rPr>
          <w:rFonts w:hint="eastAsia"/>
          <w:b w:val="0"/>
          <w:bCs w:val="0"/>
          <w:color w:val="2F2D31"/>
          <w:spacing w:val="0"/>
          <w:w w:val="100"/>
          <w:lang w:val="en-US" w:eastAsia="zh-CN"/>
        </w:rPr>
        <w:t>阆中蜀润能源有限公司</w:t>
      </w:r>
    </w:p>
    <w:p>
      <w:pPr>
        <w:ind w:left="123" w:right="0" w:firstLine="0"/>
        <w:jc w:val="left"/>
        <w:rPr>
          <w:rFonts w:ascii="宋体" w:hAnsi="宋体" w:eastAsia="宋体" w:cs="宋体"/>
          <w:sz w:val="22"/>
          <w:szCs w:val="22"/>
        </w:rPr>
        <w:sectPr>
          <w:type w:val="continuous"/>
          <w:pgSz w:w="12240" w:h="16840"/>
          <w:pgMar w:top="1200" w:right="1120" w:bottom="280" w:left="1200" w:header="720" w:footer="720" w:gutter="0"/>
          <w:cols w:space="720" w:num="1"/>
        </w:sectPr>
      </w:pPr>
      <w:r>
        <w:rPr>
          <w:rFonts w:hint="eastAsia"/>
          <w:b w:val="0"/>
          <w:bCs w:val="0"/>
          <w:color w:val="2F2D31"/>
          <w:spacing w:val="0"/>
          <w:w w:val="100"/>
          <w:lang w:val="en-US" w:eastAsia="zh-CN"/>
        </w:rPr>
        <w:t xml:space="preserve">                                                                                                                                      柏垭加油加气站</w:t>
      </w:r>
    </w:p>
    <w:p>
      <w:pPr>
        <w:pStyle w:val="3"/>
        <w:spacing w:line="410" w:lineRule="exact"/>
        <w:ind w:left="3166" w:right="0"/>
        <w:jc w:val="left"/>
        <w:rPr>
          <w:b/>
          <w:bCs/>
          <w:color w:val="2F2D31"/>
          <w:spacing w:val="0"/>
          <w:w w:val="100"/>
        </w:rPr>
      </w:pPr>
      <w:bookmarkStart w:id="2" w:name="安全生产事故调查和处理制度"/>
      <w:bookmarkEnd w:id="2"/>
      <w:r>
        <w:rPr>
          <w:b/>
          <w:bCs/>
          <w:color w:val="2F2D31"/>
          <w:spacing w:val="0"/>
          <w:w w:val="100"/>
        </w:rPr>
        <w:t>安全生产事故调查和处理制度</w:t>
      </w:r>
    </w:p>
    <w:p/>
    <w:p/>
    <w:p>
      <w:pPr>
        <w:spacing w:before="1" w:line="110" w:lineRule="exact"/>
        <w:rPr>
          <w:sz w:val="11"/>
          <w:szCs w:val="11"/>
        </w:rPr>
      </w:pPr>
    </w:p>
    <w:p>
      <w:pPr>
        <w:pStyle w:val="5"/>
        <w:spacing w:line="309" w:lineRule="auto"/>
        <w:ind w:left="161" w:right="201" w:firstLine="604"/>
        <w:jc w:val="left"/>
      </w:pPr>
      <w:r>
        <w:rPr>
          <w:b w:val="0"/>
          <w:bCs w:val="0"/>
          <w:color w:val="2F2D31"/>
          <w:spacing w:val="0"/>
          <w:w w:val="100"/>
        </w:rPr>
        <w:t>为了积极预防、妥善处理安全事故，保护员工自身、他人的合法权益和生命、财产安全，根</w:t>
      </w:r>
      <w:r>
        <w:rPr>
          <w:b w:val="0"/>
          <w:bCs w:val="0"/>
          <w:color w:val="2F2D31"/>
          <w:spacing w:val="0"/>
          <w:w w:val="101"/>
        </w:rPr>
        <w:t xml:space="preserve"> </w:t>
      </w:r>
      <w:r>
        <w:rPr>
          <w:b w:val="0"/>
          <w:bCs w:val="0"/>
          <w:color w:val="2F2D31"/>
          <w:spacing w:val="0"/>
          <w:w w:val="100"/>
        </w:rPr>
        <w:t>据</w:t>
      </w:r>
      <w:r>
        <w:rPr>
          <w:b w:val="0"/>
          <w:bCs w:val="0"/>
          <w:color w:val="2F2D31"/>
          <w:spacing w:val="-31"/>
          <w:w w:val="100"/>
        </w:rPr>
        <w:t xml:space="preserve"> </w:t>
      </w:r>
      <w:r>
        <w:rPr>
          <w:b w:val="0"/>
          <w:bCs w:val="0"/>
          <w:color w:val="646464"/>
          <w:spacing w:val="30"/>
          <w:w w:val="100"/>
        </w:rPr>
        <w:t>《</w:t>
      </w:r>
      <w:r>
        <w:rPr>
          <w:b w:val="0"/>
          <w:bCs w:val="0"/>
          <w:color w:val="2F2D31"/>
          <w:spacing w:val="0"/>
          <w:w w:val="100"/>
        </w:rPr>
        <w:t>中华人民共和国安全生产法》、国务院《生产安全事故报告和调查处理条例)(国务院舍第</w:t>
      </w:r>
      <w:r>
        <w:rPr>
          <w:b w:val="0"/>
          <w:bCs w:val="0"/>
          <w:color w:val="2F2D31"/>
          <w:spacing w:val="53"/>
          <w:w w:val="100"/>
        </w:rPr>
        <w:t xml:space="preserve"> </w:t>
      </w:r>
      <w:r>
        <w:rPr>
          <w:rFonts w:ascii="Arial" w:hAnsi="Arial" w:eastAsia="Arial" w:cs="Arial"/>
          <w:b w:val="0"/>
          <w:bCs w:val="0"/>
          <w:color w:val="2F2D31"/>
          <w:spacing w:val="0"/>
          <w:w w:val="100"/>
        </w:rPr>
        <w:t>493</w:t>
      </w:r>
      <w:r>
        <w:rPr>
          <w:rFonts w:ascii="Arial" w:hAnsi="Arial" w:eastAsia="Arial" w:cs="Arial"/>
          <w:b w:val="0"/>
          <w:bCs w:val="0"/>
          <w:color w:val="2F2D31"/>
          <w:spacing w:val="0"/>
          <w:w w:val="104"/>
        </w:rPr>
        <w:t xml:space="preserve"> </w:t>
      </w:r>
      <w:r>
        <w:rPr>
          <w:b w:val="0"/>
          <w:bCs w:val="0"/>
          <w:color w:val="2F2D31"/>
          <w:spacing w:val="0"/>
          <w:w w:val="100"/>
          <w:sz w:val="24"/>
          <w:szCs w:val="24"/>
        </w:rPr>
        <w:t>号</w:t>
      </w:r>
      <w:r>
        <w:rPr>
          <w:b w:val="0"/>
          <w:bCs w:val="0"/>
          <w:color w:val="2F2D31"/>
          <w:spacing w:val="-8"/>
          <w:w w:val="100"/>
          <w:sz w:val="24"/>
          <w:szCs w:val="24"/>
        </w:rPr>
        <w:t>)</w:t>
      </w:r>
      <w:r>
        <w:rPr>
          <w:b w:val="0"/>
          <w:bCs w:val="0"/>
          <w:color w:val="464649"/>
          <w:spacing w:val="0"/>
          <w:w w:val="100"/>
        </w:rPr>
        <w:t>，等有关规定，特制定本制度。</w:t>
      </w:r>
    </w:p>
    <w:p>
      <w:pPr>
        <w:pStyle w:val="5"/>
        <w:tabs>
          <w:tab w:val="left" w:pos="8357"/>
        </w:tabs>
        <w:spacing w:before="37" w:line="308" w:lineRule="auto"/>
        <w:ind w:left="152" w:right="225" w:firstLine="609"/>
        <w:jc w:val="left"/>
      </w:pPr>
      <w:r>
        <w:rPr>
          <w:rFonts w:ascii="Arial" w:hAnsi="Arial" w:eastAsia="Arial" w:cs="Arial"/>
          <w:b w:val="0"/>
          <w:bCs w:val="0"/>
          <w:color w:val="2F2D31"/>
          <w:spacing w:val="-17"/>
          <w:w w:val="105"/>
        </w:rPr>
        <w:t>1</w:t>
      </w:r>
      <w:r>
        <w:rPr>
          <w:b w:val="0"/>
          <w:bCs w:val="0"/>
          <w:color w:val="2F2D31"/>
          <w:spacing w:val="0"/>
          <w:w w:val="105"/>
        </w:rPr>
        <w:t>、发生安全生产事故后</w:t>
      </w:r>
      <w:r>
        <w:rPr>
          <w:b w:val="0"/>
          <w:bCs w:val="0"/>
          <w:color w:val="2F2D31"/>
          <w:spacing w:val="16"/>
          <w:w w:val="105"/>
        </w:rPr>
        <w:t xml:space="preserve"> </w:t>
      </w:r>
      <w:r>
        <w:rPr>
          <w:b w:val="0"/>
          <w:bCs w:val="0"/>
          <w:color w:val="2F2D31"/>
          <w:spacing w:val="0"/>
          <w:w w:val="105"/>
        </w:rPr>
        <w:t>现场有关人员立即采取有效的措施组织抢救</w:t>
      </w:r>
      <w:r>
        <w:rPr>
          <w:b w:val="0"/>
          <w:bCs w:val="0"/>
          <w:color w:val="2F2D31"/>
          <w:spacing w:val="0"/>
          <w:w w:val="105"/>
        </w:rPr>
        <w:tab/>
      </w:r>
      <w:r>
        <w:rPr>
          <w:b w:val="0"/>
          <w:bCs w:val="0"/>
          <w:color w:val="2F2D31"/>
          <w:spacing w:val="0"/>
          <w:w w:val="100"/>
        </w:rPr>
        <w:t>同时应当立即报告</w:t>
      </w:r>
      <w:r>
        <w:rPr>
          <w:b w:val="0"/>
          <w:bCs w:val="0"/>
          <w:color w:val="2F2D31"/>
          <w:spacing w:val="0"/>
          <w:w w:val="102"/>
        </w:rPr>
        <w:t xml:space="preserve"> </w:t>
      </w:r>
      <w:r>
        <w:rPr>
          <w:b w:val="0"/>
          <w:bCs w:val="0"/>
          <w:color w:val="2F2D31"/>
          <w:spacing w:val="0"/>
          <w:w w:val="105"/>
        </w:rPr>
        <w:t>本公司主要负责人。</w:t>
      </w:r>
    </w:p>
    <w:p>
      <w:pPr>
        <w:pStyle w:val="5"/>
        <w:spacing w:before="47" w:line="303" w:lineRule="auto"/>
        <w:ind w:left="152" w:right="237" w:firstLine="585"/>
        <w:jc w:val="left"/>
      </w:pPr>
      <w:r>
        <w:rPr>
          <w:rFonts w:ascii="Arial" w:hAnsi="Arial" w:eastAsia="Arial" w:cs="Arial"/>
          <w:b w:val="0"/>
          <w:bCs w:val="0"/>
          <w:color w:val="2F2D31"/>
          <w:spacing w:val="8"/>
          <w:w w:val="100"/>
          <w:sz w:val="24"/>
          <w:szCs w:val="24"/>
        </w:rPr>
        <w:t>2</w:t>
      </w:r>
      <w:r>
        <w:rPr>
          <w:b w:val="0"/>
          <w:bCs w:val="0"/>
          <w:color w:val="2F2D31"/>
          <w:spacing w:val="0"/>
          <w:w w:val="100"/>
        </w:rPr>
        <w:t>、事故发生公司负责人接到事故报告后，应当立即启动事故相应应急预案，或者采取有效</w:t>
      </w:r>
      <w:r>
        <w:rPr>
          <w:b w:val="0"/>
          <w:bCs w:val="0"/>
          <w:color w:val="2F2D31"/>
          <w:spacing w:val="0"/>
          <w:w w:val="104"/>
        </w:rPr>
        <w:t xml:space="preserve"> </w:t>
      </w:r>
      <w:r>
        <w:rPr>
          <w:b w:val="0"/>
          <w:bCs w:val="0"/>
          <w:color w:val="2F2D31"/>
          <w:spacing w:val="0"/>
          <w:w w:val="100"/>
        </w:rPr>
        <w:t>措施，组织抢救，防止事故扩大，减少人员伤亡和财产损失。</w:t>
      </w:r>
    </w:p>
    <w:p>
      <w:pPr>
        <w:pStyle w:val="5"/>
        <w:spacing w:before="52" w:line="304" w:lineRule="auto"/>
        <w:ind w:left="142" w:right="293" w:firstLine="543"/>
        <w:jc w:val="both"/>
      </w:pPr>
      <w:r>
        <w:rPr>
          <w:rFonts w:ascii="Times New Roman" w:hAnsi="Times New Roman" w:eastAsia="Times New Roman" w:cs="Times New Roman"/>
          <w:b w:val="0"/>
          <w:bCs w:val="0"/>
          <w:color w:val="2F2D31"/>
          <w:spacing w:val="-10"/>
          <w:w w:val="100"/>
          <w:sz w:val="25"/>
          <w:szCs w:val="25"/>
        </w:rPr>
        <w:t>3</w:t>
      </w:r>
      <w:r>
        <w:rPr>
          <w:b w:val="0"/>
          <w:bCs w:val="0"/>
          <w:color w:val="2F2D31"/>
          <w:spacing w:val="0"/>
          <w:w w:val="100"/>
        </w:rPr>
        <w:t>、</w:t>
      </w:r>
      <w:r>
        <w:rPr>
          <w:b w:val="0"/>
          <w:bCs w:val="0"/>
          <w:color w:val="2F2D31"/>
          <w:spacing w:val="75"/>
          <w:w w:val="100"/>
        </w:rPr>
        <w:t xml:space="preserve"> </w:t>
      </w:r>
      <w:r>
        <w:rPr>
          <w:b w:val="0"/>
          <w:bCs w:val="0"/>
          <w:color w:val="2F2D31"/>
          <w:spacing w:val="0"/>
          <w:w w:val="100"/>
        </w:rPr>
        <w:t>发生人员伤亡事故时，发生事故单位应当在</w:t>
      </w:r>
      <w:r>
        <w:rPr>
          <w:rFonts w:ascii="Times New Roman" w:hAnsi="Times New Roman" w:eastAsia="Times New Roman" w:cs="Times New Roman"/>
          <w:b w:val="0"/>
          <w:bCs w:val="0"/>
          <w:color w:val="2F2D31"/>
          <w:spacing w:val="0"/>
          <w:w w:val="100"/>
          <w:sz w:val="25"/>
          <w:szCs w:val="25"/>
        </w:rPr>
        <w:t>1</w:t>
      </w:r>
      <w:r>
        <w:rPr>
          <w:b w:val="0"/>
          <w:bCs w:val="0"/>
          <w:color w:val="2F2D31"/>
          <w:spacing w:val="0"/>
          <w:w w:val="100"/>
        </w:rPr>
        <w:t>小时内向有关职能部门报告，不得隐瞒不</w:t>
      </w:r>
      <w:r>
        <w:rPr>
          <w:b w:val="0"/>
          <w:bCs w:val="0"/>
          <w:color w:val="2F2D31"/>
          <w:spacing w:val="0"/>
          <w:w w:val="101"/>
        </w:rPr>
        <w:t xml:space="preserve"> </w:t>
      </w:r>
      <w:r>
        <w:rPr>
          <w:b w:val="0"/>
          <w:bCs w:val="0"/>
          <w:color w:val="2F2D31"/>
          <w:spacing w:val="0"/>
          <w:w w:val="100"/>
        </w:rPr>
        <w:t>报、谎报或者拖延不报。自事故发生之日起</w:t>
      </w:r>
      <w:r>
        <w:rPr>
          <w:rFonts w:ascii="Times New Roman" w:hAnsi="Times New Roman" w:eastAsia="Times New Roman" w:cs="Times New Roman"/>
          <w:b w:val="0"/>
          <w:bCs w:val="0"/>
          <w:color w:val="2F2D31"/>
          <w:spacing w:val="0"/>
          <w:w w:val="100"/>
          <w:sz w:val="24"/>
          <w:szCs w:val="24"/>
        </w:rPr>
        <w:t>7</w:t>
      </w:r>
      <w:r>
        <w:rPr>
          <w:b w:val="0"/>
          <w:bCs w:val="0"/>
          <w:color w:val="2F2D31"/>
          <w:spacing w:val="0"/>
          <w:w w:val="100"/>
        </w:rPr>
        <w:t>日内，事故造成的伤亡人数发生变化的，应当及时</w:t>
      </w:r>
      <w:r>
        <w:rPr>
          <w:b w:val="0"/>
          <w:bCs w:val="0"/>
          <w:color w:val="2F2D31"/>
          <w:spacing w:val="0"/>
          <w:w w:val="101"/>
        </w:rPr>
        <w:t xml:space="preserve"> </w:t>
      </w:r>
      <w:r>
        <w:rPr>
          <w:b w:val="0"/>
          <w:bCs w:val="0"/>
          <w:color w:val="2F2D31"/>
          <w:spacing w:val="0"/>
          <w:w w:val="100"/>
        </w:rPr>
        <w:t>补报。</w:t>
      </w:r>
    </w:p>
    <w:p>
      <w:pPr>
        <w:pStyle w:val="5"/>
        <w:tabs>
          <w:tab w:val="left" w:pos="1384"/>
        </w:tabs>
        <w:spacing w:before="41" w:line="300" w:lineRule="auto"/>
        <w:ind w:left="142" w:right="344" w:firstLine="524"/>
        <w:jc w:val="left"/>
      </w:pPr>
      <w:r>
        <w:rPr>
          <w:rFonts w:ascii="Times New Roman" w:hAnsi="Times New Roman" w:eastAsia="Times New Roman" w:cs="Times New Roman"/>
          <w:b w:val="0"/>
          <w:bCs w:val="0"/>
          <w:color w:val="2F2D31"/>
          <w:spacing w:val="11"/>
          <w:w w:val="100"/>
          <w:sz w:val="25"/>
          <w:szCs w:val="25"/>
        </w:rPr>
        <w:t>4</w:t>
      </w:r>
      <w:r>
        <w:rPr>
          <w:b w:val="0"/>
          <w:bCs w:val="0"/>
          <w:color w:val="2F2D31"/>
          <w:spacing w:val="0"/>
          <w:w w:val="100"/>
        </w:rPr>
        <w:t>、安全事故报告的内容包括:事故发生的时间、地点、伤亡情况、财产损失金额、事故</w:t>
      </w:r>
      <w:r>
        <w:rPr>
          <w:b w:val="0"/>
          <w:bCs w:val="0"/>
          <w:color w:val="2F2D31"/>
          <w:spacing w:val="0"/>
          <w:w w:val="104"/>
        </w:rPr>
        <w:t xml:space="preserve"> </w:t>
      </w:r>
      <w:r>
        <w:rPr>
          <w:b w:val="0"/>
          <w:bCs w:val="0"/>
          <w:color w:val="2F2D31"/>
          <w:spacing w:val="0"/>
          <w:w w:val="100"/>
        </w:rPr>
        <w:t>简要经过、采取的施救措施、事故发生的初步原因、报告公司、报告人及其他应当报告的事项。</w:t>
      </w:r>
    </w:p>
    <w:p>
      <w:pPr>
        <w:pStyle w:val="5"/>
        <w:tabs>
          <w:tab w:val="left" w:pos="1436"/>
        </w:tabs>
        <w:spacing w:before="59"/>
        <w:ind w:left="723" w:right="0"/>
        <w:jc w:val="left"/>
      </w:pPr>
      <w:r>
        <w:rPr>
          <w:rFonts w:ascii="Times New Roman" w:hAnsi="Times New Roman" w:eastAsia="Times New Roman" w:cs="Times New Roman"/>
          <w:b w:val="0"/>
          <w:bCs w:val="0"/>
          <w:color w:val="2F2D31"/>
          <w:spacing w:val="-5"/>
          <w:w w:val="105"/>
          <w:sz w:val="26"/>
          <w:szCs w:val="26"/>
        </w:rPr>
        <w:t>5</w:t>
      </w:r>
      <w:r>
        <w:rPr>
          <w:b w:val="0"/>
          <w:bCs w:val="0"/>
          <w:color w:val="2F2D31"/>
          <w:spacing w:val="0"/>
          <w:w w:val="105"/>
        </w:rPr>
        <w:t>、事故调查</w:t>
      </w:r>
      <w:r>
        <w:rPr>
          <w:b w:val="0"/>
          <w:bCs w:val="0"/>
          <w:color w:val="2F2D31"/>
          <w:spacing w:val="0"/>
          <w:w w:val="100"/>
        </w:rPr>
        <w:t>事故发生单位在事故发生后应成立事故调查小组</w:t>
      </w:r>
      <w:r>
        <w:rPr>
          <w:b w:val="0"/>
          <w:bCs w:val="0"/>
          <w:color w:val="2F2D31"/>
          <w:spacing w:val="0"/>
          <w:w w:val="100"/>
        </w:rPr>
        <w:tab/>
      </w:r>
      <w:r>
        <w:rPr>
          <w:b w:val="0"/>
          <w:bCs w:val="0"/>
          <w:color w:val="2F2D31"/>
          <w:spacing w:val="0"/>
          <w:w w:val="100"/>
        </w:rPr>
        <w:t>对事故发生的原因、经过、损失等情况进行</w:t>
      </w:r>
      <w:r>
        <w:rPr>
          <w:b w:val="0"/>
          <w:bCs w:val="0"/>
          <w:color w:val="2F2D31"/>
          <w:spacing w:val="0"/>
          <w:w w:val="101"/>
        </w:rPr>
        <w:t xml:space="preserve"> </w:t>
      </w:r>
      <w:r>
        <w:rPr>
          <w:b w:val="0"/>
          <w:bCs w:val="0"/>
          <w:color w:val="2F2D31"/>
          <w:spacing w:val="0"/>
          <w:w w:val="100"/>
        </w:rPr>
        <w:t>调查。调查小组应将调查情况和处理建议以书面形式向单位和上级有关部门汇报。</w:t>
      </w:r>
    </w:p>
    <w:p>
      <w:pPr>
        <w:pStyle w:val="5"/>
        <w:spacing w:before="33" w:line="321" w:lineRule="auto"/>
        <w:ind w:left="766" w:right="7655" w:firstLine="4"/>
        <w:jc w:val="left"/>
        <w:rPr>
          <w:rFonts w:hint="default" w:eastAsia="宋体"/>
          <w:b w:val="0"/>
          <w:bCs w:val="0"/>
          <w:color w:val="2F2D31"/>
          <w:spacing w:val="0"/>
          <w:w w:val="143"/>
          <w:lang w:val="en-US" w:eastAsia="zh-CN"/>
        </w:rPr>
      </w:pPr>
      <w:r>
        <w:rPr>
          <w:b w:val="0"/>
          <w:bCs w:val="0"/>
          <w:color w:val="2F2D31"/>
          <w:spacing w:val="0"/>
          <w:w w:val="100"/>
        </w:rPr>
        <w:t>事故调查小组机构:</w:t>
      </w:r>
      <w:r>
        <w:rPr>
          <w:b w:val="0"/>
          <w:bCs w:val="0"/>
          <w:color w:val="2F2D31"/>
          <w:spacing w:val="0"/>
          <w:w w:val="104"/>
        </w:rPr>
        <w:t xml:space="preserve"> </w:t>
      </w:r>
      <w:r>
        <w:rPr>
          <w:b w:val="0"/>
          <w:bCs w:val="0"/>
          <w:color w:val="2F2D31"/>
          <w:spacing w:val="0"/>
          <w:w w:val="125"/>
        </w:rPr>
        <w:t>组长</w:t>
      </w:r>
      <w:r>
        <w:rPr>
          <w:rFonts w:hint="eastAsia"/>
          <w:b w:val="0"/>
          <w:bCs w:val="0"/>
          <w:color w:val="2F2D31"/>
          <w:spacing w:val="0"/>
          <w:w w:val="125"/>
          <w:lang w:eastAsia="zh-CN"/>
        </w:rPr>
        <w:t>：</w:t>
      </w:r>
      <w:r>
        <w:rPr>
          <w:rFonts w:hint="eastAsia"/>
          <w:b w:val="0"/>
          <w:bCs w:val="0"/>
          <w:color w:val="2F2D31"/>
          <w:spacing w:val="0"/>
          <w:w w:val="125"/>
          <w:lang w:val="en-US" w:eastAsia="zh-CN"/>
        </w:rPr>
        <w:t>冯学平</w:t>
      </w:r>
    </w:p>
    <w:p>
      <w:pPr>
        <w:pStyle w:val="5"/>
        <w:spacing w:before="33" w:line="321" w:lineRule="auto"/>
        <w:ind w:left="766" w:right="7655" w:firstLine="4"/>
        <w:jc w:val="left"/>
        <w:rPr>
          <w:rFonts w:hint="default"/>
          <w:lang w:val="en-US"/>
        </w:rPr>
      </w:pPr>
      <w:r>
        <w:rPr>
          <w:b w:val="0"/>
          <w:bCs w:val="0"/>
          <w:color w:val="2F2D31"/>
          <w:spacing w:val="0"/>
          <w:w w:val="120"/>
        </w:rPr>
        <w:t>副组长</w:t>
      </w:r>
      <w:r>
        <w:rPr>
          <w:rFonts w:hint="eastAsia"/>
          <w:b w:val="0"/>
          <w:bCs w:val="0"/>
          <w:color w:val="2F2D31"/>
          <w:spacing w:val="0"/>
          <w:w w:val="120"/>
          <w:lang w:eastAsia="zh-CN"/>
        </w:rPr>
        <w:t>：</w:t>
      </w:r>
      <w:r>
        <w:rPr>
          <w:rFonts w:hint="eastAsia"/>
          <w:b w:val="0"/>
          <w:bCs w:val="0"/>
          <w:color w:val="2F2D31"/>
          <w:spacing w:val="0"/>
          <w:w w:val="120"/>
          <w:lang w:val="en-US" w:eastAsia="zh-CN"/>
        </w:rPr>
        <w:t>梁雪梅</w:t>
      </w:r>
    </w:p>
    <w:p>
      <w:pPr>
        <w:pStyle w:val="5"/>
        <w:tabs>
          <w:tab w:val="left" w:pos="1706"/>
        </w:tabs>
        <w:spacing w:before="34"/>
        <w:ind w:left="761" w:right="0"/>
        <w:jc w:val="left"/>
        <w:rPr>
          <w:rFonts w:hint="default" w:eastAsia="宋体"/>
          <w:lang w:val="en-US" w:eastAsia="zh-CN"/>
        </w:rPr>
      </w:pPr>
      <w:r>
        <w:rPr>
          <w:b w:val="0"/>
          <w:bCs w:val="0"/>
          <w:color w:val="2F2D31"/>
          <w:spacing w:val="0"/>
          <w:w w:val="115"/>
        </w:rPr>
        <w:t>成员</w:t>
      </w:r>
      <w:r>
        <w:rPr>
          <w:rFonts w:hint="eastAsia"/>
          <w:b w:val="0"/>
          <w:bCs w:val="0"/>
          <w:color w:val="2F2D31"/>
          <w:spacing w:val="0"/>
          <w:w w:val="115"/>
          <w:lang w:eastAsia="zh-CN"/>
        </w:rPr>
        <w:t>：</w:t>
      </w:r>
      <w:r>
        <w:rPr>
          <w:b w:val="0"/>
          <w:bCs w:val="0"/>
          <w:color w:val="2F2D31"/>
          <w:spacing w:val="0"/>
          <w:w w:val="115"/>
        </w:rPr>
        <w:tab/>
      </w:r>
      <w:r>
        <w:rPr>
          <w:rFonts w:hint="eastAsia"/>
          <w:b w:val="0"/>
          <w:bCs w:val="0"/>
          <w:color w:val="2F2D31"/>
          <w:spacing w:val="0"/>
          <w:w w:val="115"/>
          <w:lang w:val="en-US" w:eastAsia="zh-CN"/>
        </w:rPr>
        <w:t>刘军 敬萍 张恩刚</w:t>
      </w:r>
    </w:p>
    <w:p>
      <w:pPr>
        <w:spacing w:before="8" w:line="110" w:lineRule="exact"/>
        <w:rPr>
          <w:sz w:val="11"/>
          <w:szCs w:val="11"/>
        </w:rPr>
      </w:pPr>
    </w:p>
    <w:p>
      <w:pPr>
        <w:pStyle w:val="5"/>
        <w:tabs>
          <w:tab w:val="left" w:pos="1418"/>
        </w:tabs>
        <w:ind w:left="714" w:right="0"/>
        <w:jc w:val="left"/>
      </w:pPr>
      <w:r>
        <w:rPr>
          <w:rFonts w:ascii="Times New Roman" w:hAnsi="Times New Roman" w:eastAsia="Times New Roman" w:cs="Times New Roman"/>
          <w:b w:val="0"/>
          <w:bCs w:val="0"/>
          <w:color w:val="2F2D31"/>
          <w:spacing w:val="1"/>
          <w:w w:val="105"/>
          <w:sz w:val="24"/>
          <w:szCs w:val="24"/>
        </w:rPr>
        <w:t>6</w:t>
      </w:r>
      <w:r>
        <w:rPr>
          <w:b w:val="0"/>
          <w:bCs w:val="0"/>
          <w:color w:val="2F2D31"/>
          <w:spacing w:val="0"/>
          <w:w w:val="105"/>
        </w:rPr>
        <w:t>、</w:t>
      </w:r>
      <w:r>
        <w:rPr>
          <w:b w:val="0"/>
          <w:bCs w:val="0"/>
          <w:color w:val="2F2D31"/>
          <w:spacing w:val="0"/>
          <w:w w:val="105"/>
        </w:rPr>
        <w:tab/>
      </w:r>
      <w:r>
        <w:rPr>
          <w:b w:val="0"/>
          <w:bCs w:val="0"/>
          <w:color w:val="2F2D31"/>
          <w:spacing w:val="0"/>
          <w:w w:val="105"/>
        </w:rPr>
        <w:t>事故处理</w:t>
      </w:r>
    </w:p>
    <w:p>
      <w:pPr>
        <w:pStyle w:val="5"/>
        <w:spacing w:before="83" w:line="303" w:lineRule="auto"/>
        <w:ind w:left="114" w:right="0" w:firstLine="680"/>
        <w:jc w:val="left"/>
      </w:pPr>
      <w:r>
        <w:rPr>
          <w:rFonts w:hint="eastAsia"/>
          <w:b w:val="0"/>
          <w:bCs w:val="0"/>
          <w:color w:val="2F2D31"/>
          <w:spacing w:val="0"/>
          <w:w w:val="100"/>
          <w:lang w:eastAsia="zh-CN"/>
        </w:rPr>
        <w:t>（</w:t>
      </w:r>
      <w:r>
        <w:rPr>
          <w:rFonts w:hint="eastAsia"/>
          <w:b w:val="0"/>
          <w:bCs w:val="0"/>
          <w:color w:val="2F2D31"/>
          <w:spacing w:val="0"/>
          <w:w w:val="100"/>
          <w:lang w:val="en-US" w:eastAsia="zh-CN"/>
        </w:rPr>
        <w:t>1</w:t>
      </w:r>
      <w:r>
        <w:rPr>
          <w:rFonts w:hint="eastAsia"/>
          <w:b w:val="0"/>
          <w:bCs w:val="0"/>
          <w:color w:val="2F2D31"/>
          <w:spacing w:val="0"/>
          <w:w w:val="100"/>
          <w:lang w:eastAsia="zh-CN"/>
        </w:rPr>
        <w:t>）</w:t>
      </w:r>
      <w:r>
        <w:rPr>
          <w:b w:val="0"/>
          <w:bCs w:val="0"/>
          <w:color w:val="2F2D31"/>
          <w:spacing w:val="0"/>
          <w:w w:val="100"/>
        </w:rPr>
        <w:t>事故处理要坚持"四不放过"的原则，即事故原因没有查清不放过;事故责任者没有严肃</w:t>
      </w:r>
      <w:r>
        <w:rPr>
          <w:b w:val="0"/>
          <w:bCs w:val="0"/>
          <w:color w:val="2F2D31"/>
          <w:spacing w:val="0"/>
          <w:w w:val="102"/>
        </w:rPr>
        <w:t xml:space="preserve"> </w:t>
      </w:r>
      <w:r>
        <w:rPr>
          <w:b w:val="0"/>
          <w:bCs w:val="0"/>
          <w:color w:val="2F2D31"/>
          <w:spacing w:val="0"/>
          <w:w w:val="100"/>
        </w:rPr>
        <w:t>处理不放过;员工没有受到教青不放过;防范措施没有落实不放过。</w:t>
      </w:r>
    </w:p>
    <w:p>
      <w:pPr>
        <w:spacing w:before="52" w:line="316" w:lineRule="auto"/>
        <w:ind w:left="119" w:right="413" w:firstLine="670"/>
        <w:jc w:val="left"/>
        <w:rPr>
          <w:rFonts w:ascii="宋体" w:hAnsi="宋体" w:eastAsia="宋体" w:cs="宋体"/>
          <w:sz w:val="23"/>
          <w:szCs w:val="23"/>
        </w:rPr>
      </w:pPr>
      <w:r>
        <w:rPr>
          <w:rFonts w:hint="eastAsia" w:ascii="Times New Roman" w:hAnsi="Times New Roman" w:eastAsia="宋体" w:cs="Times New Roman"/>
          <w:b w:val="0"/>
          <w:bCs w:val="0"/>
          <w:color w:val="2F2D31"/>
          <w:spacing w:val="0"/>
          <w:w w:val="95"/>
          <w:sz w:val="25"/>
          <w:szCs w:val="25"/>
          <w:lang w:eastAsia="zh-CN"/>
        </w:rPr>
        <w:t>（</w:t>
      </w:r>
      <w:r>
        <w:rPr>
          <w:rFonts w:ascii="Times New Roman" w:hAnsi="Times New Roman" w:eastAsia="Times New Roman" w:cs="Times New Roman"/>
          <w:b w:val="0"/>
          <w:bCs w:val="0"/>
          <w:color w:val="2F2D31"/>
          <w:spacing w:val="0"/>
          <w:w w:val="95"/>
          <w:sz w:val="25"/>
          <w:szCs w:val="25"/>
        </w:rPr>
        <w:t xml:space="preserve">2 </w:t>
      </w:r>
      <w:r>
        <w:rPr>
          <w:rFonts w:hint="eastAsia" w:ascii="Times New Roman" w:hAnsi="Times New Roman" w:eastAsia="宋体" w:cs="Times New Roman"/>
          <w:b w:val="0"/>
          <w:bCs w:val="0"/>
          <w:color w:val="2F2D31"/>
          <w:spacing w:val="0"/>
          <w:w w:val="95"/>
          <w:sz w:val="25"/>
          <w:szCs w:val="25"/>
          <w:lang w:eastAsia="zh-CN"/>
        </w:rPr>
        <w:t>）</w:t>
      </w:r>
      <w:r>
        <w:rPr>
          <w:rFonts w:ascii="宋体" w:hAnsi="宋体" w:eastAsia="宋体" w:cs="宋体"/>
          <w:b w:val="0"/>
          <w:bCs w:val="0"/>
          <w:color w:val="2F2D31"/>
          <w:spacing w:val="0"/>
          <w:w w:val="95"/>
          <w:sz w:val="23"/>
          <w:szCs w:val="23"/>
        </w:rPr>
        <w:t>在进行事故调查分析的基础上，事故责任部门应根据事故调查报告中提出的建议，制</w:t>
      </w:r>
      <w:r>
        <w:rPr>
          <w:rFonts w:ascii="宋体" w:hAnsi="宋体" w:eastAsia="宋体" w:cs="宋体"/>
          <w:b w:val="0"/>
          <w:bCs w:val="0"/>
          <w:color w:val="2F2D31"/>
          <w:spacing w:val="0"/>
          <w:w w:val="103"/>
          <w:sz w:val="23"/>
          <w:szCs w:val="23"/>
        </w:rPr>
        <w:t xml:space="preserve"> </w:t>
      </w:r>
      <w:r>
        <w:rPr>
          <w:rFonts w:ascii="宋体" w:hAnsi="宋体" w:eastAsia="宋体" w:cs="宋体"/>
          <w:b w:val="0"/>
          <w:bCs w:val="0"/>
          <w:color w:val="2F2D31"/>
          <w:spacing w:val="0"/>
          <w:w w:val="95"/>
          <w:sz w:val="23"/>
          <w:szCs w:val="23"/>
        </w:rPr>
        <w:t>定整改措施。</w:t>
      </w:r>
    </w:p>
    <w:p>
      <w:pPr>
        <w:pStyle w:val="5"/>
        <w:spacing w:before="25" w:line="306" w:lineRule="auto"/>
        <w:ind w:left="119" w:right="386" w:firstLine="670"/>
        <w:jc w:val="left"/>
      </w:pPr>
      <w:r>
        <w:rPr>
          <w:rFonts w:hint="eastAsia" w:ascii="Times New Roman" w:hAnsi="Times New Roman" w:cs="Times New Roman"/>
          <w:b w:val="0"/>
          <w:bCs w:val="0"/>
          <w:color w:val="2F2D31"/>
          <w:spacing w:val="0"/>
          <w:w w:val="100"/>
          <w:sz w:val="25"/>
          <w:szCs w:val="25"/>
          <w:lang w:eastAsia="zh-CN"/>
        </w:rPr>
        <w:t>（</w:t>
      </w:r>
      <w:r>
        <w:rPr>
          <w:rFonts w:ascii="Times New Roman" w:hAnsi="Times New Roman" w:eastAsia="Times New Roman" w:cs="Times New Roman"/>
          <w:b w:val="0"/>
          <w:bCs w:val="0"/>
          <w:color w:val="2F2D31"/>
          <w:spacing w:val="0"/>
          <w:w w:val="100"/>
          <w:sz w:val="25"/>
          <w:szCs w:val="25"/>
        </w:rPr>
        <w:t>3</w:t>
      </w:r>
      <w:r>
        <w:rPr>
          <w:rFonts w:hint="eastAsia" w:ascii="Times New Roman" w:hAnsi="Times New Roman" w:cs="Times New Roman"/>
          <w:b w:val="0"/>
          <w:bCs w:val="0"/>
          <w:color w:val="2F2D31"/>
          <w:spacing w:val="0"/>
          <w:w w:val="100"/>
          <w:sz w:val="25"/>
          <w:szCs w:val="25"/>
          <w:lang w:eastAsia="zh-CN"/>
        </w:rPr>
        <w:t>）</w:t>
      </w:r>
      <w:r>
        <w:rPr>
          <w:b w:val="0"/>
          <w:bCs w:val="0"/>
          <w:color w:val="2F2D31"/>
          <w:spacing w:val="0"/>
          <w:w w:val="100"/>
        </w:rPr>
        <w:t>对事故责任单位和责任人，由加油站依据《安全考核细则}，进行处分和经济处罚，触</w:t>
      </w:r>
      <w:r>
        <w:rPr>
          <w:b w:val="0"/>
          <w:bCs w:val="0"/>
          <w:color w:val="2F2D31"/>
          <w:spacing w:val="0"/>
          <w:w w:val="102"/>
        </w:rPr>
        <w:t xml:space="preserve"> </w:t>
      </w:r>
      <w:r>
        <w:rPr>
          <w:b w:val="0"/>
          <w:bCs w:val="0"/>
          <w:color w:val="2F2D31"/>
          <w:spacing w:val="0"/>
          <w:w w:val="100"/>
        </w:rPr>
        <w:t>犯刑律构成犯罪的交由司法机关依法追究刑事责任。</w:t>
      </w:r>
    </w:p>
    <w:p>
      <w:pPr>
        <w:pStyle w:val="5"/>
        <w:spacing w:before="44"/>
        <w:ind w:left="789" w:right="0"/>
        <w:jc w:val="left"/>
        <w:rPr>
          <w:rFonts w:hint="eastAsia"/>
          <w:b w:val="0"/>
          <w:bCs w:val="0"/>
          <w:color w:val="2F2D31"/>
          <w:spacing w:val="0"/>
          <w:w w:val="100"/>
          <w:lang w:val="en-US" w:eastAsia="zh-CN"/>
        </w:rPr>
      </w:pPr>
      <w:r>
        <w:rPr>
          <w:rFonts w:hint="eastAsia" w:ascii="Courier New" w:hAnsi="Courier New" w:cs="Courier New"/>
          <w:b w:val="0"/>
          <w:bCs w:val="0"/>
          <w:color w:val="2F2D31"/>
          <w:spacing w:val="0"/>
          <w:w w:val="100"/>
          <w:sz w:val="28"/>
          <w:szCs w:val="28"/>
          <w:lang w:eastAsia="zh-CN"/>
        </w:rPr>
        <w:t>（</w:t>
      </w:r>
      <w:r>
        <w:rPr>
          <w:rFonts w:ascii="Courier New" w:hAnsi="Courier New" w:eastAsia="Courier New" w:cs="Courier New"/>
          <w:b w:val="0"/>
          <w:bCs w:val="0"/>
          <w:color w:val="2F2D31"/>
          <w:spacing w:val="0"/>
          <w:w w:val="100"/>
          <w:sz w:val="28"/>
          <w:szCs w:val="28"/>
        </w:rPr>
        <w:t>4</w:t>
      </w:r>
      <w:r>
        <w:rPr>
          <w:rFonts w:hint="eastAsia" w:ascii="Courier New" w:hAnsi="Courier New" w:cs="Courier New"/>
          <w:b w:val="0"/>
          <w:bCs w:val="0"/>
          <w:color w:val="2F2D31"/>
          <w:spacing w:val="0"/>
          <w:w w:val="100"/>
          <w:sz w:val="28"/>
          <w:szCs w:val="28"/>
          <w:lang w:eastAsia="zh-CN"/>
        </w:rPr>
        <w:t>）</w:t>
      </w:r>
      <w:r>
        <w:rPr>
          <w:b w:val="0"/>
          <w:bCs w:val="0"/>
          <w:color w:val="2F2D31"/>
          <w:spacing w:val="0"/>
          <w:w w:val="100"/>
        </w:rPr>
        <w:t>事故调查处理结果后，加油站应负责将事故详情、原因及责任人处理等编印成事故通</w:t>
      </w:r>
      <w:r>
        <w:rPr>
          <w:rFonts w:hint="eastAsia"/>
          <w:b w:val="0"/>
          <w:bCs w:val="0"/>
          <w:color w:val="2F2D31"/>
          <w:spacing w:val="0"/>
          <w:w w:val="100"/>
          <w:lang w:val="en-US" w:eastAsia="zh-CN"/>
        </w:rPr>
        <w:t>报</w:t>
      </w:r>
    </w:p>
    <w:p>
      <w:pPr>
        <w:pStyle w:val="5"/>
        <w:spacing w:before="44"/>
        <w:ind w:left="789" w:right="0"/>
        <w:jc w:val="left"/>
        <w:rPr>
          <w:rFonts w:hint="eastAsia"/>
          <w:b w:val="0"/>
          <w:bCs w:val="0"/>
          <w:color w:val="2F2D31"/>
          <w:spacing w:val="0"/>
          <w:w w:val="100"/>
          <w:lang w:val="en-US" w:eastAsia="zh-CN"/>
        </w:rPr>
      </w:pPr>
      <w:r>
        <w:rPr>
          <w:rFonts w:hint="eastAsia"/>
          <w:b w:val="0"/>
          <w:bCs w:val="0"/>
          <w:color w:val="2F2D31"/>
          <w:spacing w:val="0"/>
          <w:w w:val="100"/>
          <w:lang w:val="en-US" w:eastAsia="zh-CN"/>
        </w:rPr>
        <w:t>，进行学习，从中吸取教训，防止事故的再次发生。</w:t>
      </w:r>
    </w:p>
    <w:p>
      <w:pPr>
        <w:pStyle w:val="5"/>
        <w:numPr>
          <w:ilvl w:val="0"/>
          <w:numId w:val="2"/>
        </w:numPr>
        <w:spacing w:before="44"/>
        <w:ind w:left="789" w:right="0"/>
        <w:jc w:val="left"/>
        <w:rPr>
          <w:rFonts w:hint="eastAsia"/>
          <w:b w:val="0"/>
          <w:bCs w:val="0"/>
          <w:color w:val="2F2D31"/>
          <w:spacing w:val="0"/>
          <w:w w:val="100"/>
          <w:lang w:val="en-US" w:eastAsia="zh-CN"/>
        </w:rPr>
      </w:pPr>
      <w:r>
        <w:rPr>
          <w:rFonts w:hint="eastAsia"/>
          <w:b w:val="0"/>
          <w:bCs w:val="0"/>
          <w:color w:val="2F2D31"/>
          <w:spacing w:val="0"/>
          <w:w w:val="100"/>
          <w:lang w:val="en-US" w:eastAsia="zh-CN"/>
        </w:rPr>
        <w:t>每起事故处理结束后，公司安全部门应负责将事故调查资料收集整理后实施归档管理。</w:t>
      </w:r>
    </w:p>
    <w:p>
      <w:pPr>
        <w:pStyle w:val="5"/>
        <w:numPr>
          <w:ilvl w:val="0"/>
          <w:numId w:val="0"/>
        </w:numPr>
        <w:spacing w:before="44"/>
        <w:ind w:right="0" w:rightChars="0"/>
        <w:jc w:val="left"/>
        <w:rPr>
          <w:rFonts w:hint="eastAsia"/>
          <w:b w:val="0"/>
          <w:bCs w:val="0"/>
          <w:color w:val="2F2D31"/>
          <w:spacing w:val="0"/>
          <w:w w:val="100"/>
          <w:lang w:val="en-US" w:eastAsia="zh-CN"/>
        </w:rPr>
      </w:pPr>
      <w:r>
        <w:rPr>
          <w:rFonts w:hint="eastAsia"/>
          <w:b w:val="0"/>
          <w:bCs w:val="0"/>
          <w:color w:val="2F2D31"/>
          <w:spacing w:val="0"/>
          <w:w w:val="100"/>
          <w:lang w:val="en-US" w:eastAsia="zh-CN"/>
        </w:rPr>
        <w:t xml:space="preserve">   </w:t>
      </w:r>
    </w:p>
    <w:p>
      <w:pPr>
        <w:pStyle w:val="5"/>
        <w:numPr>
          <w:ilvl w:val="0"/>
          <w:numId w:val="0"/>
        </w:numPr>
        <w:spacing w:before="44"/>
        <w:ind w:right="0" w:rightChars="0"/>
        <w:jc w:val="left"/>
        <w:rPr>
          <w:rFonts w:hint="eastAsia"/>
          <w:b w:val="0"/>
          <w:bCs w:val="0"/>
          <w:color w:val="2F2D31"/>
          <w:spacing w:val="0"/>
          <w:w w:val="100"/>
          <w:lang w:val="en-US" w:eastAsia="zh-CN"/>
        </w:rPr>
      </w:pPr>
      <w:r>
        <w:rPr>
          <w:rFonts w:hint="eastAsia"/>
          <w:b w:val="0"/>
          <w:bCs w:val="0"/>
          <w:color w:val="2F2D31"/>
          <w:spacing w:val="0"/>
          <w:w w:val="100"/>
          <w:lang w:val="en-US" w:eastAsia="zh-CN"/>
        </w:rPr>
        <w:t xml:space="preserve">  </w:t>
      </w:r>
    </w:p>
    <w:p>
      <w:pPr>
        <w:pStyle w:val="5"/>
        <w:numPr>
          <w:ilvl w:val="0"/>
          <w:numId w:val="0"/>
        </w:numPr>
        <w:spacing w:before="44"/>
        <w:ind w:right="0" w:rightChars="0"/>
        <w:jc w:val="left"/>
        <w:rPr>
          <w:rFonts w:hint="default"/>
          <w:b w:val="0"/>
          <w:bCs w:val="0"/>
          <w:color w:val="2F2D31"/>
          <w:spacing w:val="0"/>
          <w:w w:val="100"/>
          <w:lang w:val="en-US" w:eastAsia="zh-CN"/>
        </w:rPr>
      </w:pPr>
    </w:p>
    <w:p>
      <w:pPr>
        <w:pStyle w:val="5"/>
        <w:numPr>
          <w:ilvl w:val="0"/>
          <w:numId w:val="0"/>
        </w:numPr>
        <w:spacing w:before="44"/>
        <w:ind w:right="0" w:rightChars="0"/>
        <w:jc w:val="left"/>
        <w:rPr>
          <w:rFonts w:hint="eastAsia"/>
          <w:b w:val="0"/>
          <w:bCs w:val="0"/>
          <w:color w:val="2F2D31"/>
          <w:spacing w:val="0"/>
          <w:w w:val="100"/>
          <w:lang w:val="en-US" w:eastAsia="zh-CN"/>
        </w:rPr>
      </w:pPr>
      <w:r>
        <w:rPr>
          <w:rFonts w:hint="eastAsia"/>
          <w:b w:val="0"/>
          <w:bCs w:val="0"/>
          <w:color w:val="2F2D31"/>
          <w:spacing w:val="0"/>
          <w:w w:val="100"/>
          <w:lang w:val="en-US" w:eastAsia="zh-CN"/>
        </w:rPr>
        <w:t xml:space="preserve">                                                       阆中蜀润能源有限公司</w:t>
      </w:r>
    </w:p>
    <w:p>
      <w:pPr>
        <w:pStyle w:val="5"/>
        <w:numPr>
          <w:ilvl w:val="0"/>
          <w:numId w:val="0"/>
        </w:numPr>
        <w:spacing w:before="44"/>
        <w:ind w:right="0" w:rightChars="0"/>
        <w:jc w:val="left"/>
        <w:rPr>
          <w:rFonts w:hint="default"/>
          <w:b w:val="0"/>
          <w:bCs w:val="0"/>
          <w:color w:val="2F2D31"/>
          <w:spacing w:val="0"/>
          <w:w w:val="100"/>
          <w:lang w:val="en-US" w:eastAsia="zh-CN"/>
        </w:rPr>
      </w:pPr>
      <w:r>
        <w:rPr>
          <w:rFonts w:hint="eastAsia"/>
          <w:b w:val="0"/>
          <w:bCs w:val="0"/>
          <w:color w:val="2F2D31"/>
          <w:spacing w:val="0"/>
          <w:w w:val="100"/>
          <w:lang w:val="en-US" w:eastAsia="zh-CN"/>
        </w:rPr>
        <w:t xml:space="preserve">                                                          柏垭加油加气站</w:t>
      </w:r>
    </w:p>
    <w:p>
      <w:pPr>
        <w:spacing w:before="2" w:line="130" w:lineRule="exact"/>
        <w:rPr>
          <w:sz w:val="13"/>
          <w:szCs w:val="13"/>
        </w:rPr>
      </w:pPr>
    </w:p>
    <w:p>
      <w:pPr>
        <w:ind w:left="139" w:right="0" w:firstLine="0"/>
        <w:jc w:val="left"/>
        <w:rPr>
          <w:rFonts w:ascii="Times New Roman" w:hAnsi="Times New Roman" w:eastAsia="Times New Roman" w:cs="Times New Roman"/>
          <w:sz w:val="20"/>
          <w:szCs w:val="20"/>
        </w:rPr>
      </w:pPr>
    </w:p>
    <w:p>
      <w:pPr>
        <w:spacing w:after="0"/>
        <w:jc w:val="left"/>
        <w:rPr>
          <w:rFonts w:ascii="Times New Roman" w:hAnsi="Times New Roman" w:eastAsia="Times New Roman" w:cs="Times New Roman"/>
          <w:sz w:val="20"/>
          <w:szCs w:val="20"/>
        </w:rPr>
        <w:sectPr>
          <w:pgSz w:w="12240" w:h="16840"/>
          <w:pgMar w:top="900" w:right="940" w:bottom="280" w:left="840" w:header="720" w:footer="720" w:gutter="0"/>
          <w:cols w:space="720" w:num="1"/>
        </w:sectPr>
      </w:pPr>
    </w:p>
    <w:p>
      <w:pPr>
        <w:spacing w:before="45"/>
        <w:ind w:left="10952" w:right="10980" w:firstLine="0"/>
        <w:jc w:val="left"/>
        <w:rPr>
          <w:rFonts w:ascii="Times New Roman" w:hAnsi="Times New Roman" w:eastAsia="Times New Roman" w:cs="Times New Roman"/>
          <w:sz w:val="20"/>
          <w:szCs w:val="20"/>
        </w:rPr>
      </w:pPr>
      <w:r>
        <w:pict>
          <v:shape id="_x0000_i1025" o:spt="75" type="#_x0000_t75" style="height:48pt;width:2.4pt;" filled="f" coordsize="21600,21600">
            <v:path/>
            <v:fill on="f" focussize="0,0"/>
            <v:stroke/>
            <v:imagedata r:id="rId6" o:title=""/>
            <o:lock v:ext="edit" aspectratio="t"/>
            <w10:wrap type="none"/>
            <w10:anchorlock/>
          </v:shape>
        </w:pict>
      </w:r>
    </w:p>
    <w:p>
      <w:pPr>
        <w:spacing w:before="10" w:line="200" w:lineRule="exact"/>
        <w:rPr>
          <w:sz w:val="20"/>
          <w:szCs w:val="20"/>
        </w:rPr>
      </w:pPr>
    </w:p>
    <w:p>
      <w:pPr>
        <w:pStyle w:val="3"/>
        <w:spacing w:line="410" w:lineRule="exact"/>
        <w:ind w:left="2732" w:right="0"/>
        <w:jc w:val="left"/>
        <w:rPr>
          <w:b/>
          <w:bCs/>
          <w:color w:val="3D3B3F"/>
          <w:spacing w:val="0"/>
          <w:w w:val="100"/>
        </w:rPr>
      </w:pPr>
      <w:r>
        <w:rPr>
          <w:b/>
          <w:bCs/>
        </w:rPr>
        <w:pict>
          <v:group id="_x0000_s1029" o:spid="_x0000_s1029" o:spt="203" style="position:absolute;left:0pt;margin-left:97.3pt;margin-top:-56.1pt;height:0.1pt;width:347.65pt;mso-position-horizontal-relative:page;z-index:-251657216;mso-width-relative:page;mso-height-relative:page;" coordorigin="1946,-1123" coordsize="6954,2">
            <o:lock v:ext="edit"/>
            <v:shape id="_x0000_s1030" o:spid="_x0000_s1030" style="position:absolute;left:1946;top:-1123;height:2;width:6954;" filled="f" stroked="t" coordorigin="1946,-1123" coordsize="6954,0" path="m1946,-1123l8900,-1123e">
              <v:path arrowok="t"/>
              <v:fill on="f" focussize="0,0"/>
              <v:stroke weight="0.708582677165354pt" color="#D4C8DF"/>
              <v:imagedata o:title=""/>
              <o:lock v:ext="edit"/>
            </v:shape>
          </v:group>
        </w:pict>
      </w:r>
      <w:bookmarkStart w:id="3" w:name="安全生产隐患排查制理制度1"/>
      <w:bookmarkEnd w:id="3"/>
      <w:r>
        <w:rPr>
          <w:b/>
          <w:bCs/>
          <w:color w:val="3D3B3F"/>
          <w:spacing w:val="0"/>
          <w:w w:val="100"/>
        </w:rPr>
        <w:t>安全生产隐患排查治理制度</w:t>
      </w:r>
    </w:p>
    <w:p/>
    <w:p>
      <w:pPr>
        <w:spacing w:line="200" w:lineRule="exact"/>
        <w:rPr>
          <w:b/>
          <w:bCs/>
          <w:sz w:val="20"/>
          <w:szCs w:val="20"/>
        </w:rPr>
      </w:pPr>
    </w:p>
    <w:p>
      <w:pPr>
        <w:spacing w:before="1" w:line="200" w:lineRule="exact"/>
        <w:rPr>
          <w:sz w:val="20"/>
          <w:szCs w:val="20"/>
        </w:rPr>
      </w:pPr>
    </w:p>
    <w:p>
      <w:pPr>
        <w:pStyle w:val="5"/>
        <w:tabs>
          <w:tab w:val="left" w:pos="5756"/>
        </w:tabs>
        <w:ind w:left="763" w:right="0"/>
        <w:jc w:val="left"/>
      </w:pPr>
      <w:r>
        <w:rPr>
          <w:b w:val="0"/>
          <w:bCs w:val="0"/>
          <w:color w:val="3D3B3F"/>
          <w:spacing w:val="0"/>
          <w:w w:val="100"/>
        </w:rPr>
        <w:t>为了建立安全生产事故隐患派查治理长效机制</w:t>
      </w:r>
      <w:r>
        <w:rPr>
          <w:b w:val="0"/>
          <w:bCs w:val="0"/>
          <w:color w:val="3D3B3F"/>
          <w:spacing w:val="0"/>
          <w:w w:val="100"/>
        </w:rPr>
        <w:tab/>
      </w:r>
      <w:r>
        <w:rPr>
          <w:b w:val="0"/>
          <w:bCs w:val="0"/>
          <w:color w:val="3D3B3F"/>
          <w:spacing w:val="0"/>
          <w:w w:val="100"/>
        </w:rPr>
        <w:t>推进加油加气站的安全隐患派查</w:t>
      </w:r>
    </w:p>
    <w:p>
      <w:pPr>
        <w:spacing w:before="2" w:line="130" w:lineRule="exact"/>
        <w:rPr>
          <w:sz w:val="13"/>
          <w:szCs w:val="13"/>
        </w:rPr>
      </w:pPr>
    </w:p>
    <w:p>
      <w:pPr>
        <w:pStyle w:val="5"/>
        <w:ind w:left="163" w:right="0"/>
        <w:jc w:val="left"/>
      </w:pPr>
      <w:r>
        <w:pict>
          <v:shape id="_x0000_s1031" o:spid="_x0000_s1031" o:spt="75" type="#_x0000_t75" style="position:absolute;left:0pt;margin-left:609.55pt;margin-top:19.45pt;height:69.1pt;width:2.4pt;mso-position-horizontal-relative:page;z-index:-251657216;mso-width-relative:page;mso-height-relative:page;" filled="f" coordsize="21600,21600">
            <v:path/>
            <v:fill on="f" focussize="0,0"/>
            <v:stroke/>
            <v:imagedata r:id="rId7" o:title=""/>
            <o:lock v:ext="edit" aspectratio="t"/>
          </v:shape>
        </w:pict>
      </w:r>
      <w:r>
        <w:rPr>
          <w:b w:val="0"/>
          <w:bCs w:val="0"/>
          <w:color w:val="545457"/>
          <w:spacing w:val="0"/>
          <w:w w:val="100"/>
        </w:rPr>
        <w:t>治理工作，彻底消除事故隐患，有效防止和减少各类事故的发生，特制定本制度。</w:t>
      </w:r>
    </w:p>
    <w:p>
      <w:pPr>
        <w:spacing w:before="2" w:line="130" w:lineRule="exact"/>
        <w:rPr>
          <w:sz w:val="13"/>
          <w:szCs w:val="13"/>
        </w:rPr>
      </w:pPr>
    </w:p>
    <w:p>
      <w:pPr>
        <w:pStyle w:val="5"/>
        <w:spacing w:line="329" w:lineRule="auto"/>
        <w:ind w:left="158" w:right="2032" w:firstLine="604"/>
        <w:jc w:val="left"/>
      </w:pPr>
      <w:r>
        <w:rPr>
          <w:rFonts w:ascii="Arial" w:hAnsi="Arial" w:eastAsia="Arial" w:cs="Arial"/>
          <w:b w:val="0"/>
          <w:bCs w:val="0"/>
          <w:color w:val="3D3B3F"/>
          <w:spacing w:val="-5"/>
          <w:w w:val="100"/>
        </w:rPr>
        <w:t>1</w:t>
      </w:r>
      <w:r>
        <w:rPr>
          <w:b w:val="0"/>
          <w:bCs w:val="0"/>
          <w:color w:val="3D3B3F"/>
          <w:spacing w:val="0"/>
          <w:w w:val="100"/>
        </w:rPr>
        <w:t>、</w:t>
      </w:r>
      <w:r>
        <w:rPr>
          <w:b w:val="0"/>
          <w:bCs w:val="0"/>
          <w:color w:val="3D3B3F"/>
          <w:spacing w:val="29"/>
          <w:w w:val="100"/>
        </w:rPr>
        <w:t xml:space="preserve"> </w:t>
      </w:r>
      <w:r>
        <w:rPr>
          <w:b w:val="0"/>
          <w:bCs w:val="0"/>
          <w:color w:val="3D3B3F"/>
          <w:spacing w:val="0"/>
          <w:w w:val="100"/>
        </w:rPr>
        <w:t>事故隐患分为一般事故隐患和重大事故隐患。一般事故隐患，是指危害和整</w:t>
      </w:r>
      <w:r>
        <w:rPr>
          <w:b w:val="0"/>
          <w:bCs w:val="0"/>
          <w:color w:val="3D3B3F"/>
          <w:spacing w:val="0"/>
          <w:w w:val="102"/>
        </w:rPr>
        <w:t xml:space="preserve"> </w:t>
      </w:r>
      <w:r>
        <w:rPr>
          <w:b w:val="0"/>
          <w:bCs w:val="0"/>
          <w:color w:val="3D3B3F"/>
          <w:spacing w:val="0"/>
          <w:w w:val="100"/>
        </w:rPr>
        <w:t>改难度较小</w:t>
      </w:r>
      <w:r>
        <w:rPr>
          <w:b w:val="0"/>
          <w:bCs w:val="0"/>
          <w:color w:val="3D3B3F"/>
          <w:spacing w:val="68"/>
          <w:w w:val="100"/>
        </w:rPr>
        <w:t xml:space="preserve"> </w:t>
      </w:r>
      <w:r>
        <w:rPr>
          <w:b w:val="0"/>
          <w:bCs w:val="0"/>
          <w:color w:val="676469"/>
          <w:spacing w:val="-105"/>
          <w:w w:val="100"/>
        </w:rPr>
        <w:t>，</w:t>
      </w:r>
      <w:r>
        <w:rPr>
          <w:b w:val="0"/>
          <w:bCs w:val="0"/>
          <w:color w:val="3D3B3F"/>
          <w:spacing w:val="0"/>
          <w:w w:val="100"/>
        </w:rPr>
        <w:t>发现后能够立即整改排除的隐患。重大事故隐患是指危害和整改难度较</w:t>
      </w:r>
      <w:r>
        <w:rPr>
          <w:b w:val="0"/>
          <w:bCs w:val="0"/>
          <w:color w:val="3D3B3F"/>
          <w:spacing w:val="0"/>
          <w:w w:val="104"/>
        </w:rPr>
        <w:t xml:space="preserve"> </w:t>
      </w:r>
      <w:r>
        <w:rPr>
          <w:b w:val="0"/>
          <w:bCs w:val="0"/>
          <w:color w:val="3D3B3F"/>
          <w:spacing w:val="0"/>
          <w:w w:val="100"/>
        </w:rPr>
        <w:t>大，应当全部或者局部停运，并经过一定时间整改治理方能排除的隐患，或者因外部因 素影响致使运输单位自身难以排除的隐患。</w:t>
      </w:r>
    </w:p>
    <w:p>
      <w:pPr>
        <w:pStyle w:val="5"/>
        <w:tabs>
          <w:tab w:val="left" w:pos="3611"/>
        </w:tabs>
        <w:spacing w:before="51"/>
        <w:ind w:left="725" w:right="0"/>
        <w:jc w:val="left"/>
        <w:rPr>
          <w:b w:val="0"/>
          <w:bCs w:val="0"/>
          <w:color w:val="3D3B3F"/>
          <w:spacing w:val="0"/>
          <w:w w:val="100"/>
        </w:rPr>
      </w:pPr>
      <w:r>
        <w:rPr>
          <w:rFonts w:ascii="Arial" w:hAnsi="Arial" w:eastAsia="Arial" w:cs="Arial"/>
          <w:b w:val="0"/>
          <w:bCs w:val="0"/>
          <w:color w:val="3D3B3F"/>
          <w:spacing w:val="8"/>
          <w:w w:val="100"/>
          <w:sz w:val="24"/>
          <w:szCs w:val="24"/>
        </w:rPr>
        <w:t>2</w:t>
      </w:r>
      <w:r>
        <w:rPr>
          <w:b w:val="0"/>
          <w:bCs w:val="0"/>
          <w:color w:val="3D3B3F"/>
          <w:spacing w:val="0"/>
          <w:w w:val="100"/>
        </w:rPr>
        <w:t>、对于一般性事故隐患</w:t>
      </w:r>
      <w:r>
        <w:rPr>
          <w:b w:val="0"/>
          <w:bCs w:val="0"/>
          <w:color w:val="3D3B3F"/>
          <w:spacing w:val="0"/>
          <w:w w:val="100"/>
        </w:rPr>
        <w:tab/>
      </w:r>
      <w:r>
        <w:rPr>
          <w:b w:val="0"/>
          <w:bCs w:val="0"/>
          <w:color w:val="3D3B3F"/>
          <w:spacing w:val="0"/>
          <w:w w:val="100"/>
        </w:rPr>
        <w:t>站内应要求有关部门限期排除。</w:t>
      </w:r>
    </w:p>
    <w:p>
      <w:pPr>
        <w:pStyle w:val="5"/>
        <w:tabs>
          <w:tab w:val="left" w:pos="3611"/>
        </w:tabs>
        <w:spacing w:before="51"/>
        <w:ind w:left="725" w:right="0"/>
        <w:jc w:val="left"/>
        <w:rPr>
          <w:b w:val="0"/>
          <w:bCs w:val="0"/>
          <w:color w:val="3D3B3F"/>
          <w:spacing w:val="0"/>
          <w:w w:val="100"/>
        </w:rPr>
      </w:pPr>
      <w:r>
        <w:rPr>
          <w:rFonts w:hint="eastAsia"/>
          <w:b/>
          <w:bCs/>
          <w:color w:val="3D3B3F"/>
          <w:spacing w:val="0"/>
          <w:w w:val="100"/>
          <w:lang w:val="en-US" w:eastAsia="zh-CN"/>
        </w:rPr>
        <w:t>3</w:t>
      </w:r>
      <w:r>
        <w:rPr>
          <w:rFonts w:hint="eastAsia"/>
          <w:b w:val="0"/>
          <w:bCs w:val="0"/>
          <w:color w:val="3D3B3F"/>
          <w:spacing w:val="0"/>
          <w:w w:val="100"/>
          <w:lang w:val="en-US" w:eastAsia="zh-CN"/>
        </w:rPr>
        <w:t>、</w:t>
      </w:r>
      <w:r>
        <w:rPr>
          <w:b w:val="0"/>
          <w:bCs w:val="0"/>
          <w:color w:val="3D3B3F"/>
          <w:spacing w:val="0"/>
          <w:w w:val="100"/>
        </w:rPr>
        <w:t>对于重大事故隐愚公司应成立专项隐患处理小组，站长应联系相关部门技术</w:t>
      </w:r>
      <w:r>
        <w:rPr>
          <w:b w:val="0"/>
          <w:bCs w:val="0"/>
          <w:color w:val="3D3B3F"/>
          <w:spacing w:val="0"/>
          <w:w w:val="103"/>
        </w:rPr>
        <w:t xml:space="preserve"> </w:t>
      </w:r>
      <w:r>
        <w:rPr>
          <w:b w:val="0"/>
          <w:bCs w:val="0"/>
          <w:color w:val="3D3B3F"/>
          <w:spacing w:val="0"/>
          <w:w w:val="100"/>
        </w:rPr>
        <w:t>人</w:t>
      </w:r>
    </w:p>
    <w:p>
      <w:pPr>
        <w:pStyle w:val="5"/>
        <w:tabs>
          <w:tab w:val="left" w:pos="3611"/>
        </w:tabs>
        <w:spacing w:before="51"/>
        <w:ind w:right="0" w:firstLine="1150" w:firstLineChars="500"/>
        <w:jc w:val="left"/>
      </w:pPr>
      <w:r>
        <w:rPr>
          <w:b w:val="0"/>
          <w:bCs w:val="0"/>
          <w:color w:val="3D3B3F"/>
          <w:spacing w:val="0"/>
          <w:w w:val="100"/>
        </w:rPr>
        <w:t>员做出暂时局部、全部停车或停止使用的强制措施决</w:t>
      </w:r>
      <w:r>
        <w:rPr>
          <w:rFonts w:hint="eastAsia"/>
          <w:b w:val="0"/>
          <w:bCs w:val="0"/>
          <w:color w:val="3D3B3F"/>
          <w:spacing w:val="0"/>
          <w:w w:val="100"/>
          <w:lang w:val="en-US" w:eastAsia="zh-CN"/>
        </w:rPr>
        <w:t>定</w:t>
      </w:r>
      <w:r>
        <w:rPr>
          <w:b w:val="0"/>
          <w:bCs w:val="0"/>
          <w:color w:val="3D3B3F"/>
          <w:spacing w:val="0"/>
          <w:w w:val="100"/>
        </w:rPr>
        <w:t>进行限期彻底整改。</w:t>
      </w:r>
    </w:p>
    <w:p>
      <w:pPr>
        <w:pStyle w:val="5"/>
        <w:tabs>
          <w:tab w:val="left" w:pos="614"/>
        </w:tabs>
        <w:spacing w:before="60"/>
        <w:ind w:right="7326"/>
        <w:jc w:val="left"/>
      </w:pPr>
      <w:r>
        <w:rPr>
          <w:rFonts w:hint="eastAsia" w:ascii="Arial" w:hAnsi="Arial" w:cs="Arial"/>
          <w:b w:val="0"/>
          <w:bCs w:val="0"/>
          <w:color w:val="3D3B3F"/>
          <w:spacing w:val="14"/>
          <w:w w:val="100"/>
          <w:lang w:val="en-US" w:eastAsia="zh-CN"/>
        </w:rPr>
        <w:t xml:space="preserve">         </w:t>
      </w:r>
      <w:r>
        <w:rPr>
          <w:rFonts w:ascii="Arial" w:hAnsi="Arial" w:eastAsia="Arial" w:cs="Arial"/>
          <w:b w:val="0"/>
          <w:bCs w:val="0"/>
          <w:color w:val="3D3B3F"/>
          <w:spacing w:val="14"/>
          <w:w w:val="100"/>
        </w:rPr>
        <w:t>4</w:t>
      </w:r>
      <w:r>
        <w:rPr>
          <w:rFonts w:hint="eastAsia" w:ascii="Arial" w:hAnsi="Arial" w:cs="Arial"/>
          <w:b w:val="0"/>
          <w:bCs w:val="0"/>
          <w:color w:val="3D3B3F"/>
          <w:spacing w:val="14"/>
          <w:w w:val="100"/>
          <w:lang w:eastAsia="zh-CN"/>
        </w:rPr>
        <w:t>、</w:t>
      </w:r>
      <w:r>
        <w:rPr>
          <w:b w:val="0"/>
          <w:bCs w:val="0"/>
          <w:color w:val="3D3B3F"/>
          <w:spacing w:val="0"/>
          <w:w w:val="100"/>
        </w:rPr>
        <w:t>事故德意排查的范围</w:t>
      </w:r>
    </w:p>
    <w:p>
      <w:pPr>
        <w:spacing w:before="5" w:line="110" w:lineRule="exact"/>
        <w:jc w:val="left"/>
        <w:rPr>
          <w:sz w:val="11"/>
          <w:szCs w:val="11"/>
        </w:rPr>
      </w:pPr>
    </w:p>
    <w:p>
      <w:pPr>
        <w:ind w:right="0" w:firstLine="872" w:firstLineChars="400"/>
        <w:jc w:val="left"/>
        <w:rPr>
          <w:rFonts w:ascii="宋体" w:hAnsi="宋体" w:eastAsia="宋体" w:cs="宋体"/>
          <w:sz w:val="23"/>
          <w:szCs w:val="23"/>
        </w:rPr>
      </w:pPr>
      <w:r>
        <w:rPr>
          <w:rFonts w:hint="eastAsia" w:ascii="宋体" w:hAnsi="宋体" w:eastAsia="宋体" w:cs="宋体"/>
          <w:b w:val="0"/>
          <w:bCs w:val="0"/>
          <w:color w:val="3D3B3F"/>
          <w:spacing w:val="0"/>
          <w:w w:val="95"/>
          <w:sz w:val="23"/>
          <w:szCs w:val="23"/>
          <w:lang w:eastAsia="zh-CN"/>
        </w:rPr>
        <w:t>（</w:t>
      </w:r>
      <w:r>
        <w:rPr>
          <w:rFonts w:hint="eastAsia" w:ascii="宋体" w:hAnsi="宋体" w:eastAsia="宋体" w:cs="宋体"/>
          <w:b w:val="0"/>
          <w:bCs w:val="0"/>
          <w:color w:val="3D3B3F"/>
          <w:spacing w:val="0"/>
          <w:w w:val="95"/>
          <w:sz w:val="23"/>
          <w:szCs w:val="23"/>
          <w:lang w:val="en-US" w:eastAsia="zh-CN"/>
        </w:rPr>
        <w:t>1）</w:t>
      </w:r>
      <w:r>
        <w:rPr>
          <w:rFonts w:ascii="宋体" w:hAnsi="宋体" w:eastAsia="宋体" w:cs="宋体"/>
          <w:b w:val="0"/>
          <w:bCs w:val="0"/>
          <w:color w:val="3D3B3F"/>
          <w:spacing w:val="0"/>
          <w:w w:val="95"/>
          <w:sz w:val="23"/>
          <w:szCs w:val="23"/>
        </w:rPr>
        <w:t>危及安全运输的不安全因素或重大险情。</w:t>
      </w:r>
    </w:p>
    <w:p>
      <w:pPr>
        <w:spacing w:before="10" w:line="110" w:lineRule="exact"/>
        <w:jc w:val="left"/>
        <w:rPr>
          <w:sz w:val="11"/>
          <w:szCs w:val="11"/>
        </w:rPr>
      </w:pPr>
    </w:p>
    <w:p>
      <w:pPr>
        <w:ind w:left="800" w:right="0" w:firstLine="0"/>
        <w:jc w:val="left"/>
        <w:rPr>
          <w:rFonts w:ascii="宋体" w:hAnsi="宋体" w:eastAsia="宋体" w:cs="宋体"/>
          <w:sz w:val="23"/>
          <w:szCs w:val="23"/>
        </w:rPr>
      </w:pPr>
      <w:r>
        <w:rPr>
          <w:rFonts w:hint="eastAsia" w:ascii="Times New Roman" w:hAnsi="Times New Roman" w:eastAsia="宋体" w:cs="Times New Roman"/>
          <w:b w:val="0"/>
          <w:bCs w:val="0"/>
          <w:color w:val="3D3B3F"/>
          <w:spacing w:val="0"/>
          <w:w w:val="95"/>
          <w:sz w:val="25"/>
          <w:szCs w:val="25"/>
          <w:lang w:eastAsia="zh-CN"/>
        </w:rPr>
        <w:t>（</w:t>
      </w:r>
      <w:r>
        <w:rPr>
          <w:rFonts w:hint="eastAsia" w:ascii="Times New Roman" w:hAnsi="Times New Roman" w:eastAsia="宋体" w:cs="Times New Roman"/>
          <w:b w:val="0"/>
          <w:bCs w:val="0"/>
          <w:color w:val="3D3B3F"/>
          <w:spacing w:val="0"/>
          <w:w w:val="95"/>
          <w:sz w:val="25"/>
          <w:szCs w:val="25"/>
          <w:lang w:val="en-US" w:eastAsia="zh-CN"/>
        </w:rPr>
        <w:t>2）</w:t>
      </w:r>
      <w:r>
        <w:rPr>
          <w:rFonts w:ascii="宋体" w:hAnsi="宋体" w:eastAsia="宋体" w:cs="宋体"/>
          <w:b w:val="0"/>
          <w:bCs w:val="0"/>
          <w:color w:val="3D3B3F"/>
          <w:spacing w:val="0"/>
          <w:w w:val="95"/>
          <w:sz w:val="23"/>
          <w:szCs w:val="23"/>
        </w:rPr>
        <w:t>可能导致事故发生和危害扩大的设备缺陷。</w:t>
      </w:r>
    </w:p>
    <w:p>
      <w:pPr>
        <w:spacing w:before="5" w:line="100" w:lineRule="exact"/>
        <w:jc w:val="left"/>
        <w:rPr>
          <w:sz w:val="10"/>
          <w:szCs w:val="10"/>
        </w:rPr>
      </w:pPr>
    </w:p>
    <w:p>
      <w:pPr>
        <w:pStyle w:val="5"/>
        <w:ind w:left="796" w:right="0"/>
        <w:jc w:val="left"/>
      </w:pPr>
      <w:r>
        <w:rPr>
          <w:rFonts w:hint="eastAsia" w:ascii="Times New Roman" w:hAnsi="Times New Roman" w:cs="Times New Roman"/>
          <w:b w:val="0"/>
          <w:bCs w:val="0"/>
          <w:color w:val="3D3B3F"/>
          <w:spacing w:val="0"/>
          <w:w w:val="100"/>
          <w:sz w:val="24"/>
          <w:szCs w:val="24"/>
          <w:lang w:eastAsia="zh-CN"/>
        </w:rPr>
        <w:t>（</w:t>
      </w:r>
      <w:r>
        <w:rPr>
          <w:rFonts w:hint="eastAsia" w:ascii="Times New Roman" w:hAnsi="Times New Roman" w:cs="Times New Roman"/>
          <w:b w:val="0"/>
          <w:bCs w:val="0"/>
          <w:color w:val="3D3B3F"/>
          <w:spacing w:val="0"/>
          <w:w w:val="100"/>
          <w:sz w:val="24"/>
          <w:szCs w:val="24"/>
          <w:lang w:val="en-US" w:eastAsia="zh-CN"/>
        </w:rPr>
        <w:t>3）</w:t>
      </w:r>
      <w:r>
        <w:rPr>
          <w:b w:val="0"/>
          <w:bCs w:val="0"/>
          <w:color w:val="3D3B3F"/>
          <w:spacing w:val="0"/>
          <w:w w:val="100"/>
        </w:rPr>
        <w:t>运输过程中可能发生的各种能量伤害。</w:t>
      </w:r>
    </w:p>
    <w:p>
      <w:pPr>
        <w:spacing w:before="7" w:line="110" w:lineRule="exact"/>
        <w:jc w:val="left"/>
        <w:rPr>
          <w:sz w:val="11"/>
          <w:szCs w:val="11"/>
        </w:rPr>
      </w:pPr>
    </w:p>
    <w:p>
      <w:pPr>
        <w:ind w:left="796" w:right="0" w:firstLine="0"/>
        <w:jc w:val="left"/>
        <w:rPr>
          <w:rFonts w:ascii="宋体" w:hAnsi="宋体" w:eastAsia="宋体" w:cs="宋体"/>
          <w:sz w:val="23"/>
          <w:szCs w:val="23"/>
        </w:rPr>
      </w:pPr>
      <w:r>
        <w:rPr>
          <w:rFonts w:hint="eastAsia" w:ascii="Times New Roman" w:hAnsi="Times New Roman" w:eastAsia="宋体" w:cs="Times New Roman"/>
          <w:b w:val="0"/>
          <w:bCs w:val="0"/>
          <w:color w:val="3D3B3F"/>
          <w:spacing w:val="0"/>
          <w:w w:val="95"/>
          <w:sz w:val="25"/>
          <w:szCs w:val="25"/>
          <w:lang w:eastAsia="zh-CN"/>
        </w:rPr>
        <w:t>（</w:t>
      </w:r>
      <w:r>
        <w:rPr>
          <w:rFonts w:hint="eastAsia" w:ascii="Times New Roman" w:hAnsi="Times New Roman" w:eastAsia="宋体" w:cs="Times New Roman"/>
          <w:b w:val="0"/>
          <w:bCs w:val="0"/>
          <w:color w:val="3D3B3F"/>
          <w:spacing w:val="0"/>
          <w:w w:val="95"/>
          <w:sz w:val="25"/>
          <w:szCs w:val="25"/>
          <w:lang w:val="en-US" w:eastAsia="zh-CN"/>
        </w:rPr>
        <w:t>4）</w:t>
      </w:r>
      <w:r>
        <w:rPr>
          <w:rFonts w:ascii="宋体" w:hAnsi="宋体" w:eastAsia="宋体" w:cs="宋体"/>
          <w:b w:val="0"/>
          <w:bCs w:val="0"/>
          <w:color w:val="3D3B3F"/>
          <w:spacing w:val="0"/>
          <w:w w:val="95"/>
          <w:sz w:val="23"/>
          <w:szCs w:val="23"/>
        </w:rPr>
        <w:t>运输阶段可能发生的泄漏、火灾、爆炸、中毒。</w:t>
      </w:r>
    </w:p>
    <w:p>
      <w:pPr>
        <w:spacing w:before="5" w:line="110" w:lineRule="exact"/>
        <w:jc w:val="left"/>
        <w:rPr>
          <w:sz w:val="11"/>
          <w:szCs w:val="11"/>
        </w:rPr>
      </w:pPr>
    </w:p>
    <w:p>
      <w:pPr>
        <w:pStyle w:val="5"/>
        <w:ind w:left="791" w:right="0"/>
        <w:jc w:val="left"/>
      </w:pPr>
      <w:r>
        <w:rPr>
          <w:rFonts w:hint="eastAsia" w:ascii="Times New Roman" w:hAnsi="Times New Roman" w:cs="Times New Roman"/>
          <w:b w:val="0"/>
          <w:bCs w:val="0"/>
          <w:color w:val="3D3B3F"/>
          <w:spacing w:val="0"/>
          <w:w w:val="100"/>
          <w:sz w:val="26"/>
          <w:szCs w:val="26"/>
          <w:lang w:eastAsia="zh-CN"/>
        </w:rPr>
        <w:t>（</w:t>
      </w:r>
      <w:r>
        <w:rPr>
          <w:rFonts w:hint="eastAsia" w:ascii="Times New Roman" w:hAnsi="Times New Roman" w:cs="Times New Roman"/>
          <w:b w:val="0"/>
          <w:bCs w:val="0"/>
          <w:color w:val="3D3B3F"/>
          <w:spacing w:val="0"/>
          <w:w w:val="100"/>
          <w:sz w:val="26"/>
          <w:szCs w:val="26"/>
          <w:lang w:val="en-US" w:eastAsia="zh-CN"/>
        </w:rPr>
        <w:t>5）</w:t>
      </w:r>
      <w:r>
        <w:rPr>
          <w:b w:val="0"/>
          <w:bCs w:val="0"/>
          <w:color w:val="3D3B3F"/>
          <w:spacing w:val="0"/>
          <w:w w:val="100"/>
        </w:rPr>
        <w:t>在敏感地区进行作业活动可能导致的重大污染。</w:t>
      </w:r>
    </w:p>
    <w:p>
      <w:pPr>
        <w:spacing w:before="3" w:line="110" w:lineRule="exact"/>
        <w:jc w:val="left"/>
        <w:rPr>
          <w:sz w:val="11"/>
          <w:szCs w:val="11"/>
        </w:rPr>
      </w:pPr>
    </w:p>
    <w:p>
      <w:pPr>
        <w:ind w:left="791" w:right="0" w:firstLine="0"/>
        <w:jc w:val="left"/>
        <w:rPr>
          <w:rFonts w:ascii="宋体" w:hAnsi="宋体" w:eastAsia="宋体" w:cs="宋体"/>
          <w:sz w:val="23"/>
          <w:szCs w:val="23"/>
        </w:rPr>
      </w:pPr>
      <w:r>
        <w:rPr>
          <w:rFonts w:hint="eastAsia" w:ascii="Times New Roman" w:hAnsi="Times New Roman" w:eastAsia="宋体" w:cs="Times New Roman"/>
          <w:b w:val="0"/>
          <w:bCs w:val="0"/>
          <w:color w:val="3D3B3F"/>
          <w:spacing w:val="0"/>
          <w:w w:val="95"/>
          <w:sz w:val="25"/>
          <w:szCs w:val="25"/>
          <w:lang w:eastAsia="zh-CN"/>
        </w:rPr>
        <w:t>（</w:t>
      </w:r>
      <w:r>
        <w:rPr>
          <w:rFonts w:hint="eastAsia" w:ascii="Times New Roman" w:hAnsi="Times New Roman" w:eastAsia="宋体" w:cs="Times New Roman"/>
          <w:b w:val="0"/>
          <w:bCs w:val="0"/>
          <w:color w:val="3D3B3F"/>
          <w:spacing w:val="0"/>
          <w:w w:val="95"/>
          <w:sz w:val="25"/>
          <w:szCs w:val="25"/>
          <w:lang w:val="en-US" w:eastAsia="zh-CN"/>
        </w:rPr>
        <w:t>6）</w:t>
      </w:r>
      <w:r>
        <w:rPr>
          <w:rFonts w:ascii="宋体" w:hAnsi="宋体" w:eastAsia="宋体" w:cs="宋体"/>
          <w:b w:val="0"/>
          <w:bCs w:val="0"/>
          <w:color w:val="3D3B3F"/>
          <w:spacing w:val="0"/>
          <w:w w:val="95"/>
          <w:sz w:val="23"/>
          <w:szCs w:val="23"/>
        </w:rPr>
        <w:t>以往运输活动遗留下来的潜在危害和影响。</w:t>
      </w:r>
    </w:p>
    <w:p>
      <w:pPr>
        <w:spacing w:before="5" w:line="110" w:lineRule="exact"/>
        <w:jc w:val="left"/>
        <w:rPr>
          <w:sz w:val="11"/>
          <w:szCs w:val="11"/>
        </w:rPr>
      </w:pPr>
    </w:p>
    <w:p>
      <w:pPr>
        <w:ind w:left="791" w:right="0" w:firstLine="0"/>
        <w:jc w:val="left"/>
        <w:rPr>
          <w:rFonts w:ascii="宋体" w:hAnsi="宋体" w:eastAsia="宋体" w:cs="宋体"/>
          <w:sz w:val="23"/>
          <w:szCs w:val="23"/>
        </w:rPr>
      </w:pPr>
      <w:r>
        <w:rPr>
          <w:rFonts w:hint="eastAsia" w:ascii="Times New Roman" w:hAnsi="Times New Roman" w:eastAsia="宋体" w:cs="Times New Roman"/>
          <w:b w:val="0"/>
          <w:bCs w:val="0"/>
          <w:color w:val="3D3B3F"/>
          <w:spacing w:val="0"/>
          <w:w w:val="95"/>
          <w:sz w:val="25"/>
          <w:szCs w:val="25"/>
          <w:lang w:eastAsia="zh-CN"/>
        </w:rPr>
        <w:t>（</w:t>
      </w:r>
      <w:r>
        <w:rPr>
          <w:rFonts w:hint="eastAsia" w:ascii="Times New Roman" w:hAnsi="Times New Roman" w:eastAsia="宋体" w:cs="Times New Roman"/>
          <w:b w:val="0"/>
          <w:bCs w:val="0"/>
          <w:color w:val="3D3B3F"/>
          <w:spacing w:val="0"/>
          <w:w w:val="95"/>
          <w:sz w:val="25"/>
          <w:szCs w:val="25"/>
          <w:lang w:val="en-US" w:eastAsia="zh-CN"/>
        </w:rPr>
        <w:t>7）</w:t>
      </w:r>
      <w:r>
        <w:rPr>
          <w:rFonts w:ascii="宋体" w:hAnsi="宋体" w:eastAsia="宋体" w:cs="宋体"/>
          <w:b w:val="0"/>
          <w:bCs w:val="0"/>
          <w:color w:val="3D3B3F"/>
          <w:spacing w:val="0"/>
          <w:w w:val="95"/>
          <w:sz w:val="23"/>
          <w:szCs w:val="23"/>
        </w:rPr>
        <w:t>管理中存在的不安全因素</w:t>
      </w:r>
    </w:p>
    <w:p>
      <w:pPr>
        <w:spacing w:before="5" w:line="110" w:lineRule="exact"/>
        <w:jc w:val="left"/>
        <w:rPr>
          <w:sz w:val="11"/>
          <w:szCs w:val="11"/>
        </w:rPr>
      </w:pPr>
    </w:p>
    <w:p>
      <w:pPr>
        <w:ind w:left="791" w:right="0" w:firstLine="0"/>
        <w:jc w:val="left"/>
        <w:rPr>
          <w:rFonts w:ascii="宋体" w:hAnsi="宋体" w:eastAsia="宋体" w:cs="宋体"/>
          <w:sz w:val="23"/>
          <w:szCs w:val="23"/>
        </w:rPr>
      </w:pPr>
      <w:r>
        <w:rPr>
          <w:rFonts w:hint="eastAsia" w:ascii="Courier New" w:hAnsi="Courier New" w:eastAsia="宋体" w:cs="Courier New"/>
          <w:b w:val="0"/>
          <w:bCs w:val="0"/>
          <w:color w:val="3D3B3F"/>
          <w:spacing w:val="-32"/>
          <w:w w:val="100"/>
          <w:sz w:val="27"/>
          <w:szCs w:val="27"/>
          <w:lang w:eastAsia="zh-CN"/>
        </w:rPr>
        <w:t>（</w:t>
      </w:r>
      <w:r>
        <w:rPr>
          <w:rFonts w:hint="eastAsia" w:ascii="Courier New" w:hAnsi="Courier New" w:eastAsia="宋体" w:cs="Courier New"/>
          <w:b w:val="0"/>
          <w:bCs w:val="0"/>
          <w:color w:val="3D3B3F"/>
          <w:spacing w:val="-32"/>
          <w:w w:val="100"/>
          <w:sz w:val="27"/>
          <w:szCs w:val="27"/>
          <w:lang w:val="en-US" w:eastAsia="zh-CN"/>
        </w:rPr>
        <w:t>8）</w:t>
      </w:r>
      <w:r>
        <w:rPr>
          <w:rFonts w:ascii="宋体" w:hAnsi="宋体" w:eastAsia="宋体" w:cs="宋体"/>
          <w:b w:val="0"/>
          <w:bCs w:val="0"/>
          <w:color w:val="3D3B3F"/>
          <w:spacing w:val="0"/>
          <w:w w:val="100"/>
          <w:sz w:val="23"/>
          <w:szCs w:val="23"/>
        </w:rPr>
        <w:t>生产中的"三违"操作</w:t>
      </w:r>
    </w:p>
    <w:p>
      <w:pPr>
        <w:pStyle w:val="5"/>
        <w:tabs>
          <w:tab w:val="left" w:pos="1310"/>
          <w:tab w:val="left" w:pos="6072"/>
        </w:tabs>
        <w:spacing w:before="78"/>
        <w:ind w:left="701" w:right="0"/>
        <w:jc w:val="left"/>
      </w:pPr>
      <w:r>
        <w:rPr>
          <w:rFonts w:ascii="Times New Roman" w:hAnsi="Times New Roman" w:eastAsia="Times New Roman" w:cs="Times New Roman"/>
          <w:b w:val="0"/>
          <w:bCs w:val="0"/>
          <w:color w:val="3D3B3F"/>
          <w:spacing w:val="-5"/>
          <w:w w:val="100"/>
          <w:sz w:val="26"/>
          <w:szCs w:val="26"/>
        </w:rPr>
        <w:t>5</w:t>
      </w:r>
      <w:r>
        <w:rPr>
          <w:b w:val="0"/>
          <w:bCs w:val="0"/>
          <w:color w:val="3D3B3F"/>
          <w:spacing w:val="0"/>
          <w:w w:val="100"/>
        </w:rPr>
        <w:t>、站内每月应对站内设施、设备进行自查自己支</w:t>
      </w:r>
      <w:r>
        <w:rPr>
          <w:b w:val="0"/>
          <w:bCs w:val="0"/>
          <w:color w:val="3D3B3F"/>
          <w:spacing w:val="0"/>
          <w:w w:val="100"/>
        </w:rPr>
        <w:tab/>
      </w:r>
      <w:r>
        <w:rPr>
          <w:b w:val="0"/>
          <w:bCs w:val="0"/>
          <w:color w:val="3D3B3F"/>
          <w:spacing w:val="0"/>
          <w:w w:val="100"/>
        </w:rPr>
        <w:t>每季度进行一次安全大检查。</w:t>
      </w:r>
    </w:p>
    <w:p>
      <w:pPr>
        <w:spacing w:before="3" w:line="110" w:lineRule="exact"/>
        <w:jc w:val="left"/>
        <w:rPr>
          <w:sz w:val="11"/>
          <w:szCs w:val="11"/>
        </w:rPr>
      </w:pPr>
    </w:p>
    <w:p>
      <w:pPr>
        <w:pStyle w:val="5"/>
        <w:ind w:left="701" w:right="0"/>
        <w:jc w:val="left"/>
      </w:pPr>
      <w:r>
        <w:rPr>
          <w:rFonts w:ascii="Times New Roman" w:hAnsi="Times New Roman" w:eastAsia="Times New Roman" w:cs="Times New Roman"/>
          <w:b w:val="0"/>
          <w:bCs w:val="0"/>
          <w:color w:val="3D3B3F"/>
          <w:spacing w:val="1"/>
          <w:w w:val="105"/>
          <w:sz w:val="25"/>
          <w:szCs w:val="25"/>
        </w:rPr>
        <w:t>6</w:t>
      </w:r>
      <w:r>
        <w:rPr>
          <w:b w:val="0"/>
          <w:bCs w:val="0"/>
          <w:color w:val="3D3B3F"/>
          <w:spacing w:val="0"/>
          <w:w w:val="105"/>
        </w:rPr>
        <w:t>、对所排查的安全隐患由站长组织编制整改措施并下发</w:t>
      </w:r>
      <w:r>
        <w:rPr>
          <w:b w:val="0"/>
          <w:bCs w:val="0"/>
          <w:color w:val="3D3B3F"/>
          <w:spacing w:val="87"/>
          <w:w w:val="105"/>
        </w:rPr>
        <w:t xml:space="preserve"> </w:t>
      </w:r>
      <w:r>
        <w:rPr>
          <w:b w:val="0"/>
          <w:bCs w:val="0"/>
          <w:color w:val="676469"/>
          <w:spacing w:val="5"/>
          <w:w w:val="105"/>
        </w:rPr>
        <w:t>《</w:t>
      </w:r>
      <w:r>
        <w:rPr>
          <w:b w:val="0"/>
          <w:bCs w:val="0"/>
          <w:color w:val="3D3B3F"/>
          <w:spacing w:val="0"/>
          <w:w w:val="105"/>
        </w:rPr>
        <w:t>事故隐患整改通</w:t>
      </w:r>
    </w:p>
    <w:p>
      <w:pPr>
        <w:spacing w:before="2" w:line="100" w:lineRule="exact"/>
        <w:jc w:val="left"/>
        <w:rPr>
          <w:sz w:val="10"/>
          <w:szCs w:val="10"/>
        </w:rPr>
      </w:pPr>
    </w:p>
    <w:p>
      <w:pPr>
        <w:ind w:left="120" w:right="0" w:firstLine="720" w:firstLineChars="300"/>
        <w:jc w:val="left"/>
        <w:rPr>
          <w:rFonts w:ascii="宋体" w:hAnsi="宋体" w:eastAsia="宋体" w:cs="宋体"/>
          <w:sz w:val="23"/>
          <w:szCs w:val="23"/>
        </w:rPr>
      </w:pPr>
      <w:r>
        <w:rPr>
          <w:rFonts w:ascii="宋体" w:hAnsi="宋体" w:eastAsia="宋体" w:cs="宋体"/>
          <w:b w:val="0"/>
          <w:bCs w:val="0"/>
          <w:color w:val="3D3B3F"/>
          <w:spacing w:val="0"/>
          <w:w w:val="100"/>
          <w:sz w:val="24"/>
          <w:szCs w:val="24"/>
        </w:rPr>
        <w:t>知书)</w:t>
      </w:r>
      <w:r>
        <w:rPr>
          <w:rFonts w:hint="eastAsia" w:ascii="宋体" w:hAnsi="宋体" w:eastAsia="宋体" w:cs="宋体"/>
          <w:b w:val="0"/>
          <w:bCs w:val="0"/>
          <w:color w:val="3D3B3F"/>
          <w:spacing w:val="0"/>
          <w:w w:val="100"/>
          <w:sz w:val="24"/>
          <w:szCs w:val="24"/>
          <w:lang w:eastAsia="zh-CN"/>
        </w:rPr>
        <w:t>，</w:t>
      </w:r>
      <w:r>
        <w:rPr>
          <w:rFonts w:ascii="宋体" w:hAnsi="宋体" w:eastAsia="宋体" w:cs="宋体"/>
          <w:b w:val="0"/>
          <w:bCs w:val="0"/>
          <w:color w:val="545457"/>
          <w:spacing w:val="0"/>
          <w:w w:val="100"/>
          <w:sz w:val="23"/>
          <w:szCs w:val="23"/>
        </w:rPr>
        <w:t>由站长负责落实整改。</w:t>
      </w:r>
    </w:p>
    <w:p>
      <w:pPr>
        <w:spacing w:before="1" w:line="120" w:lineRule="exact"/>
        <w:jc w:val="left"/>
        <w:rPr>
          <w:sz w:val="12"/>
          <w:szCs w:val="12"/>
        </w:rPr>
      </w:pPr>
    </w:p>
    <w:p>
      <w:pPr>
        <w:pStyle w:val="5"/>
        <w:numPr>
          <w:ilvl w:val="0"/>
          <w:numId w:val="3"/>
        </w:numPr>
        <w:spacing w:line="329" w:lineRule="auto"/>
        <w:ind w:left="70" w:leftChars="0" w:right="2075" w:firstLine="590" w:firstLineChars="0"/>
        <w:jc w:val="left"/>
        <w:rPr>
          <w:b w:val="0"/>
          <w:bCs w:val="0"/>
          <w:color w:val="3D3B3F"/>
          <w:spacing w:val="0"/>
          <w:w w:val="100"/>
        </w:rPr>
      </w:pPr>
      <w:r>
        <w:rPr>
          <w:b w:val="0"/>
          <w:bCs w:val="0"/>
          <w:color w:val="3D3B3F"/>
          <w:spacing w:val="0"/>
          <w:w w:val="100"/>
        </w:rPr>
        <w:t>对难以立即整改的重大事故隐患，应立即上报上级主管部门，组织专家制定</w:t>
      </w:r>
      <w:r>
        <w:rPr>
          <w:b w:val="0"/>
          <w:bCs w:val="0"/>
          <w:color w:val="3D3B3F"/>
          <w:spacing w:val="0"/>
          <w:w w:val="101"/>
        </w:rPr>
        <w:t xml:space="preserve"> </w:t>
      </w:r>
      <w:r>
        <w:rPr>
          <w:b w:val="0"/>
          <w:bCs w:val="0"/>
          <w:color w:val="3D3B3F"/>
          <w:spacing w:val="0"/>
          <w:w w:val="100"/>
        </w:rPr>
        <w:t>整改方案，方案需包括:治理的目标和任务、采取的方法和措施、经费和物资的落实、</w:t>
      </w:r>
      <w:r>
        <w:rPr>
          <w:b w:val="0"/>
          <w:bCs w:val="0"/>
          <w:color w:val="3D3B3F"/>
          <w:spacing w:val="0"/>
          <w:w w:val="101"/>
        </w:rPr>
        <w:t xml:space="preserve"> </w:t>
      </w:r>
      <w:r>
        <w:rPr>
          <w:b w:val="0"/>
          <w:bCs w:val="0"/>
          <w:color w:val="3D3B3F"/>
          <w:spacing w:val="0"/>
          <w:w w:val="100"/>
        </w:rPr>
        <w:t>负责治理的机构和人员、治理的时限和要求、安全措施和应急预案。</w:t>
      </w:r>
    </w:p>
    <w:p>
      <w:pPr>
        <w:pStyle w:val="5"/>
        <w:numPr>
          <w:ilvl w:val="0"/>
          <w:numId w:val="3"/>
        </w:numPr>
        <w:spacing w:line="329" w:lineRule="auto"/>
        <w:ind w:left="70" w:leftChars="0" w:right="2075" w:firstLine="590" w:firstLineChars="0"/>
        <w:jc w:val="left"/>
        <w:rPr>
          <w:rFonts w:ascii="Times New Roman" w:hAnsi="Times New Roman" w:eastAsia="Times New Roman" w:cs="Times New Roman"/>
          <w:sz w:val="20"/>
          <w:szCs w:val="20"/>
        </w:rPr>
      </w:pPr>
      <w:r>
        <w:rPr>
          <w:rFonts w:hint="eastAsia"/>
          <w:b w:val="0"/>
          <w:bCs w:val="0"/>
          <w:color w:val="3D3B3F"/>
          <w:spacing w:val="0"/>
          <w:w w:val="100"/>
          <w:lang w:val="en-US" w:eastAsia="zh-CN"/>
        </w:rPr>
        <w:t>在隐患治理过程中，应采取相应的安全防护措施，防止事故发生，事故隐患在排除前或排除过程中无法保证安全的，应当从危险区域内撤出作业人员，并疏散可能危及的其它人员，设置警戒或停机，对难以停止使用或停机的相关生产装置、设施、设备，应当加强维护和保养，防止事故发生。</w:t>
      </w:r>
    </w:p>
    <w:p>
      <w:pPr>
        <w:pStyle w:val="5"/>
        <w:spacing w:line="354" w:lineRule="exact"/>
        <w:ind w:right="0" w:firstLine="762" w:firstLineChars="300"/>
        <w:jc w:val="left"/>
      </w:pPr>
      <w:r>
        <w:rPr>
          <w:rFonts w:ascii="Times New Roman" w:hAnsi="Times New Roman" w:eastAsia="Times New Roman" w:cs="Times New Roman"/>
          <w:b w:val="0"/>
          <w:bCs w:val="0"/>
          <w:color w:val="3B3B3F"/>
          <w:spacing w:val="7"/>
          <w:w w:val="100"/>
          <w:sz w:val="24"/>
          <w:szCs w:val="24"/>
        </w:rPr>
        <w:t>9</w:t>
      </w:r>
      <w:r>
        <w:rPr>
          <w:b w:val="0"/>
          <w:bCs w:val="0"/>
          <w:color w:val="3B3B3F"/>
          <w:spacing w:val="0"/>
          <w:w w:val="100"/>
        </w:rPr>
        <w:t>、 对于重大事故隐患负责人应及时向公司、安全监管监察部门等有关部门报</w:t>
      </w:r>
    </w:p>
    <w:p>
      <w:pPr>
        <w:spacing w:before="4" w:line="110" w:lineRule="exact"/>
        <w:rPr>
          <w:sz w:val="11"/>
          <w:szCs w:val="11"/>
        </w:rPr>
      </w:pPr>
    </w:p>
    <w:p>
      <w:pPr>
        <w:pStyle w:val="5"/>
        <w:spacing w:line="328" w:lineRule="auto"/>
        <w:ind w:left="158" w:right="236"/>
        <w:jc w:val="left"/>
        <w:rPr>
          <w:b w:val="0"/>
          <w:bCs w:val="0"/>
          <w:color w:val="3B3B3F"/>
          <w:spacing w:val="0"/>
          <w:w w:val="95"/>
        </w:rPr>
      </w:pPr>
      <w:r>
        <w:rPr>
          <w:b w:val="0"/>
          <w:bCs w:val="0"/>
          <w:color w:val="3B3B3F"/>
          <w:spacing w:val="0"/>
          <w:w w:val="95"/>
        </w:rPr>
        <w:t>告，报告包括:隐患的现状及其产生原因、隐患的危害程度和整改难以程度分析、隐患 的治理方案。</w:t>
      </w:r>
    </w:p>
    <w:p>
      <w:pPr>
        <w:pStyle w:val="5"/>
        <w:numPr>
          <w:ilvl w:val="0"/>
          <w:numId w:val="0"/>
        </w:numPr>
        <w:tabs>
          <w:tab w:val="left" w:pos="1467"/>
        </w:tabs>
        <w:spacing w:before="44" w:line="313" w:lineRule="auto"/>
        <w:ind w:left="660" w:leftChars="0" w:right="190" w:rightChars="0"/>
        <w:jc w:val="left"/>
        <w:rPr>
          <w:b w:val="0"/>
          <w:bCs w:val="0"/>
          <w:color w:val="3B3B3F"/>
          <w:spacing w:val="0"/>
          <w:w w:val="100"/>
        </w:rPr>
      </w:pPr>
      <w:r>
        <w:rPr>
          <w:rFonts w:hint="eastAsia"/>
          <w:b w:val="0"/>
          <w:bCs w:val="0"/>
          <w:color w:val="3B3B3F"/>
          <w:spacing w:val="0"/>
          <w:w w:val="95"/>
          <w:lang w:val="en-US" w:eastAsia="zh-CN"/>
        </w:rPr>
        <w:t>10、</w:t>
      </w:r>
      <w:r>
        <w:rPr>
          <w:b w:val="0"/>
          <w:bCs w:val="0"/>
          <w:color w:val="3B3B3F"/>
          <w:spacing w:val="0"/>
          <w:w w:val="95"/>
        </w:rPr>
        <w:t>事故梅、意坚持"谁存在事故隐患，谁负责监控整改"的原则，由存在事故隐</w:t>
      </w:r>
      <w:r>
        <w:rPr>
          <w:b w:val="0"/>
          <w:bCs w:val="0"/>
          <w:color w:val="3B3B3F"/>
          <w:spacing w:val="0"/>
          <w:w w:val="97"/>
        </w:rPr>
        <w:t xml:space="preserve"> </w:t>
      </w:r>
      <w:r>
        <w:rPr>
          <w:b w:val="0"/>
          <w:bCs w:val="0"/>
          <w:color w:val="3B3B3F"/>
          <w:spacing w:val="0"/>
          <w:w w:val="100"/>
        </w:rPr>
        <w:t>患，由站长</w:t>
      </w:r>
    </w:p>
    <w:p>
      <w:pPr>
        <w:pStyle w:val="5"/>
        <w:numPr>
          <w:ilvl w:val="0"/>
          <w:numId w:val="0"/>
        </w:numPr>
        <w:tabs>
          <w:tab w:val="left" w:pos="1467"/>
        </w:tabs>
        <w:spacing w:before="44" w:line="313" w:lineRule="auto"/>
        <w:ind w:left="660" w:leftChars="0" w:right="190" w:rightChars="0"/>
        <w:jc w:val="left"/>
      </w:pPr>
      <w:r>
        <w:rPr>
          <w:b w:val="0"/>
          <w:bCs w:val="0"/>
          <w:color w:val="3B3B3F"/>
          <w:spacing w:val="0"/>
          <w:w w:val="100"/>
        </w:rPr>
        <w:t>组织整改，整改责任人为加油站站长。</w:t>
      </w:r>
    </w:p>
    <w:p>
      <w:pPr>
        <w:pStyle w:val="5"/>
        <w:widowControl w:val="0"/>
        <w:numPr>
          <w:ilvl w:val="0"/>
          <w:numId w:val="0"/>
        </w:numPr>
        <w:spacing w:after="0" w:line="329" w:lineRule="auto"/>
        <w:ind w:right="2075" w:rightChars="0"/>
        <w:jc w:val="left"/>
        <w:rPr>
          <w:rFonts w:hint="eastAsia"/>
          <w:b w:val="0"/>
          <w:bCs w:val="0"/>
          <w:color w:val="3D3B3F"/>
          <w:spacing w:val="0"/>
          <w:w w:val="100"/>
          <w:lang w:val="en-US" w:eastAsia="zh-CN"/>
        </w:rPr>
        <w:sectPr>
          <w:pgSz w:w="12240" w:h="16840"/>
          <w:pgMar w:top="0" w:right="0" w:bottom="280" w:left="1240" w:header="720" w:footer="720" w:gutter="0"/>
          <w:cols w:space="720" w:num="1"/>
        </w:sectPr>
      </w:pPr>
    </w:p>
    <w:p>
      <w:pPr>
        <w:pStyle w:val="5"/>
        <w:spacing w:line="354" w:lineRule="exact"/>
        <w:ind w:right="0"/>
        <w:jc w:val="left"/>
      </w:pPr>
      <w:bookmarkStart w:id="4" w:name="安全生产隐患排查制理制度2"/>
      <w:bookmarkEnd w:id="4"/>
    </w:p>
    <w:p>
      <w:pPr>
        <w:pStyle w:val="5"/>
        <w:spacing w:before="59" w:line="328" w:lineRule="auto"/>
        <w:ind w:left="139" w:right="170" w:firstLine="602"/>
        <w:jc w:val="both"/>
      </w:pPr>
      <w:r>
        <w:rPr>
          <w:rFonts w:ascii="Times New Roman" w:hAnsi="Times New Roman" w:eastAsia="Times New Roman" w:cs="Times New Roman"/>
          <w:b w:val="0"/>
          <w:bCs w:val="0"/>
          <w:color w:val="3B3B3F"/>
          <w:spacing w:val="0"/>
          <w:w w:val="100"/>
          <w:sz w:val="24"/>
          <w:szCs w:val="24"/>
        </w:rPr>
        <w:t>11</w:t>
      </w:r>
      <w:r>
        <w:rPr>
          <w:b w:val="0"/>
          <w:bCs w:val="0"/>
          <w:color w:val="3B3B3F"/>
          <w:spacing w:val="0"/>
          <w:w w:val="100"/>
        </w:rPr>
        <w:t>、</w:t>
      </w:r>
      <w:r>
        <w:rPr>
          <w:b w:val="0"/>
          <w:bCs w:val="0"/>
          <w:color w:val="3B3B3F"/>
          <w:spacing w:val="45"/>
          <w:w w:val="100"/>
        </w:rPr>
        <w:t xml:space="preserve"> </w:t>
      </w:r>
      <w:r>
        <w:rPr>
          <w:b w:val="0"/>
          <w:bCs w:val="0"/>
          <w:color w:val="3B3B3F"/>
          <w:spacing w:val="0"/>
          <w:w w:val="100"/>
        </w:rPr>
        <w:t>站长组织人员对查出的隐患都要逐项分析研究并提出整改措施。定措施、</w:t>
      </w:r>
      <w:r>
        <w:rPr>
          <w:b w:val="0"/>
          <w:bCs w:val="0"/>
          <w:color w:val="3B3B3F"/>
          <w:spacing w:val="0"/>
          <w:w w:val="101"/>
        </w:rPr>
        <w:t xml:space="preserve"> </w:t>
      </w:r>
      <w:r>
        <w:rPr>
          <w:b w:val="0"/>
          <w:bCs w:val="0"/>
          <w:color w:val="3B3B3F"/>
          <w:spacing w:val="0"/>
          <w:w w:val="100"/>
        </w:rPr>
        <w:t>定负责人、定资金来源、定完成期限擎敌对于可能导致事故的重大隐患必须制定预案</w:t>
      </w:r>
      <w:r>
        <w:rPr>
          <w:b w:val="0"/>
          <w:bCs w:val="0"/>
          <w:color w:val="3B3B3F"/>
          <w:spacing w:val="0"/>
          <w:w w:val="102"/>
        </w:rPr>
        <w:t xml:space="preserve"> </w:t>
      </w:r>
      <w:r>
        <w:rPr>
          <w:b w:val="0"/>
          <w:bCs w:val="0"/>
          <w:color w:val="3B3B3F"/>
          <w:spacing w:val="0"/>
          <w:w w:val="100"/>
        </w:rPr>
        <w:t>并进行演练。凡当事人能整夜地不准推向领导凡陆内能整改地不准推向公司主管部门</w:t>
      </w:r>
      <w:r>
        <w:rPr>
          <w:b w:val="0"/>
          <w:bCs w:val="0"/>
          <w:color w:val="3B3B3F"/>
          <w:spacing w:val="0"/>
          <w:w w:val="102"/>
        </w:rPr>
        <w:t xml:space="preserve"> </w:t>
      </w:r>
      <w:r>
        <w:rPr>
          <w:b w:val="0"/>
          <w:bCs w:val="0"/>
          <w:color w:val="3B3B3F"/>
          <w:spacing w:val="0"/>
          <w:w w:val="100"/>
        </w:rPr>
        <w:t>的原则按期完成整改任务。</w:t>
      </w:r>
    </w:p>
    <w:p>
      <w:pPr>
        <w:pStyle w:val="5"/>
        <w:tabs>
          <w:tab w:val="left" w:pos="1443"/>
        </w:tabs>
        <w:spacing w:before="49" w:line="322" w:lineRule="auto"/>
        <w:ind w:left="121" w:right="130" w:firstLine="607"/>
        <w:jc w:val="left"/>
      </w:pPr>
      <w:r>
        <w:rPr>
          <w:rFonts w:ascii="Times New Roman" w:hAnsi="Times New Roman" w:eastAsia="Times New Roman" w:cs="Times New Roman"/>
          <w:b w:val="0"/>
          <w:bCs w:val="0"/>
          <w:color w:val="3B3B3F"/>
          <w:spacing w:val="0"/>
          <w:w w:val="95"/>
          <w:sz w:val="24"/>
          <w:szCs w:val="24"/>
        </w:rPr>
        <w:t>1</w:t>
      </w:r>
      <w:r>
        <w:rPr>
          <w:rFonts w:ascii="Times New Roman" w:hAnsi="Times New Roman" w:eastAsia="Times New Roman" w:cs="Times New Roman"/>
          <w:b w:val="0"/>
          <w:bCs w:val="0"/>
          <w:color w:val="3B3B3F"/>
          <w:spacing w:val="-9"/>
          <w:w w:val="95"/>
          <w:sz w:val="24"/>
          <w:szCs w:val="24"/>
        </w:rPr>
        <w:t>2</w:t>
      </w:r>
      <w:r>
        <w:rPr>
          <w:b w:val="0"/>
          <w:bCs w:val="0"/>
          <w:color w:val="3B3B3F"/>
          <w:spacing w:val="0"/>
          <w:w w:val="95"/>
        </w:rPr>
        <w:t>、</w:t>
      </w:r>
      <w:r>
        <w:rPr>
          <w:b w:val="0"/>
          <w:bCs w:val="0"/>
          <w:color w:val="3B3B3F"/>
          <w:spacing w:val="0"/>
          <w:w w:val="95"/>
        </w:rPr>
        <w:tab/>
      </w:r>
      <w:r>
        <w:rPr>
          <w:b w:val="0"/>
          <w:bCs w:val="0"/>
          <w:color w:val="3B3B3F"/>
          <w:spacing w:val="0"/>
          <w:w w:val="95"/>
        </w:rPr>
        <w:t>加油站要按照</w:t>
      </w:r>
      <w:r>
        <w:rPr>
          <w:b w:val="0"/>
          <w:bCs w:val="0"/>
          <w:color w:val="5B5B5B"/>
          <w:spacing w:val="6"/>
          <w:w w:val="95"/>
        </w:rPr>
        <w:t>《</w:t>
      </w:r>
      <w:r>
        <w:rPr>
          <w:b w:val="0"/>
          <w:bCs w:val="0"/>
          <w:color w:val="3B3B3F"/>
          <w:spacing w:val="0"/>
          <w:w w:val="95"/>
        </w:rPr>
        <w:t>事故隐患整改通知书</w:t>
      </w:r>
      <w:r>
        <w:rPr>
          <w:b w:val="0"/>
          <w:bCs w:val="0"/>
          <w:color w:val="3B3B3F"/>
          <w:spacing w:val="-38"/>
          <w:w w:val="95"/>
        </w:rPr>
        <w:t xml:space="preserve"> </w:t>
      </w:r>
      <w:r>
        <w:rPr>
          <w:b w:val="0"/>
          <w:bCs w:val="0"/>
          <w:color w:val="5B5B5B"/>
          <w:spacing w:val="0"/>
          <w:w w:val="85"/>
        </w:rPr>
        <w:t>》</w:t>
      </w:r>
      <w:r>
        <w:rPr>
          <w:b w:val="0"/>
          <w:bCs w:val="0"/>
          <w:color w:val="5B5B5B"/>
          <w:spacing w:val="86"/>
          <w:w w:val="85"/>
        </w:rPr>
        <w:t xml:space="preserve"> </w:t>
      </w:r>
      <w:r>
        <w:rPr>
          <w:b w:val="0"/>
          <w:bCs w:val="0"/>
          <w:color w:val="3B3B3F"/>
          <w:spacing w:val="0"/>
          <w:w w:val="95"/>
        </w:rPr>
        <w:t>要求，对事故隐患认真整改，并于</w:t>
      </w:r>
      <w:r>
        <w:rPr>
          <w:b w:val="0"/>
          <w:bCs w:val="0"/>
          <w:color w:val="3B3B3F"/>
          <w:spacing w:val="0"/>
          <w:w w:val="100"/>
        </w:rPr>
        <w:t xml:space="preserve"> </w:t>
      </w:r>
      <w:r>
        <w:rPr>
          <w:b w:val="0"/>
          <w:bCs w:val="0"/>
          <w:color w:val="3B3B3F"/>
          <w:spacing w:val="0"/>
          <w:w w:val="95"/>
        </w:rPr>
        <w:t>规定的时限内，向公司报告整改情况。整改期限内，要采取有效的防范措施，进行专人</w:t>
      </w:r>
      <w:r>
        <w:rPr>
          <w:b w:val="0"/>
          <w:bCs w:val="0"/>
          <w:color w:val="3B3B3F"/>
          <w:spacing w:val="0"/>
          <w:w w:val="99"/>
        </w:rPr>
        <w:t xml:space="preserve"> </w:t>
      </w:r>
      <w:r>
        <w:rPr>
          <w:b w:val="0"/>
          <w:bCs w:val="0"/>
          <w:color w:val="3B3B3F"/>
          <w:spacing w:val="0"/>
          <w:w w:val="95"/>
        </w:rPr>
        <w:t>监控，明确责任，坚决杜绝各类事故的发生。</w:t>
      </w:r>
    </w:p>
    <w:p>
      <w:pPr>
        <w:pStyle w:val="5"/>
        <w:tabs>
          <w:tab w:val="left" w:pos="1425"/>
        </w:tabs>
        <w:spacing w:before="54" w:line="308" w:lineRule="auto"/>
        <w:ind w:left="111" w:right="234" w:firstLine="607"/>
        <w:jc w:val="left"/>
      </w:pPr>
      <w:r>
        <w:rPr>
          <w:rFonts w:ascii="Times New Roman" w:hAnsi="Times New Roman" w:eastAsia="Times New Roman" w:cs="Times New Roman"/>
          <w:b w:val="0"/>
          <w:bCs w:val="0"/>
          <w:color w:val="3B3B3F"/>
          <w:spacing w:val="0"/>
          <w:w w:val="100"/>
          <w:sz w:val="25"/>
          <w:szCs w:val="25"/>
        </w:rPr>
        <w:t>1</w:t>
      </w:r>
      <w:r>
        <w:rPr>
          <w:rFonts w:ascii="Times New Roman" w:hAnsi="Times New Roman" w:eastAsia="Times New Roman" w:cs="Times New Roman"/>
          <w:b w:val="0"/>
          <w:bCs w:val="0"/>
          <w:color w:val="3B3B3F"/>
          <w:spacing w:val="-21"/>
          <w:w w:val="100"/>
          <w:sz w:val="25"/>
          <w:szCs w:val="25"/>
        </w:rPr>
        <w:t>3</w:t>
      </w:r>
      <w:r>
        <w:rPr>
          <w:b w:val="0"/>
          <w:bCs w:val="0"/>
          <w:color w:val="3B3B3F"/>
          <w:spacing w:val="0"/>
          <w:w w:val="100"/>
        </w:rPr>
        <w:t>、</w:t>
      </w:r>
      <w:r>
        <w:rPr>
          <w:b w:val="0"/>
          <w:bCs w:val="0"/>
          <w:color w:val="3B3B3F"/>
          <w:spacing w:val="0"/>
          <w:w w:val="100"/>
        </w:rPr>
        <w:tab/>
      </w:r>
      <w:r>
        <w:rPr>
          <w:b w:val="0"/>
          <w:bCs w:val="0"/>
          <w:color w:val="3B3B3F"/>
          <w:spacing w:val="0"/>
          <w:w w:val="100"/>
        </w:rPr>
        <w:t>整改工作结束后，整改部门要按要求写出隐患整改回复报告，由公司组织 检查验收。</w:t>
      </w:r>
    </w:p>
    <w:p>
      <w:pPr>
        <w:pStyle w:val="5"/>
        <w:tabs>
          <w:tab w:val="left" w:pos="1420"/>
        </w:tabs>
        <w:spacing w:before="59" w:line="319" w:lineRule="auto"/>
        <w:ind w:left="111" w:right="216" w:firstLine="602"/>
        <w:jc w:val="left"/>
      </w:pPr>
      <w:r>
        <w:rPr>
          <w:rFonts w:ascii="Times New Roman" w:hAnsi="Times New Roman" w:eastAsia="Times New Roman" w:cs="Times New Roman"/>
          <w:b w:val="0"/>
          <w:bCs w:val="0"/>
          <w:color w:val="3B3B3F"/>
          <w:spacing w:val="0"/>
          <w:w w:val="105"/>
          <w:sz w:val="24"/>
          <w:szCs w:val="24"/>
        </w:rPr>
        <w:t>1</w:t>
      </w:r>
      <w:r>
        <w:rPr>
          <w:rFonts w:ascii="Times New Roman" w:hAnsi="Times New Roman" w:eastAsia="Times New Roman" w:cs="Times New Roman"/>
          <w:b w:val="0"/>
          <w:bCs w:val="0"/>
          <w:color w:val="3B3B3F"/>
          <w:spacing w:val="-7"/>
          <w:w w:val="105"/>
          <w:sz w:val="24"/>
          <w:szCs w:val="24"/>
        </w:rPr>
        <w:t>4</w:t>
      </w:r>
      <w:r>
        <w:rPr>
          <w:b w:val="0"/>
          <w:bCs w:val="0"/>
          <w:color w:val="3B3B3F"/>
          <w:spacing w:val="0"/>
          <w:w w:val="105"/>
        </w:rPr>
        <w:t>、</w:t>
      </w:r>
      <w:r>
        <w:rPr>
          <w:b w:val="0"/>
          <w:bCs w:val="0"/>
          <w:color w:val="3B3B3F"/>
          <w:spacing w:val="0"/>
          <w:w w:val="105"/>
        </w:rPr>
        <w:tab/>
      </w:r>
      <w:r>
        <w:rPr>
          <w:b w:val="0"/>
          <w:bCs w:val="0"/>
          <w:color w:val="3B3B3F"/>
          <w:spacing w:val="0"/>
          <w:w w:val="105"/>
        </w:rPr>
        <w:t>对整改措施不到位检查验收不合格事故隐患未消除的应停止其相关设</w:t>
      </w:r>
      <w:r>
        <w:rPr>
          <w:b w:val="0"/>
          <w:bCs w:val="0"/>
          <w:color w:val="3B3B3F"/>
          <w:spacing w:val="0"/>
          <w:w w:val="107"/>
        </w:rPr>
        <w:t xml:space="preserve"> </w:t>
      </w:r>
      <w:r>
        <w:rPr>
          <w:b w:val="0"/>
          <w:bCs w:val="0"/>
          <w:color w:val="3B3B3F"/>
          <w:spacing w:val="0"/>
          <w:w w:val="105"/>
        </w:rPr>
        <w:t>施、设备的运行和操作使用。直到检查验收合格后方可恢复运行。</w:t>
      </w:r>
    </w:p>
    <w:p>
      <w:pPr>
        <w:pStyle w:val="5"/>
        <w:tabs>
          <w:tab w:val="left" w:pos="1425"/>
          <w:tab w:val="left" w:pos="6841"/>
        </w:tabs>
        <w:spacing w:before="57" w:line="311" w:lineRule="auto"/>
        <w:ind w:left="107" w:right="108" w:firstLine="602"/>
        <w:jc w:val="left"/>
      </w:pPr>
      <w:r>
        <w:rPr>
          <w:rFonts w:ascii="Times New Roman" w:hAnsi="Times New Roman" w:eastAsia="Times New Roman" w:cs="Times New Roman"/>
          <w:b w:val="0"/>
          <w:bCs w:val="0"/>
          <w:color w:val="3B3B3F"/>
          <w:spacing w:val="0"/>
          <w:w w:val="100"/>
          <w:sz w:val="25"/>
          <w:szCs w:val="25"/>
        </w:rPr>
        <w:t>1</w:t>
      </w:r>
      <w:r>
        <w:rPr>
          <w:rFonts w:ascii="Times New Roman" w:hAnsi="Times New Roman" w:eastAsia="Times New Roman" w:cs="Times New Roman"/>
          <w:b w:val="0"/>
          <w:bCs w:val="0"/>
          <w:color w:val="3B3B3F"/>
          <w:spacing w:val="-17"/>
          <w:w w:val="100"/>
          <w:sz w:val="25"/>
          <w:szCs w:val="25"/>
        </w:rPr>
        <w:t>5</w:t>
      </w:r>
      <w:r>
        <w:rPr>
          <w:b w:val="0"/>
          <w:bCs w:val="0"/>
          <w:color w:val="3B3B3F"/>
          <w:spacing w:val="0"/>
          <w:w w:val="100"/>
        </w:rPr>
        <w:t>、</w:t>
      </w:r>
      <w:r>
        <w:rPr>
          <w:b w:val="0"/>
          <w:bCs w:val="0"/>
          <w:color w:val="3B3B3F"/>
          <w:spacing w:val="0"/>
          <w:w w:val="100"/>
        </w:rPr>
        <w:tab/>
      </w:r>
      <w:r>
        <w:rPr>
          <w:b w:val="0"/>
          <w:bCs w:val="0"/>
          <w:color w:val="3B3B3F"/>
          <w:spacing w:val="0"/>
          <w:w w:val="100"/>
        </w:rPr>
        <w:t>加油站每季度应对隐患排查治理情况进行统计分析</w:t>
      </w:r>
      <w:r>
        <w:rPr>
          <w:b w:val="0"/>
          <w:bCs w:val="0"/>
          <w:color w:val="3B3B3F"/>
          <w:spacing w:val="0"/>
          <w:w w:val="100"/>
        </w:rPr>
        <w:tab/>
      </w:r>
      <w:r>
        <w:rPr>
          <w:b w:val="0"/>
          <w:bCs w:val="0"/>
          <w:color w:val="3B3B3F"/>
          <w:spacing w:val="0"/>
          <w:w w:val="100"/>
        </w:rPr>
        <w:t>并交公司主要负责人 签字报总公司备案。</w:t>
      </w:r>
    </w:p>
    <w:p>
      <w:pPr>
        <w:spacing w:line="200" w:lineRule="exact"/>
        <w:rPr>
          <w:sz w:val="20"/>
          <w:szCs w:val="20"/>
        </w:rPr>
      </w:pPr>
    </w:p>
    <w:p>
      <w:pPr>
        <w:spacing w:before="5" w:line="220" w:lineRule="exact"/>
        <w:rPr>
          <w:sz w:val="22"/>
          <w:szCs w:val="22"/>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ind w:left="5447" w:right="0" w:firstLine="0"/>
        <w:jc w:val="left"/>
        <w:rPr>
          <w:rFonts w:ascii="Times New Roman" w:hAnsi="Times New Roman" w:eastAsia="Times New Roman" w:cs="Times New Roman"/>
          <w:sz w:val="20"/>
          <w:szCs w:val="20"/>
        </w:rPr>
      </w:pPr>
    </w:p>
    <w:p>
      <w:pPr>
        <w:pStyle w:val="5"/>
        <w:numPr>
          <w:ilvl w:val="0"/>
          <w:numId w:val="0"/>
        </w:numPr>
        <w:spacing w:before="44"/>
        <w:ind w:right="0" w:rightChars="0" w:firstLine="5290" w:firstLineChars="2300"/>
        <w:jc w:val="left"/>
        <w:rPr>
          <w:rFonts w:hint="eastAsia"/>
          <w:b w:val="0"/>
          <w:bCs w:val="0"/>
          <w:color w:val="2F2D31"/>
          <w:spacing w:val="0"/>
          <w:w w:val="100"/>
          <w:sz w:val="28"/>
          <w:szCs w:val="28"/>
          <w:lang w:val="en-US" w:eastAsia="zh-CN"/>
        </w:rPr>
      </w:pPr>
      <w:r>
        <w:rPr>
          <w:rFonts w:hint="eastAsia"/>
          <w:b w:val="0"/>
          <w:bCs w:val="0"/>
          <w:color w:val="2F2D31"/>
          <w:spacing w:val="0"/>
          <w:w w:val="100"/>
          <w:lang w:val="en-US" w:eastAsia="zh-CN"/>
        </w:rPr>
        <w:t xml:space="preserve"> </w:t>
      </w:r>
      <w:r>
        <w:rPr>
          <w:rFonts w:hint="eastAsia"/>
          <w:b w:val="0"/>
          <w:bCs w:val="0"/>
          <w:color w:val="2F2D31"/>
          <w:spacing w:val="0"/>
          <w:w w:val="100"/>
          <w:sz w:val="28"/>
          <w:szCs w:val="28"/>
          <w:lang w:val="en-US" w:eastAsia="zh-CN"/>
        </w:rPr>
        <w:t>阆中蜀润能源有限公司</w:t>
      </w:r>
    </w:p>
    <w:p>
      <w:pPr>
        <w:pStyle w:val="5"/>
        <w:numPr>
          <w:ilvl w:val="0"/>
          <w:numId w:val="0"/>
        </w:numPr>
        <w:spacing w:before="44"/>
        <w:ind w:right="0" w:rightChars="0"/>
        <w:jc w:val="left"/>
        <w:rPr>
          <w:rFonts w:hint="default"/>
          <w:b w:val="0"/>
          <w:bCs w:val="0"/>
          <w:color w:val="2F2D31"/>
          <w:spacing w:val="0"/>
          <w:w w:val="100"/>
          <w:sz w:val="24"/>
          <w:szCs w:val="24"/>
          <w:lang w:val="en-US" w:eastAsia="zh-CN"/>
        </w:rPr>
      </w:pPr>
      <w:r>
        <w:rPr>
          <w:rFonts w:hint="eastAsia"/>
          <w:b w:val="0"/>
          <w:bCs w:val="0"/>
          <w:color w:val="2F2D31"/>
          <w:spacing w:val="0"/>
          <w:w w:val="100"/>
          <w:sz w:val="28"/>
          <w:szCs w:val="28"/>
          <w:lang w:val="en-US" w:eastAsia="zh-CN"/>
        </w:rPr>
        <w:t xml:space="preserve">                                          柏垭加油加气站</w:t>
      </w:r>
    </w:p>
    <w:p>
      <w:pPr>
        <w:spacing w:before="2" w:line="130" w:lineRule="exact"/>
        <w:rPr>
          <w:sz w:val="13"/>
          <w:szCs w:val="13"/>
        </w:rPr>
      </w:pPr>
    </w:p>
    <w:p>
      <w:pPr>
        <w:ind w:left="5447" w:right="0" w:firstLine="0"/>
        <w:jc w:val="left"/>
        <w:rPr>
          <w:rFonts w:ascii="Times New Roman" w:hAnsi="Times New Roman" w:eastAsia="Times New Roman" w:cs="Times New Roman"/>
          <w:sz w:val="20"/>
          <w:szCs w:val="20"/>
        </w:rPr>
      </w:pPr>
    </w:p>
    <w:p>
      <w:pPr>
        <w:spacing w:after="0"/>
        <w:jc w:val="left"/>
        <w:rPr>
          <w:rFonts w:ascii="Times New Roman" w:hAnsi="Times New Roman" w:eastAsia="Times New Roman" w:cs="Times New Roman"/>
          <w:sz w:val="20"/>
          <w:szCs w:val="20"/>
        </w:rPr>
        <w:sectPr>
          <w:pgSz w:w="12240" w:h="16840"/>
          <w:pgMar w:top="1440" w:right="1640" w:bottom="280" w:left="1580" w:header="720" w:footer="720" w:gutter="0"/>
          <w:cols w:space="720" w:num="1"/>
        </w:sectPr>
      </w:pPr>
    </w:p>
    <w:p>
      <w:pPr>
        <w:pStyle w:val="2"/>
        <w:spacing w:line="602" w:lineRule="exact"/>
        <w:ind w:right="0"/>
        <w:jc w:val="center"/>
        <w:rPr>
          <w:b w:val="0"/>
          <w:bCs w:val="0"/>
          <w:color w:val="38363A"/>
          <w:spacing w:val="0"/>
          <w:w w:val="105"/>
        </w:rPr>
      </w:pPr>
      <w:bookmarkStart w:id="5" w:name="安全员岗位职责"/>
      <w:bookmarkEnd w:id="5"/>
      <w:r>
        <w:rPr>
          <w:b w:val="0"/>
          <w:bCs w:val="0"/>
          <w:color w:val="38363A"/>
          <w:spacing w:val="0"/>
          <w:w w:val="105"/>
        </w:rPr>
        <w:t>安全员岗位职责</w:t>
      </w:r>
    </w:p>
    <w:p>
      <w:pPr>
        <w:rPr>
          <w:b w:val="0"/>
          <w:bCs w:val="0"/>
          <w:color w:val="38363A"/>
          <w:spacing w:val="0"/>
          <w:w w:val="105"/>
        </w:rPr>
      </w:pPr>
    </w:p>
    <w:p>
      <w:pPr>
        <w:rPr>
          <w:b w:val="0"/>
          <w:bCs w:val="0"/>
          <w:color w:val="38363A"/>
          <w:spacing w:val="0"/>
          <w:w w:val="105"/>
        </w:rPr>
      </w:pPr>
    </w:p>
    <w:p>
      <w:pPr>
        <w:spacing w:before="17" w:line="200" w:lineRule="exact"/>
        <w:rPr>
          <w:sz w:val="20"/>
          <w:szCs w:val="20"/>
        </w:rPr>
      </w:pPr>
    </w:p>
    <w:p>
      <w:pPr>
        <w:pStyle w:val="3"/>
        <w:tabs>
          <w:tab w:val="left" w:pos="6247"/>
        </w:tabs>
        <w:ind w:left="0" w:leftChars="0" w:right="0" w:firstLine="279" w:firstLineChars="100"/>
        <w:jc w:val="left"/>
      </w:pPr>
      <w:r>
        <w:rPr>
          <w:rFonts w:hint="eastAsia"/>
          <w:b w:val="0"/>
          <w:bCs w:val="0"/>
          <w:color w:val="38363A"/>
          <w:spacing w:val="0"/>
          <w:w w:val="90"/>
          <w:lang w:val="en-US" w:eastAsia="zh-CN"/>
        </w:rPr>
        <w:t>一、</w:t>
      </w:r>
      <w:r>
        <w:rPr>
          <w:b w:val="0"/>
          <w:bCs w:val="0"/>
          <w:color w:val="38363A"/>
          <w:spacing w:val="0"/>
          <w:w w:val="90"/>
        </w:rPr>
        <w:t>认真学习贯彻企业管理制度，协助站</w:t>
      </w:r>
      <w:r>
        <w:rPr>
          <w:rFonts w:hint="eastAsia"/>
          <w:b w:val="0"/>
          <w:bCs w:val="0"/>
          <w:color w:val="38363A"/>
          <w:spacing w:val="0"/>
          <w:w w:val="90"/>
          <w:lang w:eastAsia="zh-CN"/>
        </w:rPr>
        <w:t>（</w:t>
      </w:r>
      <w:r>
        <w:rPr>
          <w:b w:val="0"/>
          <w:bCs w:val="0"/>
          <w:color w:val="4D4B4F"/>
          <w:spacing w:val="0"/>
          <w:w w:val="90"/>
        </w:rPr>
        <w:t>班</w:t>
      </w:r>
      <w:r>
        <w:rPr>
          <w:b w:val="0"/>
          <w:bCs w:val="0"/>
          <w:color w:val="4D4B4F"/>
          <w:spacing w:val="-74"/>
          <w:w w:val="90"/>
        </w:rPr>
        <w:t xml:space="preserve"> </w:t>
      </w:r>
      <w:r>
        <w:rPr>
          <w:rFonts w:hint="eastAsia"/>
          <w:b w:val="0"/>
          <w:bCs w:val="0"/>
          <w:color w:val="4D4B4F"/>
          <w:spacing w:val="-74"/>
          <w:w w:val="90"/>
          <w:lang w:eastAsia="zh-CN"/>
        </w:rPr>
        <w:t>）</w:t>
      </w:r>
      <w:r>
        <w:rPr>
          <w:b w:val="0"/>
          <w:bCs w:val="0"/>
          <w:color w:val="4D4B4F"/>
          <w:spacing w:val="13"/>
          <w:w w:val="90"/>
        </w:rPr>
        <w:t>长</w:t>
      </w:r>
      <w:r>
        <w:rPr>
          <w:b w:val="0"/>
          <w:bCs w:val="0"/>
          <w:color w:val="646269"/>
          <w:spacing w:val="0"/>
          <w:w w:val="90"/>
        </w:rPr>
        <w:t>能够对员</w:t>
      </w:r>
    </w:p>
    <w:p>
      <w:pPr>
        <w:spacing w:before="6" w:line="170" w:lineRule="exact"/>
        <w:jc w:val="left"/>
        <w:rPr>
          <w:sz w:val="17"/>
          <w:szCs w:val="17"/>
        </w:rPr>
      </w:pPr>
    </w:p>
    <w:p>
      <w:pPr>
        <w:spacing w:line="324" w:lineRule="auto"/>
        <w:ind w:left="296" w:right="0" w:firstLine="638"/>
        <w:jc w:val="left"/>
        <w:rPr>
          <w:rFonts w:ascii="宋体" w:hAnsi="宋体" w:eastAsia="宋体" w:cs="宋体"/>
          <w:b w:val="0"/>
          <w:bCs w:val="0"/>
          <w:color w:val="38363A"/>
          <w:spacing w:val="0"/>
          <w:w w:val="100"/>
          <w:sz w:val="31"/>
          <w:szCs w:val="31"/>
        </w:rPr>
      </w:pPr>
      <w:r>
        <w:rPr>
          <w:rFonts w:ascii="宋体" w:hAnsi="宋体" w:eastAsia="宋体" w:cs="宋体"/>
          <w:b w:val="0"/>
          <w:bCs w:val="0"/>
          <w:color w:val="38363A"/>
          <w:spacing w:val="0"/>
          <w:w w:val="100"/>
          <w:sz w:val="31"/>
          <w:szCs w:val="31"/>
        </w:rPr>
        <w:t>工和顾客进行教育。</w:t>
      </w:r>
    </w:p>
    <w:p>
      <w:pPr>
        <w:spacing w:line="324" w:lineRule="auto"/>
        <w:ind w:right="0" w:firstLine="310" w:firstLineChars="100"/>
        <w:jc w:val="left"/>
        <w:rPr>
          <w:rFonts w:ascii="宋体" w:hAnsi="宋体" w:eastAsia="宋体" w:cs="宋体"/>
          <w:sz w:val="31"/>
          <w:szCs w:val="31"/>
        </w:rPr>
      </w:pPr>
      <w:r>
        <w:rPr>
          <w:rFonts w:hint="eastAsia" w:ascii="宋体" w:hAnsi="宋体" w:eastAsia="宋体" w:cs="宋体"/>
          <w:b w:val="0"/>
          <w:bCs w:val="0"/>
          <w:color w:val="38363A"/>
          <w:spacing w:val="0"/>
          <w:w w:val="100"/>
          <w:sz w:val="31"/>
          <w:szCs w:val="31"/>
          <w:lang w:val="en-US" w:eastAsia="zh-CN"/>
        </w:rPr>
        <w:t>二、</w:t>
      </w:r>
      <w:r>
        <w:rPr>
          <w:rFonts w:ascii="宋体" w:hAnsi="宋体" w:eastAsia="宋体" w:cs="宋体"/>
          <w:b w:val="0"/>
          <w:bCs w:val="0"/>
          <w:color w:val="38363A"/>
          <w:spacing w:val="0"/>
          <w:w w:val="100"/>
          <w:sz w:val="31"/>
          <w:szCs w:val="31"/>
        </w:rPr>
        <w:t>负责当班的安全管理工作，监督员工严格执行安全生产</w:t>
      </w:r>
    </w:p>
    <w:p>
      <w:pPr>
        <w:spacing w:before="47" w:line="327" w:lineRule="auto"/>
        <w:ind w:left="920" w:right="234" w:firstLine="9"/>
        <w:jc w:val="left"/>
        <w:rPr>
          <w:rFonts w:ascii="宋体" w:hAnsi="宋体" w:eastAsia="宋体" w:cs="宋体"/>
          <w:sz w:val="31"/>
          <w:szCs w:val="31"/>
        </w:rPr>
      </w:pPr>
      <w:r>
        <w:rPr>
          <w:rFonts w:ascii="宋体" w:hAnsi="宋体" w:eastAsia="宋体" w:cs="宋体"/>
          <w:b w:val="0"/>
          <w:bCs w:val="0"/>
          <w:color w:val="38363A"/>
          <w:spacing w:val="0"/>
          <w:w w:val="95"/>
          <w:sz w:val="31"/>
          <w:szCs w:val="31"/>
        </w:rPr>
        <w:t>规章制度，检查出入站人员和车辆，制止影响安全的行为。</w:t>
      </w:r>
    </w:p>
    <w:p>
      <w:pPr>
        <w:spacing w:before="44" w:line="324" w:lineRule="auto"/>
        <w:ind w:left="915" w:right="0" w:hanging="634"/>
        <w:jc w:val="left"/>
        <w:rPr>
          <w:rFonts w:ascii="宋体" w:hAnsi="宋体" w:eastAsia="宋体" w:cs="宋体"/>
          <w:sz w:val="31"/>
          <w:szCs w:val="31"/>
        </w:rPr>
      </w:pPr>
      <w:r>
        <w:rPr>
          <w:rFonts w:ascii="宋体" w:hAnsi="宋体" w:eastAsia="宋体" w:cs="宋体"/>
          <w:b w:val="0"/>
          <w:bCs w:val="0"/>
          <w:color w:val="38363A"/>
          <w:spacing w:val="0"/>
          <w:w w:val="100"/>
          <w:sz w:val="31"/>
          <w:szCs w:val="31"/>
        </w:rPr>
        <w:t>三、定期检查站设备、设施的安全状况，保持良好的工作状</w:t>
      </w:r>
      <w:r>
        <w:rPr>
          <w:rFonts w:ascii="宋体" w:hAnsi="宋体" w:eastAsia="宋体" w:cs="宋体"/>
          <w:b w:val="0"/>
          <w:bCs w:val="0"/>
          <w:color w:val="38363A"/>
          <w:spacing w:val="0"/>
          <w:w w:val="102"/>
          <w:sz w:val="31"/>
          <w:szCs w:val="31"/>
        </w:rPr>
        <w:t xml:space="preserve"> </w:t>
      </w:r>
      <w:r>
        <w:rPr>
          <w:rFonts w:ascii="宋体" w:hAnsi="宋体" w:eastAsia="宋体" w:cs="宋体"/>
          <w:b w:val="0"/>
          <w:bCs w:val="0"/>
          <w:color w:val="38363A"/>
          <w:spacing w:val="0"/>
          <w:w w:val="100"/>
          <w:sz w:val="31"/>
          <w:szCs w:val="31"/>
        </w:rPr>
        <w:t>态，定期维保消防器材，保证其有效性。</w:t>
      </w:r>
    </w:p>
    <w:p>
      <w:pPr>
        <w:spacing w:before="62" w:line="330" w:lineRule="auto"/>
        <w:ind w:left="920" w:right="0" w:hanging="620"/>
        <w:jc w:val="left"/>
        <w:rPr>
          <w:rFonts w:ascii="宋体" w:hAnsi="宋体" w:eastAsia="宋体" w:cs="宋体"/>
          <w:sz w:val="31"/>
          <w:szCs w:val="31"/>
        </w:rPr>
      </w:pPr>
      <w:r>
        <w:rPr>
          <w:rFonts w:ascii="宋体" w:hAnsi="宋体" w:eastAsia="宋体" w:cs="宋体"/>
          <w:b w:val="0"/>
          <w:bCs w:val="0"/>
          <w:color w:val="38363A"/>
          <w:spacing w:val="0"/>
          <w:w w:val="100"/>
          <w:sz w:val="31"/>
          <w:szCs w:val="31"/>
        </w:rPr>
        <w:t>四、做好当班安全检查记录和隐患整改记录，与前后班安全</w:t>
      </w:r>
      <w:r>
        <w:rPr>
          <w:rFonts w:ascii="宋体" w:hAnsi="宋体" w:eastAsia="宋体" w:cs="宋体"/>
          <w:b w:val="0"/>
          <w:bCs w:val="0"/>
          <w:color w:val="38363A"/>
          <w:spacing w:val="0"/>
          <w:w w:val="102"/>
          <w:sz w:val="31"/>
          <w:szCs w:val="31"/>
        </w:rPr>
        <w:t xml:space="preserve"> </w:t>
      </w:r>
      <w:r>
        <w:rPr>
          <w:rFonts w:ascii="宋体" w:hAnsi="宋体" w:eastAsia="宋体" w:cs="宋体"/>
          <w:b w:val="0"/>
          <w:bCs w:val="0"/>
          <w:color w:val="38363A"/>
          <w:spacing w:val="0"/>
          <w:w w:val="100"/>
          <w:sz w:val="31"/>
          <w:szCs w:val="31"/>
        </w:rPr>
        <w:t>员做好交接班工作。</w:t>
      </w: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pStyle w:val="5"/>
        <w:numPr>
          <w:ilvl w:val="0"/>
          <w:numId w:val="0"/>
        </w:numPr>
        <w:spacing w:before="44"/>
        <w:ind w:right="0" w:rightChars="0" w:firstLine="5440" w:firstLineChars="1700"/>
        <w:jc w:val="left"/>
        <w:rPr>
          <w:rFonts w:hint="eastAsia"/>
          <w:b w:val="0"/>
          <w:bCs w:val="0"/>
          <w:color w:val="2F2D31"/>
          <w:spacing w:val="0"/>
          <w:w w:val="100"/>
          <w:sz w:val="32"/>
          <w:szCs w:val="32"/>
          <w:lang w:val="en-US" w:eastAsia="zh-CN"/>
        </w:rPr>
      </w:pPr>
      <w:r>
        <w:rPr>
          <w:rFonts w:hint="eastAsia"/>
          <w:b w:val="0"/>
          <w:bCs w:val="0"/>
          <w:color w:val="2F2D31"/>
          <w:spacing w:val="0"/>
          <w:w w:val="100"/>
          <w:sz w:val="32"/>
          <w:szCs w:val="32"/>
          <w:lang w:val="en-US" w:eastAsia="zh-CN"/>
        </w:rPr>
        <w:t>阆中蜀润能源有限公司</w:t>
      </w:r>
    </w:p>
    <w:p>
      <w:pPr>
        <w:pStyle w:val="5"/>
        <w:numPr>
          <w:ilvl w:val="0"/>
          <w:numId w:val="0"/>
        </w:numPr>
        <w:spacing w:before="44"/>
        <w:ind w:right="0" w:rightChars="0"/>
        <w:jc w:val="left"/>
        <w:rPr>
          <w:rFonts w:hint="default"/>
          <w:b w:val="0"/>
          <w:bCs w:val="0"/>
          <w:color w:val="2F2D31"/>
          <w:spacing w:val="0"/>
          <w:w w:val="100"/>
          <w:sz w:val="32"/>
          <w:szCs w:val="32"/>
          <w:lang w:val="en-US" w:eastAsia="zh-CN"/>
        </w:rPr>
      </w:pPr>
      <w:r>
        <w:rPr>
          <w:rFonts w:hint="eastAsia"/>
          <w:b w:val="0"/>
          <w:bCs w:val="0"/>
          <w:color w:val="2F2D31"/>
          <w:spacing w:val="0"/>
          <w:w w:val="100"/>
          <w:sz w:val="32"/>
          <w:szCs w:val="32"/>
          <w:lang w:val="en-US" w:eastAsia="zh-CN"/>
        </w:rPr>
        <w:t xml:space="preserve">                                      柏垭加油加气站</w:t>
      </w: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pPr>
    </w:p>
    <w:p>
      <w:pPr>
        <w:spacing w:after="0" w:line="330" w:lineRule="auto"/>
        <w:jc w:val="left"/>
        <w:rPr>
          <w:rFonts w:ascii="宋体" w:hAnsi="宋体" w:eastAsia="宋体" w:cs="宋体"/>
          <w:sz w:val="31"/>
          <w:szCs w:val="31"/>
        </w:rPr>
        <w:sectPr>
          <w:pgSz w:w="12240" w:h="16840"/>
          <w:pgMar w:top="1380" w:right="1720" w:bottom="280" w:left="1720" w:header="720" w:footer="720" w:gutter="0"/>
          <w:cols w:space="720" w:num="1"/>
        </w:sectPr>
      </w:pPr>
    </w:p>
    <w:p>
      <w:pPr>
        <w:spacing w:line="404" w:lineRule="exact"/>
        <w:ind w:left="0" w:right="63" w:firstLine="0"/>
        <w:jc w:val="center"/>
        <w:rPr>
          <w:rFonts w:ascii="宋体" w:hAnsi="宋体" w:eastAsia="宋体" w:cs="宋体"/>
          <w:b/>
          <w:bCs/>
          <w:sz w:val="31"/>
          <w:szCs w:val="31"/>
        </w:rPr>
      </w:pPr>
      <w:bookmarkStart w:id="6" w:name="防雷防静电管理制度"/>
      <w:bookmarkEnd w:id="6"/>
      <w:r>
        <w:rPr>
          <w:rFonts w:ascii="宋体" w:hAnsi="宋体" w:eastAsia="宋体" w:cs="宋体"/>
          <w:b/>
          <w:bCs/>
          <w:color w:val="2D2B2F"/>
          <w:spacing w:val="0"/>
          <w:w w:val="100"/>
          <w:sz w:val="31"/>
          <w:szCs w:val="31"/>
        </w:rPr>
        <w:t>防雷防静电管理制度</w:t>
      </w:r>
    </w:p>
    <w:p>
      <w:pPr>
        <w:spacing w:line="200" w:lineRule="exact"/>
        <w:rPr>
          <w:sz w:val="20"/>
          <w:szCs w:val="20"/>
        </w:rPr>
      </w:pPr>
    </w:p>
    <w:p>
      <w:pPr>
        <w:spacing w:line="200" w:lineRule="exact"/>
        <w:rPr>
          <w:sz w:val="20"/>
          <w:szCs w:val="20"/>
        </w:rPr>
      </w:pPr>
    </w:p>
    <w:p>
      <w:pPr>
        <w:spacing w:before="6" w:line="280" w:lineRule="exact"/>
        <w:rPr>
          <w:sz w:val="28"/>
          <w:szCs w:val="28"/>
        </w:rPr>
      </w:pPr>
    </w:p>
    <w:p>
      <w:pPr>
        <w:pStyle w:val="5"/>
        <w:spacing w:line="351" w:lineRule="auto"/>
        <w:ind w:left="147" w:right="0" w:firstLine="628"/>
        <w:jc w:val="left"/>
      </w:pPr>
      <w:r>
        <w:rPr>
          <w:rFonts w:ascii="Arial" w:hAnsi="Arial" w:eastAsia="Arial" w:cs="Arial"/>
          <w:b w:val="0"/>
          <w:bCs w:val="0"/>
          <w:color w:val="2D2B2F"/>
          <w:spacing w:val="-24"/>
          <w:w w:val="100"/>
        </w:rPr>
        <w:t>1</w:t>
      </w:r>
      <w:r>
        <w:rPr>
          <w:b w:val="0"/>
          <w:bCs w:val="0"/>
          <w:color w:val="444249"/>
          <w:spacing w:val="-46"/>
          <w:w w:val="100"/>
        </w:rPr>
        <w:t>、</w:t>
      </w:r>
      <w:r>
        <w:rPr>
          <w:b w:val="0"/>
          <w:bCs w:val="0"/>
          <w:color w:val="2D2B2F"/>
          <w:spacing w:val="0"/>
          <w:w w:val="100"/>
        </w:rPr>
        <w:t xml:space="preserve">站内所有设备应设防雷、防静电接地装置  </w:t>
      </w:r>
      <w:r>
        <w:rPr>
          <w:b w:val="0"/>
          <w:bCs w:val="0"/>
          <w:color w:val="2D2B2F"/>
          <w:spacing w:val="41"/>
          <w:w w:val="100"/>
        </w:rPr>
        <w:t xml:space="preserve"> </w:t>
      </w:r>
      <w:r>
        <w:rPr>
          <w:b w:val="0"/>
          <w:bCs w:val="0"/>
          <w:color w:val="444249"/>
          <w:spacing w:val="-115"/>
          <w:w w:val="100"/>
        </w:rPr>
        <w:t>，</w:t>
      </w:r>
      <w:r>
        <w:rPr>
          <w:b w:val="0"/>
          <w:bCs w:val="0"/>
          <w:color w:val="2D2B2F"/>
          <w:spacing w:val="0"/>
          <w:w w:val="100"/>
        </w:rPr>
        <w:t>地上或管沟内的气管线始未</w:t>
      </w:r>
      <w:r>
        <w:rPr>
          <w:b w:val="0"/>
          <w:bCs w:val="0"/>
          <w:color w:val="2D2B2F"/>
          <w:spacing w:val="0"/>
          <w:w w:val="103"/>
        </w:rPr>
        <w:t xml:space="preserve"> </w:t>
      </w:r>
      <w:r>
        <w:rPr>
          <w:b w:val="0"/>
          <w:bCs w:val="0"/>
          <w:color w:val="2D2B2F"/>
          <w:spacing w:val="0"/>
          <w:w w:val="100"/>
        </w:rPr>
        <w:t>端均应设置防静电和防感应电的接地装置，其电阻值设置方法及其官部位防雷防</w:t>
      </w:r>
      <w:r>
        <w:rPr>
          <w:b w:val="0"/>
          <w:bCs w:val="0"/>
          <w:color w:val="2D2B2F"/>
          <w:spacing w:val="0"/>
          <w:w w:val="102"/>
        </w:rPr>
        <w:t xml:space="preserve"> </w:t>
      </w:r>
      <w:r>
        <w:rPr>
          <w:b w:val="0"/>
          <w:bCs w:val="0"/>
          <w:color w:val="2D2B2F"/>
          <w:spacing w:val="0"/>
          <w:w w:val="100"/>
        </w:rPr>
        <w:t>静电接地装置的设置必须符合</w:t>
      </w:r>
      <w:r>
        <w:rPr>
          <w:b w:val="0"/>
          <w:bCs w:val="0"/>
          <w:color w:val="2D2B2F"/>
          <w:spacing w:val="40"/>
          <w:w w:val="100"/>
        </w:rPr>
        <w:t xml:space="preserve"> </w:t>
      </w:r>
      <w:r>
        <w:rPr>
          <w:rFonts w:ascii="Arial" w:hAnsi="Arial" w:eastAsia="Arial" w:cs="Arial"/>
          <w:b w:val="0"/>
          <w:bCs w:val="0"/>
          <w:color w:val="2D2B2F"/>
          <w:spacing w:val="0"/>
          <w:w w:val="100"/>
        </w:rPr>
        <w:t>GB50156-2002</w:t>
      </w:r>
      <w:r>
        <w:rPr>
          <w:rFonts w:ascii="Arial" w:hAnsi="Arial" w:eastAsia="Arial" w:cs="Arial"/>
          <w:b w:val="0"/>
          <w:bCs w:val="0"/>
          <w:color w:val="2D2B2F"/>
          <w:spacing w:val="46"/>
          <w:w w:val="100"/>
        </w:rPr>
        <w:t xml:space="preserve"> </w:t>
      </w:r>
      <w:r>
        <w:rPr>
          <w:b w:val="0"/>
          <w:bCs w:val="0"/>
          <w:color w:val="2D2B2F"/>
          <w:spacing w:val="0"/>
          <w:w w:val="100"/>
        </w:rPr>
        <w:t>设计规范的要求。</w:t>
      </w:r>
    </w:p>
    <w:p>
      <w:pPr>
        <w:pStyle w:val="5"/>
        <w:spacing w:before="48"/>
        <w:ind w:left="713" w:right="0"/>
        <w:jc w:val="left"/>
      </w:pPr>
      <w:r>
        <w:rPr>
          <w:rFonts w:ascii="Arial" w:hAnsi="Arial" w:eastAsia="Arial" w:cs="Arial"/>
          <w:b w:val="0"/>
          <w:bCs w:val="0"/>
          <w:color w:val="2D2B2F"/>
          <w:spacing w:val="9"/>
          <w:w w:val="105"/>
        </w:rPr>
        <w:t>2</w:t>
      </w:r>
      <w:r>
        <w:rPr>
          <w:b w:val="0"/>
          <w:bCs w:val="0"/>
          <w:color w:val="2D2B2F"/>
          <w:spacing w:val="0"/>
          <w:w w:val="105"/>
        </w:rPr>
        <w:t>、静电接地装置的检测每年不少于两次，由上级主管部门定期检测。</w:t>
      </w:r>
    </w:p>
    <w:p>
      <w:pPr>
        <w:spacing w:before="8" w:line="150" w:lineRule="exact"/>
        <w:rPr>
          <w:sz w:val="15"/>
          <w:szCs w:val="15"/>
        </w:rPr>
      </w:pPr>
    </w:p>
    <w:p>
      <w:pPr>
        <w:pStyle w:val="5"/>
        <w:ind w:left="708" w:right="0"/>
        <w:jc w:val="left"/>
      </w:pPr>
      <w:r>
        <w:rPr>
          <w:rFonts w:ascii="Times New Roman" w:hAnsi="Times New Roman" w:eastAsia="Times New Roman" w:cs="Times New Roman"/>
          <w:b w:val="0"/>
          <w:bCs w:val="0"/>
          <w:color w:val="2D2B2F"/>
          <w:spacing w:val="-6"/>
          <w:w w:val="105"/>
          <w:sz w:val="25"/>
          <w:szCs w:val="25"/>
        </w:rPr>
        <w:t>3</w:t>
      </w:r>
      <w:r>
        <w:rPr>
          <w:b w:val="0"/>
          <w:bCs w:val="0"/>
          <w:color w:val="2D2B2F"/>
          <w:spacing w:val="0"/>
          <w:w w:val="105"/>
        </w:rPr>
        <w:t>、工作人员必须着防静电服装上岗，严禁穿带铁钉鞋</w:t>
      </w:r>
      <w:r>
        <w:rPr>
          <w:b w:val="0"/>
          <w:bCs w:val="0"/>
          <w:color w:val="2D2B2F"/>
          <w:spacing w:val="7"/>
          <w:w w:val="105"/>
        </w:rPr>
        <w:t>进</w:t>
      </w:r>
      <w:r>
        <w:rPr>
          <w:rFonts w:hint="eastAsia"/>
          <w:b w:val="0"/>
          <w:bCs w:val="0"/>
          <w:color w:val="2D2B2F"/>
          <w:spacing w:val="7"/>
          <w:w w:val="105"/>
          <w:lang w:val="en-US" w:eastAsia="zh-CN"/>
        </w:rPr>
        <w:t>入</w:t>
      </w:r>
      <w:r>
        <w:rPr>
          <w:b w:val="0"/>
          <w:bCs w:val="0"/>
          <w:color w:val="2D2B2F"/>
          <w:spacing w:val="0"/>
          <w:w w:val="105"/>
        </w:rPr>
        <w:t>站区。</w:t>
      </w:r>
    </w:p>
    <w:p>
      <w:pPr>
        <w:spacing w:before="10" w:line="140" w:lineRule="exact"/>
        <w:rPr>
          <w:sz w:val="14"/>
          <w:szCs w:val="14"/>
        </w:rPr>
      </w:pPr>
    </w:p>
    <w:p>
      <w:pPr>
        <w:pStyle w:val="5"/>
        <w:ind w:left="684" w:right="0"/>
        <w:jc w:val="left"/>
      </w:pPr>
      <w:r>
        <w:rPr>
          <w:rFonts w:ascii="Times New Roman" w:hAnsi="Times New Roman" w:eastAsia="Times New Roman" w:cs="Times New Roman"/>
          <w:b w:val="0"/>
          <w:bCs w:val="0"/>
          <w:color w:val="2D2B2F"/>
          <w:spacing w:val="11"/>
          <w:w w:val="105"/>
          <w:sz w:val="25"/>
          <w:szCs w:val="25"/>
        </w:rPr>
        <w:t>4</w:t>
      </w:r>
      <w:r>
        <w:rPr>
          <w:b w:val="0"/>
          <w:bCs w:val="0"/>
          <w:color w:val="2D2B2F"/>
          <w:spacing w:val="0"/>
          <w:w w:val="105"/>
        </w:rPr>
        <w:t>、加油机、加气胶管的消除静电连接线必须保持完好有效。</w:t>
      </w:r>
    </w:p>
    <w:p>
      <w:pPr>
        <w:spacing w:before="2" w:line="160" w:lineRule="exact"/>
        <w:rPr>
          <w:sz w:val="16"/>
          <w:szCs w:val="16"/>
        </w:rPr>
      </w:pPr>
    </w:p>
    <w:p>
      <w:pPr>
        <w:pStyle w:val="5"/>
        <w:ind w:left="680" w:right="0"/>
        <w:jc w:val="left"/>
      </w:pPr>
      <w:r>
        <w:rPr>
          <w:rFonts w:ascii="Times New Roman" w:hAnsi="Times New Roman" w:eastAsia="Times New Roman" w:cs="Times New Roman"/>
          <w:b w:val="0"/>
          <w:bCs w:val="0"/>
          <w:color w:val="2D2B2F"/>
          <w:spacing w:val="-8"/>
          <w:w w:val="105"/>
          <w:sz w:val="25"/>
          <w:szCs w:val="25"/>
        </w:rPr>
        <w:t>5</w:t>
      </w:r>
      <w:r>
        <w:rPr>
          <w:b w:val="0"/>
          <w:bCs w:val="0"/>
          <w:color w:val="2D2B2F"/>
          <w:spacing w:val="0"/>
          <w:w w:val="105"/>
        </w:rPr>
        <w:t>、高强闪电和打雷频繁时，应立即将设备复位并停止销售作业。</w:t>
      </w:r>
    </w:p>
    <w:p>
      <w:pPr>
        <w:spacing w:before="2" w:line="160" w:lineRule="exact"/>
        <w:rPr>
          <w:sz w:val="16"/>
          <w:szCs w:val="16"/>
        </w:rPr>
      </w:pPr>
    </w:p>
    <w:p>
      <w:pPr>
        <w:pStyle w:val="5"/>
        <w:ind w:left="670" w:right="0"/>
        <w:jc w:val="left"/>
      </w:pPr>
      <w:r>
        <w:rPr>
          <w:rFonts w:ascii="Times New Roman" w:hAnsi="Times New Roman" w:eastAsia="Times New Roman" w:cs="Times New Roman"/>
          <w:b w:val="0"/>
          <w:bCs w:val="0"/>
          <w:color w:val="2D2B2F"/>
          <w:spacing w:val="8"/>
          <w:w w:val="105"/>
          <w:sz w:val="25"/>
          <w:szCs w:val="25"/>
        </w:rPr>
        <w:t>6</w:t>
      </w:r>
      <w:r>
        <w:rPr>
          <w:b w:val="0"/>
          <w:bCs w:val="0"/>
          <w:color w:val="2D2B2F"/>
          <w:spacing w:val="0"/>
          <w:w w:val="105"/>
        </w:rPr>
        <w:t>、站内严禁使用化纤、棉纱拖布擦试机具设备，严禁用汽油清洗配件。</w:t>
      </w:r>
    </w:p>
    <w:p>
      <w:pPr>
        <w:spacing w:before="3" w:line="130" w:lineRule="exact"/>
        <w:rPr>
          <w:sz w:val="13"/>
          <w:szCs w:val="13"/>
        </w:rPr>
      </w:pPr>
    </w:p>
    <w:p>
      <w:pPr>
        <w:pStyle w:val="5"/>
        <w:ind w:right="0" w:firstLine="738" w:firstLineChars="300"/>
        <w:jc w:val="left"/>
      </w:pPr>
      <w:r>
        <w:rPr>
          <w:rFonts w:ascii="Times New Roman" w:hAnsi="Times New Roman" w:eastAsia="Times New Roman" w:cs="Times New Roman"/>
          <w:b w:val="0"/>
          <w:bCs w:val="0"/>
          <w:color w:val="2D2B2F"/>
          <w:spacing w:val="-3"/>
          <w:w w:val="105"/>
          <w:sz w:val="24"/>
          <w:szCs w:val="24"/>
        </w:rPr>
        <w:t>7</w:t>
      </w:r>
      <w:r>
        <w:rPr>
          <w:b w:val="0"/>
          <w:bCs w:val="0"/>
          <w:color w:val="2D2B2F"/>
          <w:spacing w:val="0"/>
          <w:w w:val="105"/>
        </w:rPr>
        <w:t>、当班人员不得在上班期间使用手机等通讯工具。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0" w:lineRule="exact"/>
        <w:rPr>
          <w:sz w:val="22"/>
          <w:szCs w:val="22"/>
        </w:rPr>
      </w:pPr>
    </w:p>
    <w:p>
      <w:pPr>
        <w:spacing w:after="0"/>
        <w:jc w:val="center"/>
        <w:rPr>
          <w:rFonts w:hint="eastAsia" w:eastAsia="宋体"/>
          <w:lang w:val="en-US" w:eastAsia="zh-CN"/>
        </w:rPr>
      </w:pPr>
      <w:r>
        <w:rPr>
          <w:rFonts w:hint="eastAsia" w:eastAsia="宋体"/>
          <w:lang w:val="en-US" w:eastAsia="zh-CN"/>
        </w:rPr>
        <w:t xml:space="preserve">   </w:t>
      </w:r>
    </w:p>
    <w:p>
      <w:pPr>
        <w:spacing w:after="0"/>
        <w:jc w:val="center"/>
        <w:rPr>
          <w:rFonts w:hint="eastAsia" w:eastAsia="宋体"/>
          <w:lang w:val="en-US" w:eastAsia="zh-CN"/>
        </w:rPr>
      </w:pPr>
    </w:p>
    <w:p>
      <w:pPr>
        <w:spacing w:after="0"/>
        <w:jc w:val="center"/>
        <w:rPr>
          <w:rFonts w:hint="eastAsia" w:eastAsia="宋体"/>
          <w:lang w:val="en-US" w:eastAsia="zh-CN"/>
        </w:rPr>
      </w:pPr>
    </w:p>
    <w:p>
      <w:pPr>
        <w:spacing w:after="0"/>
        <w:jc w:val="center"/>
        <w:rPr>
          <w:rFonts w:hint="eastAsia" w:eastAsia="宋体"/>
          <w:lang w:val="en-US" w:eastAsia="zh-CN"/>
        </w:rPr>
      </w:pPr>
    </w:p>
    <w:p>
      <w:pPr>
        <w:spacing w:after="0"/>
        <w:jc w:val="center"/>
        <w:rPr>
          <w:rFonts w:hint="eastAsia" w:eastAsia="宋体"/>
          <w:lang w:val="en-US" w:eastAsia="zh-CN"/>
        </w:rPr>
      </w:pPr>
    </w:p>
    <w:p>
      <w:pPr>
        <w:spacing w:after="0"/>
        <w:jc w:val="center"/>
        <w:rPr>
          <w:rFonts w:hint="eastAsia" w:eastAsia="宋体"/>
          <w:lang w:val="en-US" w:eastAsia="zh-CN"/>
        </w:rPr>
      </w:pPr>
    </w:p>
    <w:p>
      <w:pPr>
        <w:spacing w:after="0"/>
        <w:jc w:val="center"/>
        <w:rPr>
          <w:rFonts w:hint="default" w:eastAsia="宋体"/>
          <w:lang w:val="en-US" w:eastAsia="zh-CN"/>
        </w:rPr>
      </w:pPr>
    </w:p>
    <w:p>
      <w:pPr>
        <w:pStyle w:val="5"/>
        <w:numPr>
          <w:ilvl w:val="0"/>
          <w:numId w:val="0"/>
        </w:numPr>
        <w:spacing w:before="44"/>
        <w:ind w:right="0" w:rightChars="0" w:firstLine="5600" w:firstLineChars="2000"/>
        <w:jc w:val="left"/>
        <w:rPr>
          <w:rFonts w:hint="eastAsia"/>
          <w:b w:val="0"/>
          <w:bCs w:val="0"/>
          <w:color w:val="2F2D31"/>
          <w:spacing w:val="0"/>
          <w:w w:val="100"/>
          <w:sz w:val="28"/>
          <w:szCs w:val="28"/>
          <w:lang w:val="en-US" w:eastAsia="zh-CN"/>
        </w:rPr>
      </w:pPr>
      <w:r>
        <w:rPr>
          <w:rFonts w:hint="eastAsia"/>
          <w:b w:val="0"/>
          <w:bCs w:val="0"/>
          <w:color w:val="2F2D31"/>
          <w:spacing w:val="0"/>
          <w:w w:val="100"/>
          <w:sz w:val="28"/>
          <w:szCs w:val="28"/>
          <w:lang w:val="en-US" w:eastAsia="zh-CN"/>
        </w:rPr>
        <w:t>阆中蜀润能源有限公司</w:t>
      </w:r>
    </w:p>
    <w:p>
      <w:pPr>
        <w:pStyle w:val="5"/>
        <w:numPr>
          <w:ilvl w:val="0"/>
          <w:numId w:val="0"/>
        </w:numPr>
        <w:spacing w:before="44"/>
        <w:ind w:right="0" w:rightChars="0"/>
        <w:jc w:val="left"/>
        <w:rPr>
          <w:rFonts w:hint="default"/>
          <w:b w:val="0"/>
          <w:bCs w:val="0"/>
          <w:color w:val="2F2D31"/>
          <w:spacing w:val="0"/>
          <w:w w:val="100"/>
          <w:sz w:val="24"/>
          <w:szCs w:val="24"/>
          <w:lang w:val="en-US" w:eastAsia="zh-CN"/>
        </w:rPr>
      </w:pPr>
      <w:r>
        <w:rPr>
          <w:rFonts w:hint="eastAsia"/>
          <w:b w:val="0"/>
          <w:bCs w:val="0"/>
          <w:color w:val="2F2D31"/>
          <w:spacing w:val="0"/>
          <w:w w:val="100"/>
          <w:sz w:val="28"/>
          <w:szCs w:val="28"/>
          <w:lang w:val="en-US" w:eastAsia="zh-CN"/>
        </w:rPr>
        <w:t xml:space="preserve">                                           柏垭加油加气站</w:t>
      </w: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pPr>
    </w:p>
    <w:p>
      <w:pPr>
        <w:spacing w:after="0"/>
        <w:jc w:val="center"/>
        <w:rPr>
          <w:rFonts w:hint="default" w:eastAsia="宋体"/>
          <w:lang w:val="en-US" w:eastAsia="zh-CN"/>
        </w:rPr>
        <w:sectPr>
          <w:pgSz w:w="12240" w:h="16840"/>
          <w:pgMar w:top="1440" w:right="1720" w:bottom="280" w:left="1720" w:header="720" w:footer="720" w:gutter="0"/>
          <w:cols w:space="720" w:num="1"/>
        </w:sectPr>
      </w:pPr>
    </w:p>
    <w:p>
      <w:pPr>
        <w:pStyle w:val="2"/>
        <w:spacing w:line="603" w:lineRule="exact"/>
        <w:ind w:left="2566" w:right="0"/>
        <w:jc w:val="left"/>
      </w:pPr>
      <w:bookmarkStart w:id="7" w:name="加气员岗位职责"/>
      <w:bookmarkEnd w:id="7"/>
      <w:r>
        <w:rPr>
          <w:b w:val="0"/>
          <w:bCs w:val="0"/>
          <w:color w:val="312F33"/>
          <w:spacing w:val="0"/>
          <w:w w:val="105"/>
        </w:rPr>
        <w:t>加气员岗位职责</w:t>
      </w:r>
    </w:p>
    <w:p>
      <w:pPr>
        <w:spacing w:line="200" w:lineRule="exact"/>
        <w:rPr>
          <w:sz w:val="20"/>
          <w:szCs w:val="20"/>
        </w:rPr>
      </w:pPr>
    </w:p>
    <w:p>
      <w:pPr>
        <w:spacing w:line="200" w:lineRule="exact"/>
        <w:rPr>
          <w:sz w:val="20"/>
          <w:szCs w:val="20"/>
        </w:rPr>
      </w:pPr>
    </w:p>
    <w:p>
      <w:pPr>
        <w:spacing w:line="200" w:lineRule="exact"/>
        <w:rPr>
          <w:sz w:val="20"/>
          <w:szCs w:val="20"/>
        </w:rPr>
      </w:pPr>
    </w:p>
    <w:p>
      <w:pPr>
        <w:spacing w:before="6" w:line="200" w:lineRule="exact"/>
        <w:rPr>
          <w:sz w:val="20"/>
          <w:szCs w:val="20"/>
        </w:rPr>
      </w:pPr>
    </w:p>
    <w:p>
      <w:pPr>
        <w:spacing w:line="276" w:lineRule="auto"/>
        <w:ind w:left="560" w:right="0" w:hanging="341"/>
        <w:jc w:val="left"/>
        <w:rPr>
          <w:rFonts w:ascii="宋体" w:hAnsi="宋体" w:eastAsia="宋体" w:cs="宋体"/>
          <w:sz w:val="34"/>
          <w:szCs w:val="34"/>
        </w:rPr>
      </w:pPr>
      <w:r>
        <w:rPr>
          <w:rFonts w:ascii="Arial" w:hAnsi="Arial" w:eastAsia="Arial" w:cs="Arial"/>
          <w:b w:val="0"/>
          <w:bCs w:val="0"/>
          <w:color w:val="312F33"/>
          <w:spacing w:val="-67"/>
          <w:w w:val="105"/>
          <w:sz w:val="32"/>
          <w:szCs w:val="32"/>
        </w:rPr>
        <w:t>1</w:t>
      </w:r>
      <w:r>
        <w:rPr>
          <w:rFonts w:ascii="宋体" w:hAnsi="宋体" w:eastAsia="宋体" w:cs="宋体"/>
          <w:b w:val="0"/>
          <w:bCs w:val="0"/>
          <w:color w:val="312F33"/>
          <w:spacing w:val="0"/>
          <w:w w:val="105"/>
          <w:sz w:val="34"/>
          <w:szCs w:val="34"/>
        </w:rPr>
        <w:t>、对充气设备必须严格按安全操作规程进行操作，严 禁违规、超压充装。</w:t>
      </w:r>
    </w:p>
    <w:p>
      <w:pPr>
        <w:spacing w:before="76"/>
        <w:ind w:left="195" w:right="0" w:firstLine="0"/>
        <w:jc w:val="left"/>
        <w:rPr>
          <w:rFonts w:ascii="宋体" w:hAnsi="宋体" w:eastAsia="宋体" w:cs="宋体"/>
          <w:sz w:val="34"/>
          <w:szCs w:val="34"/>
        </w:rPr>
      </w:pPr>
      <w:r>
        <w:rPr>
          <w:rFonts w:hint="eastAsia" w:ascii="宋体" w:hAnsi="宋体" w:eastAsia="宋体" w:cs="宋体"/>
          <w:b w:val="0"/>
          <w:bCs w:val="0"/>
          <w:color w:val="312F33"/>
          <w:spacing w:val="0"/>
          <w:w w:val="100"/>
          <w:sz w:val="34"/>
          <w:szCs w:val="34"/>
          <w:lang w:val="en-US" w:eastAsia="zh-CN"/>
        </w:rPr>
        <w:t>2、</w:t>
      </w:r>
      <w:r>
        <w:rPr>
          <w:rFonts w:ascii="宋体" w:hAnsi="宋体" w:eastAsia="宋体" w:cs="宋体"/>
          <w:b w:val="0"/>
          <w:bCs w:val="0"/>
          <w:color w:val="312F33"/>
          <w:spacing w:val="0"/>
          <w:w w:val="100"/>
          <w:sz w:val="34"/>
          <w:szCs w:val="34"/>
        </w:rPr>
        <w:t>准确无误的做好充气量及温度压力的记录。</w:t>
      </w:r>
    </w:p>
    <w:p>
      <w:pPr>
        <w:spacing w:before="7" w:line="100" w:lineRule="exact"/>
        <w:rPr>
          <w:sz w:val="10"/>
          <w:szCs w:val="10"/>
        </w:rPr>
      </w:pPr>
    </w:p>
    <w:p>
      <w:pPr>
        <w:spacing w:line="280" w:lineRule="auto"/>
        <w:ind w:left="540" w:right="201" w:hanging="356"/>
        <w:jc w:val="left"/>
        <w:rPr>
          <w:rFonts w:ascii="宋体" w:hAnsi="宋体" w:eastAsia="宋体" w:cs="宋体"/>
          <w:sz w:val="34"/>
          <w:szCs w:val="34"/>
        </w:rPr>
      </w:pPr>
      <w:r>
        <w:rPr>
          <w:rFonts w:ascii="Arial" w:hAnsi="Arial" w:eastAsia="Arial" w:cs="Arial"/>
          <w:b w:val="0"/>
          <w:bCs w:val="0"/>
          <w:color w:val="312F33"/>
          <w:spacing w:val="0"/>
          <w:w w:val="100"/>
          <w:sz w:val="30"/>
          <w:szCs w:val="30"/>
        </w:rPr>
        <w:t xml:space="preserve">3 </w:t>
      </w:r>
      <w:r>
        <w:rPr>
          <w:rFonts w:hint="eastAsia" w:ascii="Arial" w:hAnsi="Arial" w:eastAsia="宋体" w:cs="Arial"/>
          <w:b w:val="0"/>
          <w:bCs w:val="0"/>
          <w:color w:val="312F33"/>
          <w:spacing w:val="0"/>
          <w:w w:val="100"/>
          <w:sz w:val="30"/>
          <w:szCs w:val="30"/>
          <w:lang w:eastAsia="zh-CN"/>
        </w:rPr>
        <w:t>、</w:t>
      </w:r>
      <w:r>
        <w:rPr>
          <w:rFonts w:ascii="宋体" w:hAnsi="宋体" w:eastAsia="宋体" w:cs="宋体"/>
          <w:b w:val="0"/>
          <w:bCs w:val="0"/>
          <w:color w:val="312F33"/>
          <w:spacing w:val="0"/>
          <w:w w:val="100"/>
          <w:sz w:val="34"/>
          <w:szCs w:val="34"/>
        </w:rPr>
        <w:t>认真做好加气机的日常维护保养和加气区的清洁卫</w:t>
      </w:r>
      <w:r>
        <w:rPr>
          <w:rFonts w:ascii="宋体" w:hAnsi="宋体" w:eastAsia="宋体" w:cs="宋体"/>
          <w:b w:val="0"/>
          <w:bCs w:val="0"/>
          <w:color w:val="312F33"/>
          <w:spacing w:val="0"/>
          <w:w w:val="105"/>
          <w:sz w:val="34"/>
          <w:szCs w:val="34"/>
        </w:rPr>
        <w:t xml:space="preserve"> </w:t>
      </w:r>
      <w:r>
        <w:rPr>
          <w:rFonts w:ascii="宋体" w:hAnsi="宋体" w:eastAsia="宋体" w:cs="宋体"/>
          <w:b w:val="0"/>
          <w:bCs w:val="0"/>
          <w:color w:val="312F33"/>
          <w:spacing w:val="0"/>
          <w:w w:val="100"/>
          <w:sz w:val="34"/>
          <w:szCs w:val="34"/>
        </w:rPr>
        <w:t>生。</w:t>
      </w:r>
    </w:p>
    <w:p>
      <w:pPr>
        <w:spacing w:before="79" w:line="285" w:lineRule="auto"/>
        <w:ind w:left="531" w:right="0" w:hanging="365"/>
        <w:jc w:val="left"/>
        <w:rPr>
          <w:rFonts w:ascii="宋体" w:hAnsi="宋体" w:eastAsia="宋体" w:cs="宋体"/>
          <w:sz w:val="34"/>
          <w:szCs w:val="34"/>
        </w:rPr>
      </w:pPr>
      <w:r>
        <w:rPr>
          <w:rFonts w:ascii="Times New Roman" w:hAnsi="Times New Roman" w:eastAsia="Times New Roman" w:cs="Times New Roman"/>
          <w:b w:val="0"/>
          <w:bCs w:val="0"/>
          <w:color w:val="312F33"/>
          <w:spacing w:val="23"/>
          <w:w w:val="95"/>
          <w:sz w:val="34"/>
          <w:szCs w:val="34"/>
        </w:rPr>
        <w:t>4</w:t>
      </w:r>
      <w:r>
        <w:rPr>
          <w:rFonts w:ascii="宋体" w:hAnsi="宋体" w:eastAsia="宋体" w:cs="宋体"/>
          <w:b w:val="0"/>
          <w:bCs w:val="0"/>
          <w:color w:val="312F33"/>
          <w:spacing w:val="0"/>
          <w:w w:val="95"/>
          <w:sz w:val="34"/>
          <w:szCs w:val="34"/>
        </w:rPr>
        <w:t>、积极参加业务技术学习、岗位练兵、安全及消防知</w:t>
      </w:r>
      <w:r>
        <w:rPr>
          <w:rFonts w:ascii="宋体" w:hAnsi="宋体" w:eastAsia="宋体" w:cs="宋体"/>
          <w:b w:val="0"/>
          <w:bCs w:val="0"/>
          <w:color w:val="312F33"/>
          <w:spacing w:val="0"/>
          <w:w w:val="105"/>
          <w:sz w:val="34"/>
          <w:szCs w:val="34"/>
        </w:rPr>
        <w:t xml:space="preserve"> </w:t>
      </w:r>
      <w:r>
        <w:rPr>
          <w:rFonts w:ascii="宋体" w:hAnsi="宋体" w:eastAsia="宋体" w:cs="宋体"/>
          <w:b w:val="0"/>
          <w:bCs w:val="0"/>
          <w:color w:val="312F33"/>
          <w:spacing w:val="0"/>
          <w:w w:val="95"/>
          <w:sz w:val="34"/>
          <w:szCs w:val="34"/>
        </w:rPr>
        <w:t>识学习、消防演练。严格遵守《安全生产制度》、《消防安全制度》。</w:t>
      </w:r>
    </w:p>
    <w:p>
      <w:pPr>
        <w:spacing w:before="13" w:line="220" w:lineRule="exact"/>
        <w:rPr>
          <w:sz w:val="22"/>
          <w:szCs w:val="22"/>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ind w:left="4884" w:right="8780" w:firstLine="0"/>
        <w:jc w:val="left"/>
        <w:rPr>
          <w:rFonts w:ascii="Times New Roman" w:hAnsi="Times New Roman" w:eastAsia="Times New Roman" w:cs="Times New Roman"/>
          <w:sz w:val="20"/>
          <w:szCs w:val="20"/>
        </w:rPr>
      </w:pPr>
    </w:p>
    <w:p>
      <w:pPr>
        <w:pStyle w:val="5"/>
        <w:numPr>
          <w:ilvl w:val="0"/>
          <w:numId w:val="0"/>
        </w:numPr>
        <w:spacing w:before="44"/>
        <w:ind w:right="0" w:rightChars="0" w:firstLine="4800" w:firstLineChars="1500"/>
        <w:jc w:val="left"/>
        <w:rPr>
          <w:rFonts w:hint="eastAsia"/>
          <w:b w:val="0"/>
          <w:bCs w:val="0"/>
          <w:color w:val="2F2D31"/>
          <w:spacing w:val="0"/>
          <w:w w:val="100"/>
          <w:sz w:val="32"/>
          <w:szCs w:val="32"/>
          <w:lang w:val="en-US" w:eastAsia="zh-CN"/>
        </w:rPr>
      </w:pPr>
      <w:r>
        <w:rPr>
          <w:rFonts w:hint="eastAsia"/>
          <w:b w:val="0"/>
          <w:bCs w:val="0"/>
          <w:color w:val="2F2D31"/>
          <w:spacing w:val="0"/>
          <w:w w:val="100"/>
          <w:sz w:val="32"/>
          <w:szCs w:val="32"/>
          <w:lang w:val="en-US" w:eastAsia="zh-CN"/>
        </w:rPr>
        <w:t>阆中蜀润能源有限公司</w:t>
      </w:r>
    </w:p>
    <w:p>
      <w:pPr>
        <w:spacing w:after="0"/>
        <w:jc w:val="left"/>
        <w:rPr>
          <w:rFonts w:ascii="Times New Roman" w:hAnsi="Times New Roman" w:eastAsia="Times New Roman" w:cs="Times New Roman"/>
          <w:sz w:val="20"/>
          <w:szCs w:val="20"/>
        </w:rPr>
        <w:sectPr>
          <w:pgSz w:w="12240" w:h="16840"/>
          <w:pgMar w:top="1460" w:right="1720" w:bottom="280" w:left="1720" w:header="720" w:footer="720" w:gutter="0"/>
          <w:cols w:space="720" w:num="1"/>
        </w:sectPr>
      </w:pPr>
      <w:r>
        <w:rPr>
          <w:rFonts w:hint="eastAsia"/>
          <w:b w:val="0"/>
          <w:bCs w:val="0"/>
          <w:color w:val="2F2D31"/>
          <w:spacing w:val="0"/>
          <w:w w:val="100"/>
          <w:sz w:val="32"/>
          <w:szCs w:val="32"/>
          <w:lang w:val="en-US" w:eastAsia="zh-CN"/>
        </w:rPr>
        <w:t xml:space="preserve">                                                                           柏垭加油加气站</w:t>
      </w:r>
    </w:p>
    <w:p>
      <w:pPr>
        <w:spacing w:line="599" w:lineRule="exact"/>
        <w:ind w:left="2504" w:right="0" w:firstLine="0"/>
        <w:jc w:val="left"/>
        <w:rPr>
          <w:rFonts w:ascii="宋体" w:hAnsi="宋体" w:eastAsia="宋体" w:cs="宋体"/>
          <w:sz w:val="50"/>
          <w:szCs w:val="50"/>
        </w:rPr>
      </w:pPr>
      <w:r>
        <w:pict>
          <v:group id="_x0000_s1034" o:spid="_x0000_s1034" o:spt="203" style="position:absolute;left:0pt;margin-left:86.4pt;margin-top:1.4pt;height:0.1pt;width:65.75pt;mso-position-horizontal-relative:page;mso-position-vertical-relative:page;z-index:-251657216;mso-width-relative:page;mso-height-relative:page;" coordorigin="1728,29" coordsize="1315,2">
            <o:lock v:ext="edit"/>
            <v:shape id="_x0000_s1035" o:spid="_x0000_s1035" style="position:absolute;left:1728;top:29;height:2;width:1315;" filled="f" stroked="t" coordorigin="1728,29" coordsize="1315,0" path="m1728,29l3043,29e">
              <v:path arrowok="t"/>
              <v:fill on="f" focussize="0,0"/>
              <v:stroke weight="0.48pt" color="#ACA8B8"/>
              <v:imagedata o:title=""/>
              <o:lock v:ext="edit"/>
            </v:shape>
          </v:group>
        </w:pict>
      </w:r>
      <w:bookmarkStart w:id="8" w:name="加油员岗位职责"/>
      <w:bookmarkEnd w:id="8"/>
      <w:r>
        <w:rPr>
          <w:rFonts w:ascii="宋体" w:hAnsi="宋体" w:eastAsia="宋体" w:cs="宋体"/>
          <w:b w:val="0"/>
          <w:bCs w:val="0"/>
          <w:color w:val="363638"/>
          <w:spacing w:val="0"/>
          <w:w w:val="100"/>
          <w:sz w:val="50"/>
          <w:szCs w:val="50"/>
        </w:rPr>
        <w:t>加油员岗位职责</w:t>
      </w:r>
    </w:p>
    <w:p>
      <w:pPr>
        <w:spacing w:before="6" w:line="240" w:lineRule="exact"/>
        <w:rPr>
          <w:sz w:val="24"/>
          <w:szCs w:val="24"/>
        </w:rPr>
      </w:pPr>
    </w:p>
    <w:p>
      <w:pPr>
        <w:pStyle w:val="3"/>
        <w:numPr>
          <w:ilvl w:val="0"/>
          <w:numId w:val="4"/>
        </w:numPr>
        <w:ind w:left="185" w:right="0"/>
        <w:jc w:val="left"/>
      </w:pPr>
      <w:r>
        <w:rPr>
          <w:b w:val="0"/>
          <w:bCs w:val="0"/>
          <w:color w:val="363638"/>
          <w:spacing w:val="0"/>
          <w:w w:val="110"/>
        </w:rPr>
        <w:t>在站(班)长领导下，做好当班加油工作。</w:t>
      </w:r>
    </w:p>
    <w:p>
      <w:pPr>
        <w:spacing w:before="1" w:line="130" w:lineRule="exact"/>
        <w:rPr>
          <w:sz w:val="13"/>
          <w:szCs w:val="13"/>
        </w:rPr>
      </w:pPr>
    </w:p>
    <w:p>
      <w:pPr>
        <w:spacing w:line="351" w:lineRule="auto"/>
        <w:ind w:left="843" w:right="0" w:hanging="653"/>
        <w:jc w:val="left"/>
        <w:rPr>
          <w:rFonts w:ascii="宋体" w:hAnsi="宋体" w:eastAsia="宋体" w:cs="宋体"/>
          <w:sz w:val="31"/>
          <w:szCs w:val="31"/>
        </w:rPr>
      </w:pPr>
      <w:r>
        <w:rPr>
          <w:rFonts w:ascii="Times New Roman" w:hAnsi="Times New Roman" w:eastAsia="Times New Roman" w:cs="Times New Roman"/>
          <w:b w:val="0"/>
          <w:bCs w:val="0"/>
          <w:color w:val="363638"/>
          <w:spacing w:val="0"/>
          <w:w w:val="100"/>
          <w:sz w:val="30"/>
          <w:szCs w:val="30"/>
        </w:rPr>
        <w:t>2</w:t>
      </w:r>
      <w:r>
        <w:rPr>
          <w:rFonts w:hint="eastAsia" w:ascii="Times New Roman" w:hAnsi="Times New Roman" w:eastAsia="宋体" w:cs="Times New Roman"/>
          <w:b w:val="0"/>
          <w:bCs w:val="0"/>
          <w:color w:val="363638"/>
          <w:spacing w:val="0"/>
          <w:w w:val="100"/>
          <w:sz w:val="30"/>
          <w:szCs w:val="30"/>
          <w:lang w:eastAsia="zh-CN"/>
        </w:rPr>
        <w:t>、</w:t>
      </w:r>
      <w:r>
        <w:rPr>
          <w:rFonts w:ascii="Times New Roman" w:hAnsi="Times New Roman" w:eastAsia="Times New Roman" w:cs="Times New Roman"/>
          <w:b w:val="0"/>
          <w:bCs w:val="0"/>
          <w:color w:val="363638"/>
          <w:spacing w:val="0"/>
          <w:w w:val="100"/>
          <w:sz w:val="30"/>
          <w:szCs w:val="30"/>
        </w:rPr>
        <w:t xml:space="preserve">   </w:t>
      </w:r>
      <w:r>
        <w:rPr>
          <w:rFonts w:ascii="宋体" w:hAnsi="宋体" w:eastAsia="宋体" w:cs="宋体"/>
          <w:b w:val="0"/>
          <w:bCs w:val="0"/>
          <w:color w:val="363638"/>
          <w:spacing w:val="0"/>
          <w:w w:val="100"/>
          <w:sz w:val="31"/>
          <w:szCs w:val="31"/>
        </w:rPr>
        <w:t>主动、热情、规范地为顾客提供加油服务，满足顾客合理要求。</w:t>
      </w:r>
    </w:p>
    <w:p>
      <w:pPr>
        <w:spacing w:line="403" w:lineRule="exact"/>
        <w:ind w:left="219" w:right="212" w:firstLine="0"/>
        <w:jc w:val="left"/>
        <w:rPr>
          <w:rFonts w:ascii="宋体" w:hAnsi="宋体" w:eastAsia="宋体" w:cs="宋体"/>
          <w:sz w:val="31"/>
          <w:szCs w:val="31"/>
        </w:rPr>
      </w:pPr>
      <w:r>
        <w:rPr>
          <w:rFonts w:ascii="Times New Roman" w:hAnsi="Times New Roman" w:eastAsia="Times New Roman" w:cs="Times New Roman"/>
          <w:b w:val="0"/>
          <w:bCs w:val="0"/>
          <w:color w:val="363638"/>
          <w:spacing w:val="9"/>
          <w:w w:val="105"/>
          <w:sz w:val="29"/>
          <w:szCs w:val="29"/>
        </w:rPr>
        <w:t>3</w:t>
      </w:r>
      <w:r>
        <w:rPr>
          <w:rFonts w:ascii="宋体" w:hAnsi="宋体" w:eastAsia="宋体" w:cs="宋体"/>
          <w:b w:val="0"/>
          <w:bCs w:val="0"/>
          <w:color w:val="363638"/>
          <w:spacing w:val="0"/>
          <w:w w:val="105"/>
          <w:sz w:val="31"/>
          <w:szCs w:val="31"/>
        </w:rPr>
        <w:t>、熟悉本规范有关内容，了解经营油品的主要性能和应用</w:t>
      </w:r>
    </w:p>
    <w:p>
      <w:pPr>
        <w:spacing w:before="3" w:line="130" w:lineRule="exact"/>
        <w:rPr>
          <w:sz w:val="13"/>
          <w:szCs w:val="13"/>
        </w:rPr>
      </w:pPr>
    </w:p>
    <w:p>
      <w:pPr>
        <w:spacing w:line="367" w:lineRule="auto"/>
        <w:ind w:left="886" w:right="394" w:hanging="10"/>
        <w:jc w:val="left"/>
        <w:rPr>
          <w:rFonts w:ascii="宋体" w:hAnsi="宋体" w:eastAsia="宋体" w:cs="宋体"/>
          <w:sz w:val="31"/>
          <w:szCs w:val="31"/>
        </w:rPr>
      </w:pPr>
      <w:r>
        <w:rPr>
          <w:rFonts w:ascii="宋体" w:hAnsi="宋体" w:eastAsia="宋体" w:cs="宋体"/>
          <w:b w:val="0"/>
          <w:bCs w:val="0"/>
          <w:color w:val="363638"/>
          <w:spacing w:val="0"/>
          <w:w w:val="100"/>
          <w:sz w:val="31"/>
          <w:szCs w:val="31"/>
        </w:rPr>
        <w:t>知识，掌握加油机的性能特点和操作技能，并能判断</w:t>
      </w:r>
      <w:r>
        <w:rPr>
          <w:rFonts w:hint="eastAsia" w:ascii="宋体" w:hAnsi="宋体" w:eastAsia="宋体" w:cs="宋体"/>
          <w:b w:val="0"/>
          <w:bCs w:val="0"/>
          <w:color w:val="363638"/>
          <w:spacing w:val="0"/>
          <w:w w:val="100"/>
          <w:sz w:val="31"/>
          <w:szCs w:val="31"/>
          <w:lang w:val="en-US" w:eastAsia="zh-CN"/>
        </w:rPr>
        <w:t>和</w:t>
      </w:r>
      <w:r>
        <w:rPr>
          <w:rFonts w:ascii="宋体" w:hAnsi="宋体" w:eastAsia="宋体" w:cs="宋体"/>
          <w:b w:val="0"/>
          <w:bCs w:val="0"/>
          <w:color w:val="363638"/>
          <w:spacing w:val="0"/>
          <w:w w:val="100"/>
          <w:sz w:val="31"/>
          <w:szCs w:val="31"/>
        </w:rPr>
        <w:t>排除一般的故障。</w:t>
      </w:r>
    </w:p>
    <w:p>
      <w:pPr>
        <w:spacing w:line="403" w:lineRule="exact"/>
        <w:ind w:left="257" w:right="0" w:firstLine="0"/>
        <w:jc w:val="left"/>
        <w:rPr>
          <w:rFonts w:ascii="宋体" w:hAnsi="宋体" w:eastAsia="宋体" w:cs="宋体"/>
          <w:sz w:val="31"/>
          <w:szCs w:val="31"/>
        </w:rPr>
      </w:pPr>
      <w:r>
        <w:rPr>
          <w:rFonts w:ascii="Arial" w:hAnsi="Arial" w:eastAsia="Arial" w:cs="Arial"/>
          <w:b w:val="0"/>
          <w:bCs w:val="0"/>
          <w:color w:val="363638"/>
          <w:spacing w:val="0"/>
          <w:w w:val="105"/>
          <w:sz w:val="28"/>
          <w:szCs w:val="28"/>
        </w:rPr>
        <w:t>4</w:t>
      </w:r>
      <w:r>
        <w:rPr>
          <w:rFonts w:hint="eastAsia" w:ascii="Arial" w:hAnsi="Arial" w:eastAsia="宋体" w:cs="Arial"/>
          <w:b w:val="0"/>
          <w:bCs w:val="0"/>
          <w:color w:val="363638"/>
          <w:spacing w:val="0"/>
          <w:w w:val="105"/>
          <w:sz w:val="28"/>
          <w:szCs w:val="28"/>
          <w:lang w:eastAsia="zh-CN"/>
        </w:rPr>
        <w:t>、</w:t>
      </w:r>
      <w:r>
        <w:rPr>
          <w:rFonts w:ascii="宋体" w:hAnsi="宋体" w:eastAsia="宋体" w:cs="宋体"/>
          <w:b w:val="0"/>
          <w:bCs w:val="0"/>
          <w:color w:val="363638"/>
          <w:spacing w:val="0"/>
          <w:w w:val="105"/>
          <w:sz w:val="31"/>
          <w:szCs w:val="31"/>
        </w:rPr>
        <w:t>负责本工作场所的安全监督管理，发现不安全因</w:t>
      </w:r>
      <w:r>
        <w:rPr>
          <w:rFonts w:ascii="宋体" w:hAnsi="宋体" w:eastAsia="宋体" w:cs="宋体"/>
          <w:b w:val="0"/>
          <w:bCs w:val="0"/>
          <w:color w:val="363638"/>
          <w:spacing w:val="-51"/>
          <w:w w:val="105"/>
          <w:sz w:val="31"/>
          <w:szCs w:val="31"/>
        </w:rPr>
        <w:t>素</w:t>
      </w:r>
      <w:r>
        <w:rPr>
          <w:rFonts w:ascii="宋体" w:hAnsi="宋体" w:eastAsia="宋体" w:cs="宋体"/>
          <w:b w:val="0"/>
          <w:bCs w:val="0"/>
          <w:color w:val="565259"/>
          <w:spacing w:val="0"/>
          <w:w w:val="105"/>
          <w:sz w:val="31"/>
          <w:szCs w:val="31"/>
        </w:rPr>
        <w:t>和危</w:t>
      </w:r>
    </w:p>
    <w:p>
      <w:pPr>
        <w:spacing w:before="1" w:line="140" w:lineRule="exact"/>
        <w:rPr>
          <w:sz w:val="14"/>
          <w:szCs w:val="14"/>
        </w:rPr>
      </w:pPr>
    </w:p>
    <w:p>
      <w:pPr>
        <w:ind w:left="915" w:right="212" w:firstLine="0"/>
        <w:jc w:val="left"/>
        <w:rPr>
          <w:rFonts w:ascii="宋体" w:hAnsi="宋体" w:eastAsia="宋体" w:cs="宋体"/>
          <w:sz w:val="31"/>
          <w:szCs w:val="31"/>
        </w:rPr>
      </w:pPr>
      <w:r>
        <w:rPr>
          <w:rFonts w:ascii="宋体" w:hAnsi="宋体" w:eastAsia="宋体" w:cs="宋体"/>
          <w:b w:val="0"/>
          <w:bCs w:val="0"/>
          <w:color w:val="363638"/>
          <w:spacing w:val="0"/>
          <w:w w:val="100"/>
          <w:sz w:val="31"/>
          <w:szCs w:val="31"/>
        </w:rPr>
        <w:t>及加油站安全的行为及时阻止和汇报。熟悉站内</w:t>
      </w:r>
      <w:r>
        <w:rPr>
          <w:rFonts w:ascii="宋体" w:hAnsi="宋体" w:eastAsia="宋体" w:cs="宋体"/>
          <w:b w:val="0"/>
          <w:bCs w:val="0"/>
          <w:color w:val="363638"/>
          <w:spacing w:val="111"/>
          <w:w w:val="100"/>
          <w:sz w:val="31"/>
          <w:szCs w:val="31"/>
        </w:rPr>
        <w:t xml:space="preserve"> </w:t>
      </w:r>
      <w:r>
        <w:rPr>
          <w:rFonts w:ascii="宋体" w:hAnsi="宋体" w:eastAsia="宋体" w:cs="宋体"/>
          <w:b w:val="0"/>
          <w:bCs w:val="0"/>
          <w:color w:val="565259"/>
          <w:spacing w:val="0"/>
          <w:w w:val="100"/>
          <w:sz w:val="31"/>
          <w:szCs w:val="31"/>
        </w:rPr>
        <w:t>消防器</w:t>
      </w:r>
    </w:p>
    <w:p>
      <w:pPr>
        <w:spacing w:before="4" w:line="220" w:lineRule="exact"/>
        <w:rPr>
          <w:sz w:val="22"/>
          <w:szCs w:val="22"/>
        </w:rPr>
      </w:pPr>
    </w:p>
    <w:p>
      <w:pPr>
        <w:ind w:left="934" w:right="0" w:firstLine="0"/>
        <w:jc w:val="left"/>
        <w:rPr>
          <w:rFonts w:ascii="宋体" w:hAnsi="宋体" w:eastAsia="宋体" w:cs="宋体"/>
          <w:sz w:val="31"/>
          <w:szCs w:val="31"/>
        </w:rPr>
      </w:pPr>
      <w:r>
        <w:rPr>
          <w:rFonts w:ascii="宋体" w:hAnsi="宋体" w:eastAsia="宋体" w:cs="宋体"/>
          <w:b w:val="0"/>
          <w:bCs w:val="0"/>
          <w:color w:val="363638"/>
          <w:spacing w:val="0"/>
          <w:w w:val="100"/>
          <w:sz w:val="31"/>
          <w:szCs w:val="31"/>
        </w:rPr>
        <w:t>材性能，并会操作进行扑救。</w:t>
      </w:r>
    </w:p>
    <w:p>
      <w:pPr>
        <w:spacing w:before="4" w:line="120" w:lineRule="exact"/>
        <w:rPr>
          <w:sz w:val="12"/>
          <w:szCs w:val="12"/>
        </w:rPr>
      </w:pPr>
    </w:p>
    <w:p>
      <w:pPr>
        <w:spacing w:line="350" w:lineRule="auto"/>
        <w:ind w:left="968" w:right="0" w:hanging="648"/>
        <w:jc w:val="left"/>
        <w:rPr>
          <w:rFonts w:ascii="宋体" w:hAnsi="宋体" w:eastAsia="宋体" w:cs="宋体"/>
          <w:sz w:val="31"/>
          <w:szCs w:val="31"/>
        </w:rPr>
      </w:pPr>
      <w:r>
        <w:rPr>
          <w:rFonts w:ascii="Times New Roman" w:hAnsi="Times New Roman" w:eastAsia="Times New Roman" w:cs="Times New Roman"/>
          <w:b w:val="0"/>
          <w:bCs w:val="0"/>
          <w:color w:val="363638"/>
          <w:spacing w:val="0"/>
          <w:w w:val="105"/>
          <w:sz w:val="29"/>
          <w:szCs w:val="29"/>
        </w:rPr>
        <w:t>5</w:t>
      </w:r>
      <w:r>
        <w:rPr>
          <w:rFonts w:hint="eastAsia" w:ascii="Times New Roman" w:hAnsi="Times New Roman" w:eastAsia="宋体" w:cs="Times New Roman"/>
          <w:b w:val="0"/>
          <w:bCs w:val="0"/>
          <w:color w:val="363638"/>
          <w:spacing w:val="0"/>
          <w:w w:val="105"/>
          <w:sz w:val="29"/>
          <w:szCs w:val="29"/>
          <w:lang w:eastAsia="zh-CN"/>
        </w:rPr>
        <w:t>、</w:t>
      </w:r>
      <w:r>
        <w:rPr>
          <w:rFonts w:ascii="宋体" w:hAnsi="宋体" w:eastAsia="宋体" w:cs="宋体"/>
          <w:b w:val="0"/>
          <w:bCs w:val="0"/>
          <w:color w:val="363638"/>
          <w:spacing w:val="0"/>
          <w:w w:val="105"/>
          <w:sz w:val="31"/>
          <w:szCs w:val="31"/>
        </w:rPr>
        <w:t>做好使用设备和工作环境的卫生工作，保持加油机和工</w:t>
      </w:r>
      <w:r>
        <w:rPr>
          <w:rFonts w:ascii="宋体" w:hAnsi="宋体" w:eastAsia="宋体" w:cs="宋体"/>
          <w:b w:val="0"/>
          <w:bCs w:val="0"/>
          <w:color w:val="363638"/>
          <w:spacing w:val="0"/>
          <w:w w:val="106"/>
          <w:sz w:val="31"/>
          <w:szCs w:val="31"/>
        </w:rPr>
        <w:t xml:space="preserve"> </w:t>
      </w:r>
      <w:r>
        <w:rPr>
          <w:rFonts w:ascii="宋体" w:hAnsi="宋体" w:eastAsia="宋体" w:cs="宋体"/>
          <w:b w:val="0"/>
          <w:bCs w:val="0"/>
          <w:color w:val="363638"/>
          <w:spacing w:val="0"/>
          <w:w w:val="105"/>
          <w:sz w:val="31"/>
          <w:szCs w:val="31"/>
        </w:rPr>
        <w:t>作环境整洁。</w:t>
      </w:r>
    </w:p>
    <w:p>
      <w:pPr>
        <w:spacing w:line="419" w:lineRule="exact"/>
        <w:ind w:left="353" w:right="0" w:firstLine="0"/>
        <w:jc w:val="left"/>
        <w:rPr>
          <w:rFonts w:ascii="宋体" w:hAnsi="宋体" w:eastAsia="宋体" w:cs="宋体"/>
          <w:sz w:val="31"/>
          <w:szCs w:val="31"/>
        </w:rPr>
      </w:pPr>
      <w:r>
        <w:rPr>
          <w:rFonts w:ascii="Times New Roman" w:hAnsi="Times New Roman" w:eastAsia="Times New Roman" w:cs="Times New Roman"/>
          <w:b w:val="0"/>
          <w:bCs w:val="0"/>
          <w:color w:val="363638"/>
          <w:spacing w:val="0"/>
          <w:w w:val="105"/>
          <w:sz w:val="29"/>
          <w:szCs w:val="29"/>
        </w:rPr>
        <w:t>6</w:t>
      </w:r>
      <w:r>
        <w:rPr>
          <w:rFonts w:hint="eastAsia" w:ascii="Times New Roman" w:hAnsi="Times New Roman" w:eastAsia="宋体" w:cs="Times New Roman"/>
          <w:b w:val="0"/>
          <w:bCs w:val="0"/>
          <w:color w:val="363638"/>
          <w:spacing w:val="0"/>
          <w:w w:val="105"/>
          <w:sz w:val="29"/>
          <w:szCs w:val="29"/>
          <w:lang w:eastAsia="zh-CN"/>
        </w:rPr>
        <w:t>、</w:t>
      </w:r>
      <w:r>
        <w:rPr>
          <w:rFonts w:ascii="宋体" w:hAnsi="宋体" w:eastAsia="宋体" w:cs="宋体"/>
          <w:b w:val="0"/>
          <w:bCs w:val="0"/>
          <w:color w:val="363638"/>
          <w:spacing w:val="0"/>
          <w:w w:val="105"/>
          <w:sz w:val="31"/>
          <w:szCs w:val="31"/>
        </w:rPr>
        <w:t>做好交接班工作，所收现金、支票、票证等如数交清并</w:t>
      </w:r>
    </w:p>
    <w:p>
      <w:pPr>
        <w:spacing w:before="8" w:line="120" w:lineRule="exact"/>
        <w:rPr>
          <w:sz w:val="12"/>
          <w:szCs w:val="12"/>
        </w:rPr>
      </w:pPr>
    </w:p>
    <w:p>
      <w:pPr>
        <w:spacing w:line="388" w:lineRule="auto"/>
        <w:ind w:left="1030" w:right="212" w:hanging="20"/>
        <w:jc w:val="left"/>
        <w:rPr>
          <w:rFonts w:ascii="宋体" w:hAnsi="宋体" w:eastAsia="宋体" w:cs="宋体"/>
          <w:sz w:val="31"/>
          <w:szCs w:val="31"/>
        </w:rPr>
      </w:pPr>
      <w:r>
        <w:rPr>
          <w:rFonts w:ascii="宋体" w:hAnsi="宋体" w:eastAsia="宋体" w:cs="宋体"/>
          <w:b w:val="0"/>
          <w:bCs w:val="0"/>
          <w:color w:val="363638"/>
          <w:spacing w:val="0"/>
          <w:w w:val="95"/>
          <w:sz w:val="31"/>
          <w:szCs w:val="31"/>
        </w:rPr>
        <w:t>与加油机累计数码相符，作到手续完备、登记准确、及</w:t>
      </w:r>
      <w:r>
        <w:rPr>
          <w:rFonts w:ascii="宋体" w:hAnsi="宋体" w:eastAsia="宋体" w:cs="宋体"/>
          <w:b w:val="0"/>
          <w:bCs w:val="0"/>
          <w:color w:val="363638"/>
          <w:spacing w:val="0"/>
          <w:w w:val="102"/>
          <w:sz w:val="31"/>
          <w:szCs w:val="31"/>
        </w:rPr>
        <w:t xml:space="preserve"> </w:t>
      </w:r>
      <w:r>
        <w:rPr>
          <w:rFonts w:ascii="宋体" w:hAnsi="宋体" w:eastAsia="宋体" w:cs="宋体"/>
          <w:b w:val="0"/>
          <w:bCs w:val="0"/>
          <w:color w:val="363638"/>
          <w:spacing w:val="0"/>
          <w:w w:val="95"/>
          <w:sz w:val="31"/>
          <w:szCs w:val="31"/>
        </w:rPr>
        <w:t>时。</w:t>
      </w:r>
    </w:p>
    <w:p>
      <w:pPr>
        <w:spacing w:after="0" w:line="388" w:lineRule="auto"/>
        <w:jc w:val="left"/>
        <w:rPr>
          <w:rFonts w:ascii="宋体" w:hAnsi="宋体" w:eastAsia="宋体" w:cs="宋体"/>
          <w:sz w:val="31"/>
          <w:szCs w:val="31"/>
        </w:rPr>
      </w:pPr>
    </w:p>
    <w:p>
      <w:pPr>
        <w:spacing w:after="0" w:line="388" w:lineRule="auto"/>
        <w:jc w:val="left"/>
        <w:rPr>
          <w:rFonts w:ascii="宋体" w:hAnsi="宋体" w:eastAsia="宋体" w:cs="宋体"/>
          <w:sz w:val="31"/>
          <w:szCs w:val="31"/>
        </w:rPr>
      </w:pPr>
    </w:p>
    <w:p>
      <w:pPr>
        <w:spacing w:after="0" w:line="388" w:lineRule="auto"/>
        <w:jc w:val="left"/>
        <w:rPr>
          <w:rFonts w:ascii="宋体" w:hAnsi="宋体" w:eastAsia="宋体" w:cs="宋体"/>
          <w:sz w:val="31"/>
          <w:szCs w:val="31"/>
        </w:rPr>
      </w:pPr>
    </w:p>
    <w:p>
      <w:pPr>
        <w:pStyle w:val="5"/>
        <w:numPr>
          <w:ilvl w:val="0"/>
          <w:numId w:val="0"/>
        </w:numPr>
        <w:spacing w:before="44"/>
        <w:ind w:left="4930" w:leftChars="2100" w:right="0" w:rightChars="0" w:hanging="310" w:hangingChars="100"/>
        <w:jc w:val="left"/>
        <w:rPr>
          <w:rFonts w:hint="eastAsia"/>
          <w:b w:val="0"/>
          <w:bCs w:val="0"/>
          <w:color w:val="2F2D31"/>
          <w:spacing w:val="0"/>
          <w:w w:val="100"/>
          <w:sz w:val="32"/>
          <w:szCs w:val="32"/>
          <w:lang w:val="en-US" w:eastAsia="zh-CN"/>
        </w:rPr>
      </w:pPr>
      <w:r>
        <w:rPr>
          <w:rFonts w:hint="eastAsia" w:ascii="宋体" w:hAnsi="宋体" w:eastAsia="宋体" w:cs="宋体"/>
          <w:sz w:val="31"/>
          <w:szCs w:val="31"/>
          <w:lang w:val="en-US" w:eastAsia="zh-CN"/>
        </w:rPr>
        <w:t xml:space="preserve">                             </w:t>
      </w:r>
      <w:r>
        <w:rPr>
          <w:rFonts w:hint="eastAsia"/>
          <w:b w:val="0"/>
          <w:bCs w:val="0"/>
          <w:color w:val="2F2D31"/>
          <w:spacing w:val="0"/>
          <w:w w:val="100"/>
          <w:sz w:val="32"/>
          <w:szCs w:val="32"/>
          <w:lang w:val="en-US" w:eastAsia="zh-CN"/>
        </w:rPr>
        <w:t>阆中蜀润能源有限公司</w:t>
      </w:r>
    </w:p>
    <w:p>
      <w:pPr>
        <w:spacing w:after="0" w:line="388" w:lineRule="auto"/>
        <w:jc w:val="left"/>
        <w:rPr>
          <w:rFonts w:hint="default" w:ascii="宋体" w:hAnsi="宋体" w:eastAsia="宋体" w:cs="宋体"/>
          <w:sz w:val="31"/>
          <w:szCs w:val="31"/>
          <w:lang w:val="en-US" w:eastAsia="zh-CN"/>
        </w:rPr>
      </w:pPr>
      <w:r>
        <w:rPr>
          <w:rFonts w:hint="eastAsia"/>
          <w:b w:val="0"/>
          <w:bCs w:val="0"/>
          <w:color w:val="2F2D31"/>
          <w:spacing w:val="0"/>
          <w:w w:val="100"/>
          <w:sz w:val="32"/>
          <w:szCs w:val="32"/>
          <w:lang w:val="en-US" w:eastAsia="zh-CN"/>
        </w:rPr>
        <w:t xml:space="preserve">                                                                             柏垭加油加气站</w:t>
      </w:r>
    </w:p>
    <w:p>
      <w:pPr>
        <w:spacing w:after="0" w:line="388" w:lineRule="auto"/>
        <w:jc w:val="left"/>
        <w:rPr>
          <w:rFonts w:ascii="宋体" w:hAnsi="宋体" w:eastAsia="宋体" w:cs="宋体"/>
          <w:sz w:val="31"/>
          <w:szCs w:val="31"/>
        </w:rPr>
      </w:pPr>
    </w:p>
    <w:p>
      <w:pPr>
        <w:spacing w:after="0" w:line="388" w:lineRule="auto"/>
        <w:jc w:val="left"/>
        <w:rPr>
          <w:rFonts w:ascii="宋体" w:hAnsi="宋体" w:eastAsia="宋体" w:cs="宋体"/>
          <w:sz w:val="31"/>
          <w:szCs w:val="31"/>
        </w:rPr>
      </w:pPr>
    </w:p>
    <w:p>
      <w:pPr>
        <w:spacing w:after="0" w:line="388" w:lineRule="auto"/>
        <w:jc w:val="left"/>
        <w:rPr>
          <w:rFonts w:hint="default" w:ascii="宋体" w:hAnsi="宋体" w:eastAsia="宋体" w:cs="宋体"/>
          <w:sz w:val="31"/>
          <w:szCs w:val="31"/>
          <w:lang w:val="en-US" w:eastAsia="zh-CN"/>
        </w:rPr>
        <w:sectPr>
          <w:pgSz w:w="12240" w:h="16840"/>
          <w:pgMar w:top="1440" w:right="1660" w:bottom="280" w:left="1720" w:header="720" w:footer="720" w:gutter="0"/>
          <w:cols w:space="720" w:num="1"/>
        </w:sectPr>
      </w:pPr>
      <w:r>
        <w:rPr>
          <w:rFonts w:hint="eastAsia" w:ascii="宋体" w:hAnsi="宋体" w:eastAsia="宋体" w:cs="宋体"/>
          <w:sz w:val="31"/>
          <w:szCs w:val="31"/>
          <w:lang w:val="en-US" w:eastAsia="zh-CN"/>
        </w:rPr>
        <w:t xml:space="preserve">         </w:t>
      </w:r>
    </w:p>
    <w:p>
      <w:pPr>
        <w:spacing w:line="418" w:lineRule="exact"/>
        <w:ind w:left="33" w:right="0" w:firstLine="0"/>
        <w:jc w:val="center"/>
        <w:rPr>
          <w:rFonts w:ascii="宋体" w:hAnsi="宋体" w:eastAsia="宋体" w:cs="宋体"/>
          <w:sz w:val="31"/>
          <w:szCs w:val="31"/>
        </w:rPr>
      </w:pPr>
      <w:bookmarkStart w:id="9" w:name="禁火禁烟管理制度"/>
      <w:bookmarkEnd w:id="9"/>
      <w:r>
        <w:rPr>
          <w:rFonts w:ascii="宋体" w:hAnsi="宋体" w:eastAsia="宋体" w:cs="宋体"/>
          <w:b w:val="0"/>
          <w:bCs w:val="0"/>
          <w:color w:val="2D2B2F"/>
          <w:spacing w:val="0"/>
          <w:w w:val="100"/>
          <w:sz w:val="31"/>
          <w:szCs w:val="31"/>
        </w:rPr>
        <w:t>禁火禁烟管理制度</w:t>
      </w:r>
    </w:p>
    <w:p>
      <w:pPr>
        <w:spacing w:before="6" w:line="240" w:lineRule="exact"/>
        <w:rPr>
          <w:sz w:val="24"/>
          <w:szCs w:val="24"/>
        </w:rPr>
      </w:pPr>
    </w:p>
    <w:p>
      <w:pPr>
        <w:spacing w:line="355" w:lineRule="exact"/>
        <w:ind w:left="748" w:right="0" w:firstLine="0"/>
        <w:jc w:val="left"/>
        <w:rPr>
          <w:rFonts w:ascii="宋体" w:hAnsi="宋体" w:eastAsia="宋体" w:cs="宋体"/>
          <w:sz w:val="23"/>
          <w:szCs w:val="23"/>
        </w:rPr>
      </w:pPr>
      <w:r>
        <w:rPr>
          <w:rFonts w:ascii="Times New Roman" w:hAnsi="Times New Roman" w:eastAsia="Times New Roman" w:cs="Times New Roman"/>
          <w:b w:val="0"/>
          <w:bCs w:val="0"/>
          <w:color w:val="2D2B2F"/>
          <w:spacing w:val="0"/>
          <w:w w:val="105"/>
          <w:sz w:val="25"/>
          <w:szCs w:val="25"/>
        </w:rPr>
        <w:t>1</w:t>
      </w:r>
      <w:r>
        <w:rPr>
          <w:rFonts w:ascii="Times New Roman" w:hAnsi="Times New Roman" w:eastAsia="Times New Roman" w:cs="Times New Roman"/>
          <w:b w:val="0"/>
          <w:bCs w:val="0"/>
          <w:color w:val="2D2B2F"/>
          <w:spacing w:val="6"/>
          <w:w w:val="105"/>
          <w:sz w:val="25"/>
          <w:szCs w:val="25"/>
        </w:rPr>
        <w:t>.</w:t>
      </w:r>
      <w:r>
        <w:rPr>
          <w:rFonts w:ascii="宋体" w:hAnsi="宋体" w:eastAsia="宋体" w:cs="宋体"/>
          <w:b w:val="0"/>
          <w:bCs w:val="0"/>
          <w:color w:val="2D2B2F"/>
          <w:spacing w:val="0"/>
          <w:w w:val="105"/>
          <w:sz w:val="23"/>
          <w:szCs w:val="23"/>
        </w:rPr>
        <w:t>目的</w:t>
      </w:r>
    </w:p>
    <w:p>
      <w:pPr>
        <w:spacing w:before="13" w:line="240" w:lineRule="exact"/>
        <w:rPr>
          <w:sz w:val="24"/>
          <w:szCs w:val="24"/>
        </w:rPr>
      </w:pPr>
    </w:p>
    <w:p>
      <w:pPr>
        <w:pStyle w:val="5"/>
        <w:spacing w:line="438" w:lineRule="auto"/>
        <w:ind w:left="167" w:right="0" w:firstLine="566"/>
        <w:jc w:val="left"/>
      </w:pPr>
      <w:r>
        <w:rPr>
          <w:b w:val="0"/>
          <w:bCs w:val="0"/>
          <w:color w:val="2D2B2F"/>
          <w:spacing w:val="0"/>
          <w:w w:val="100"/>
        </w:rPr>
        <w:t xml:space="preserve">为加大对禁火、禁烟的宣传和管理力度 </w:t>
      </w:r>
      <w:r>
        <w:rPr>
          <w:b w:val="0"/>
          <w:bCs w:val="0"/>
          <w:color w:val="2D2B2F"/>
          <w:spacing w:val="58"/>
          <w:w w:val="100"/>
        </w:rPr>
        <w:t xml:space="preserve"> </w:t>
      </w:r>
      <w:r>
        <w:rPr>
          <w:b w:val="0"/>
          <w:bCs w:val="0"/>
          <w:color w:val="464449"/>
          <w:spacing w:val="-60"/>
          <w:w w:val="100"/>
        </w:rPr>
        <w:t>，</w:t>
      </w:r>
      <w:r>
        <w:rPr>
          <w:b w:val="0"/>
          <w:bCs w:val="0"/>
          <w:color w:val="2D2B2F"/>
          <w:spacing w:val="0"/>
          <w:w w:val="100"/>
        </w:rPr>
        <w:t xml:space="preserve">结合本站生产特点和实际情况 </w:t>
      </w:r>
      <w:r>
        <w:rPr>
          <w:b w:val="0"/>
          <w:bCs w:val="0"/>
          <w:color w:val="2D2B2F"/>
          <w:spacing w:val="5"/>
          <w:w w:val="100"/>
        </w:rPr>
        <w:t xml:space="preserve"> </w:t>
      </w:r>
      <w:r>
        <w:rPr>
          <w:b w:val="0"/>
          <w:bCs w:val="0"/>
          <w:color w:val="464449"/>
          <w:spacing w:val="-37"/>
          <w:w w:val="100"/>
        </w:rPr>
        <w:t>，</w:t>
      </w:r>
      <w:r>
        <w:rPr>
          <w:b w:val="0"/>
          <w:bCs w:val="0"/>
          <w:color w:val="2D2B2F"/>
          <w:spacing w:val="0"/>
          <w:w w:val="100"/>
        </w:rPr>
        <w:t>特制定本</w:t>
      </w:r>
      <w:r>
        <w:rPr>
          <w:b w:val="0"/>
          <w:bCs w:val="0"/>
          <w:color w:val="2D2B2F"/>
          <w:spacing w:val="0"/>
          <w:w w:val="103"/>
        </w:rPr>
        <w:t xml:space="preserve"> </w:t>
      </w:r>
      <w:r>
        <w:rPr>
          <w:b w:val="0"/>
          <w:bCs w:val="0"/>
          <w:color w:val="2D2B2F"/>
          <w:spacing w:val="0"/>
          <w:w w:val="100"/>
        </w:rPr>
        <w:t>制度。</w:t>
      </w:r>
    </w:p>
    <w:p>
      <w:pPr>
        <w:pStyle w:val="5"/>
        <w:spacing w:before="95" w:line="380" w:lineRule="auto"/>
        <w:ind w:left="709" w:right="3972" w:firstLine="4"/>
        <w:jc w:val="left"/>
      </w:pPr>
      <w:r>
        <w:rPr>
          <w:rFonts w:ascii="Courier New" w:hAnsi="Courier New" w:eastAsia="Courier New" w:cs="Courier New"/>
          <w:b w:val="0"/>
          <w:bCs w:val="0"/>
          <w:color w:val="2D2B2F"/>
          <w:spacing w:val="0"/>
          <w:w w:val="100"/>
          <w:sz w:val="27"/>
          <w:szCs w:val="27"/>
        </w:rPr>
        <w:t>2</w:t>
      </w:r>
      <w:r>
        <w:rPr>
          <w:rFonts w:ascii="Courier New" w:hAnsi="Courier New" w:eastAsia="Courier New" w:cs="Courier New"/>
          <w:b w:val="0"/>
          <w:bCs w:val="0"/>
          <w:color w:val="2D2B2F"/>
          <w:spacing w:val="-60"/>
          <w:w w:val="100"/>
          <w:sz w:val="27"/>
          <w:szCs w:val="27"/>
        </w:rPr>
        <w:t>.</w:t>
      </w:r>
      <w:r>
        <w:rPr>
          <w:b w:val="0"/>
          <w:bCs w:val="0"/>
          <w:color w:val="2D2B2F"/>
          <w:spacing w:val="0"/>
          <w:w w:val="100"/>
        </w:rPr>
        <w:t>适用范围</w:t>
      </w:r>
      <w:r>
        <w:rPr>
          <w:b w:val="0"/>
          <w:bCs w:val="0"/>
          <w:color w:val="2D2B2F"/>
          <w:spacing w:val="0"/>
          <w:w w:val="102"/>
        </w:rPr>
        <w:t xml:space="preserve"> </w:t>
      </w:r>
      <w:r>
        <w:rPr>
          <w:b w:val="0"/>
          <w:bCs w:val="0"/>
          <w:color w:val="2D2B2F"/>
          <w:spacing w:val="0"/>
          <w:w w:val="100"/>
        </w:rPr>
        <w:t>本制度适用于所有加油站员工和外来施工人员。</w:t>
      </w:r>
    </w:p>
    <w:p>
      <w:pPr>
        <w:spacing w:line="150" w:lineRule="exact"/>
        <w:rPr>
          <w:sz w:val="15"/>
          <w:szCs w:val="15"/>
        </w:rPr>
      </w:pPr>
    </w:p>
    <w:p>
      <w:pPr>
        <w:ind w:left="709" w:right="0" w:firstLine="0"/>
        <w:jc w:val="left"/>
        <w:rPr>
          <w:rFonts w:ascii="宋体" w:hAnsi="宋体" w:eastAsia="宋体" w:cs="宋体"/>
          <w:sz w:val="23"/>
          <w:szCs w:val="23"/>
        </w:rPr>
      </w:pPr>
      <w:r>
        <w:rPr>
          <w:rFonts w:ascii="Times New Roman" w:hAnsi="Times New Roman" w:eastAsia="Times New Roman" w:cs="Times New Roman"/>
          <w:b w:val="0"/>
          <w:bCs w:val="0"/>
          <w:color w:val="2D2B2F"/>
          <w:spacing w:val="0"/>
          <w:w w:val="105"/>
          <w:sz w:val="25"/>
          <w:szCs w:val="25"/>
        </w:rPr>
        <w:t>3</w:t>
      </w:r>
      <w:r>
        <w:rPr>
          <w:rFonts w:ascii="Times New Roman" w:hAnsi="Times New Roman" w:eastAsia="Times New Roman" w:cs="Times New Roman"/>
          <w:b w:val="0"/>
          <w:bCs w:val="0"/>
          <w:color w:val="2D2B2F"/>
          <w:spacing w:val="-9"/>
          <w:w w:val="105"/>
          <w:sz w:val="25"/>
          <w:szCs w:val="25"/>
        </w:rPr>
        <w:t>.</w:t>
      </w:r>
      <w:r>
        <w:rPr>
          <w:rFonts w:ascii="宋体" w:hAnsi="宋体" w:eastAsia="宋体" w:cs="宋体"/>
          <w:b w:val="0"/>
          <w:bCs w:val="0"/>
          <w:color w:val="2D2B2F"/>
          <w:spacing w:val="0"/>
          <w:w w:val="105"/>
          <w:sz w:val="23"/>
          <w:szCs w:val="23"/>
        </w:rPr>
        <w:t>职责</w:t>
      </w:r>
    </w:p>
    <w:p>
      <w:pPr>
        <w:spacing w:before="18" w:line="240" w:lineRule="exact"/>
        <w:rPr>
          <w:sz w:val="24"/>
          <w:szCs w:val="24"/>
        </w:rPr>
      </w:pPr>
    </w:p>
    <w:p>
      <w:pPr>
        <w:pStyle w:val="5"/>
        <w:ind w:left="786" w:right="0"/>
        <w:jc w:val="left"/>
      </w:pPr>
      <w:r>
        <w:rPr>
          <w:rFonts w:ascii="Times New Roman" w:hAnsi="Times New Roman" w:eastAsia="Times New Roman" w:cs="Times New Roman"/>
          <w:b w:val="0"/>
          <w:bCs w:val="0"/>
          <w:color w:val="2D2B2F"/>
          <w:spacing w:val="0"/>
          <w:w w:val="100"/>
          <w:sz w:val="25"/>
          <w:szCs w:val="25"/>
        </w:rPr>
        <w:t>(</w:t>
      </w:r>
      <w:r>
        <w:rPr>
          <w:rFonts w:ascii="Times New Roman" w:hAnsi="Times New Roman" w:eastAsia="Times New Roman" w:cs="Times New Roman"/>
          <w:b w:val="0"/>
          <w:bCs w:val="0"/>
          <w:color w:val="2D2B2F"/>
          <w:spacing w:val="59"/>
          <w:w w:val="100"/>
          <w:sz w:val="25"/>
          <w:szCs w:val="25"/>
        </w:rPr>
        <w:t xml:space="preserve"> </w:t>
      </w:r>
      <w:r>
        <w:rPr>
          <w:rFonts w:ascii="Times New Roman" w:hAnsi="Times New Roman" w:eastAsia="Times New Roman" w:cs="Times New Roman"/>
          <w:b w:val="0"/>
          <w:bCs w:val="0"/>
          <w:color w:val="2D2B2F"/>
          <w:spacing w:val="0"/>
          <w:w w:val="100"/>
          <w:sz w:val="25"/>
          <w:szCs w:val="25"/>
        </w:rPr>
        <w:t>1</w:t>
      </w:r>
      <w:r>
        <w:rPr>
          <w:rFonts w:ascii="Times New Roman" w:hAnsi="Times New Roman" w:eastAsia="Times New Roman" w:cs="Times New Roman"/>
          <w:b w:val="0"/>
          <w:bCs w:val="0"/>
          <w:color w:val="2D2B2F"/>
          <w:spacing w:val="12"/>
          <w:w w:val="100"/>
          <w:sz w:val="25"/>
          <w:szCs w:val="25"/>
        </w:rPr>
        <w:t xml:space="preserve"> </w:t>
      </w:r>
      <w:r>
        <w:rPr>
          <w:b w:val="0"/>
          <w:bCs w:val="0"/>
          <w:color w:val="2D2B2F"/>
          <w:spacing w:val="0"/>
          <w:w w:val="100"/>
        </w:rPr>
        <w:t>)站长负责监督本制度的实施情况。</w:t>
      </w:r>
    </w:p>
    <w:p>
      <w:pPr>
        <w:spacing w:before="13" w:line="240" w:lineRule="exact"/>
        <w:rPr>
          <w:sz w:val="24"/>
          <w:szCs w:val="24"/>
        </w:rPr>
      </w:pPr>
    </w:p>
    <w:p>
      <w:pPr>
        <w:ind w:left="700" w:right="0" w:firstLine="0"/>
        <w:jc w:val="left"/>
        <w:rPr>
          <w:rFonts w:ascii="宋体" w:hAnsi="宋体" w:eastAsia="宋体" w:cs="宋体"/>
          <w:sz w:val="23"/>
          <w:szCs w:val="23"/>
        </w:rPr>
      </w:pPr>
      <w:r>
        <w:rPr>
          <w:rFonts w:ascii="Times New Roman" w:hAnsi="Times New Roman" w:eastAsia="Times New Roman" w:cs="Times New Roman"/>
          <w:b w:val="0"/>
          <w:bCs w:val="0"/>
          <w:color w:val="2D2B2F"/>
          <w:spacing w:val="0"/>
          <w:w w:val="105"/>
          <w:sz w:val="25"/>
          <w:szCs w:val="25"/>
        </w:rPr>
        <w:t>4</w:t>
      </w:r>
      <w:r>
        <w:rPr>
          <w:rFonts w:ascii="Times New Roman" w:hAnsi="Times New Roman" w:eastAsia="Times New Roman" w:cs="Times New Roman"/>
          <w:b w:val="0"/>
          <w:bCs w:val="0"/>
          <w:color w:val="2D2B2F"/>
          <w:spacing w:val="14"/>
          <w:w w:val="105"/>
          <w:sz w:val="25"/>
          <w:szCs w:val="25"/>
        </w:rPr>
        <w:t>.</w:t>
      </w:r>
      <w:r>
        <w:rPr>
          <w:rFonts w:ascii="宋体" w:hAnsi="宋体" w:eastAsia="宋体" w:cs="宋体"/>
          <w:b w:val="0"/>
          <w:bCs w:val="0"/>
          <w:color w:val="2D2B2F"/>
          <w:spacing w:val="0"/>
          <w:w w:val="105"/>
          <w:sz w:val="23"/>
          <w:szCs w:val="23"/>
        </w:rPr>
        <w:t>工作程序</w:t>
      </w:r>
    </w:p>
    <w:p>
      <w:pPr>
        <w:spacing w:before="8" w:line="260" w:lineRule="exact"/>
        <w:rPr>
          <w:sz w:val="26"/>
          <w:szCs w:val="26"/>
        </w:rPr>
      </w:pPr>
    </w:p>
    <w:p>
      <w:pPr>
        <w:pStyle w:val="5"/>
        <w:spacing w:line="418" w:lineRule="auto"/>
        <w:ind w:left="138" w:right="0" w:firstLine="638"/>
        <w:jc w:val="left"/>
      </w:pPr>
      <w:r>
        <w:rPr>
          <w:rFonts w:ascii="Arial" w:hAnsi="Arial" w:eastAsia="Arial" w:cs="Arial"/>
          <w:b w:val="0"/>
          <w:bCs w:val="0"/>
          <w:color w:val="2D2B2F"/>
          <w:spacing w:val="0"/>
          <w:w w:val="100"/>
          <w:sz w:val="24"/>
          <w:szCs w:val="24"/>
        </w:rPr>
        <w:t xml:space="preserve">(   </w:t>
      </w:r>
      <w:r>
        <w:rPr>
          <w:rFonts w:ascii="Arial" w:hAnsi="Arial" w:eastAsia="Arial" w:cs="Arial"/>
          <w:b w:val="0"/>
          <w:bCs w:val="0"/>
          <w:color w:val="2D2B2F"/>
          <w:spacing w:val="39"/>
          <w:w w:val="100"/>
          <w:sz w:val="24"/>
          <w:szCs w:val="24"/>
        </w:rPr>
        <w:t xml:space="preserve"> </w:t>
      </w:r>
      <w:r>
        <w:rPr>
          <w:rFonts w:ascii="Arial" w:hAnsi="Arial" w:eastAsia="Arial" w:cs="Arial"/>
          <w:b w:val="0"/>
          <w:bCs w:val="0"/>
          <w:color w:val="2D2B2F"/>
          <w:spacing w:val="0"/>
          <w:w w:val="100"/>
          <w:sz w:val="24"/>
          <w:szCs w:val="24"/>
        </w:rPr>
        <w:t xml:space="preserve">1 </w:t>
      </w:r>
      <w:r>
        <w:rPr>
          <w:rFonts w:ascii="Arial" w:hAnsi="Arial" w:eastAsia="Arial" w:cs="Arial"/>
          <w:b w:val="0"/>
          <w:bCs w:val="0"/>
          <w:color w:val="2D2B2F"/>
          <w:spacing w:val="38"/>
          <w:w w:val="100"/>
          <w:sz w:val="24"/>
          <w:szCs w:val="24"/>
        </w:rPr>
        <w:t xml:space="preserve"> </w:t>
      </w:r>
      <w:r>
        <w:rPr>
          <w:b w:val="0"/>
          <w:bCs w:val="0"/>
          <w:color w:val="2D2B2F"/>
          <w:spacing w:val="0"/>
          <w:w w:val="100"/>
        </w:rPr>
        <w:t>)加油站全体职工和外来施工人员要自觉遵守规章制度，按照规定办理"动火作</w:t>
      </w:r>
      <w:r>
        <w:rPr>
          <w:b w:val="0"/>
          <w:bCs w:val="0"/>
          <w:color w:val="2D2B2F"/>
          <w:spacing w:val="0"/>
          <w:w w:val="104"/>
        </w:rPr>
        <w:t xml:space="preserve"> </w:t>
      </w:r>
      <w:r>
        <w:rPr>
          <w:b w:val="0"/>
          <w:bCs w:val="0"/>
          <w:color w:val="2D2B2F"/>
          <w:spacing w:val="0"/>
          <w:w w:val="100"/>
        </w:rPr>
        <w:t>业票"后，方可在站内进行动火作业。</w:t>
      </w:r>
    </w:p>
    <w:p>
      <w:pPr>
        <w:spacing w:before="4" w:line="100" w:lineRule="exact"/>
        <w:rPr>
          <w:sz w:val="10"/>
          <w:szCs w:val="10"/>
        </w:rPr>
      </w:pPr>
    </w:p>
    <w:p>
      <w:pPr>
        <w:pStyle w:val="5"/>
        <w:ind w:left="772" w:right="0"/>
        <w:jc w:val="left"/>
      </w:pPr>
      <w:r>
        <w:rPr>
          <w:rFonts w:ascii="Times New Roman" w:hAnsi="Times New Roman" w:eastAsia="Times New Roman" w:cs="Times New Roman"/>
          <w:b w:val="0"/>
          <w:bCs w:val="0"/>
          <w:color w:val="2D2B2F"/>
          <w:spacing w:val="0"/>
          <w:w w:val="100"/>
          <w:sz w:val="25"/>
          <w:szCs w:val="25"/>
        </w:rPr>
        <w:t>(</w:t>
      </w:r>
      <w:r>
        <w:rPr>
          <w:rFonts w:ascii="Times New Roman" w:hAnsi="Times New Roman" w:eastAsia="Times New Roman" w:cs="Times New Roman"/>
          <w:b w:val="0"/>
          <w:bCs w:val="0"/>
          <w:color w:val="2D2B2F"/>
          <w:spacing w:val="44"/>
          <w:w w:val="100"/>
          <w:sz w:val="25"/>
          <w:szCs w:val="25"/>
        </w:rPr>
        <w:t xml:space="preserve"> </w:t>
      </w:r>
      <w:r>
        <w:rPr>
          <w:rFonts w:ascii="Times New Roman" w:hAnsi="Times New Roman" w:eastAsia="Times New Roman" w:cs="Times New Roman"/>
          <w:b w:val="0"/>
          <w:bCs w:val="0"/>
          <w:color w:val="2D2B2F"/>
          <w:spacing w:val="0"/>
          <w:w w:val="100"/>
          <w:sz w:val="25"/>
          <w:szCs w:val="25"/>
        </w:rPr>
        <w:t>2</w:t>
      </w:r>
      <w:r>
        <w:rPr>
          <w:rFonts w:ascii="Times New Roman" w:hAnsi="Times New Roman" w:eastAsia="Times New Roman" w:cs="Times New Roman"/>
          <w:b w:val="0"/>
          <w:bCs w:val="0"/>
          <w:color w:val="2D2B2F"/>
          <w:spacing w:val="36"/>
          <w:w w:val="100"/>
          <w:sz w:val="25"/>
          <w:szCs w:val="25"/>
        </w:rPr>
        <w:t xml:space="preserve"> </w:t>
      </w:r>
      <w:r>
        <w:rPr>
          <w:b w:val="0"/>
          <w:bCs w:val="0"/>
          <w:color w:val="2D2B2F"/>
          <w:spacing w:val="0"/>
          <w:w w:val="100"/>
        </w:rPr>
        <w:t>)严禁穿带铁钉的鞋进入易燃、易爆区。</w:t>
      </w:r>
    </w:p>
    <w:p>
      <w:pPr>
        <w:spacing w:before="3" w:line="260" w:lineRule="exact"/>
        <w:rPr>
          <w:sz w:val="26"/>
          <w:szCs w:val="26"/>
        </w:rPr>
      </w:pPr>
    </w:p>
    <w:p>
      <w:pPr>
        <w:pStyle w:val="5"/>
        <w:ind w:left="767" w:right="0"/>
        <w:jc w:val="left"/>
      </w:pPr>
      <w:r>
        <w:rPr>
          <w:rFonts w:ascii="Times New Roman" w:hAnsi="Times New Roman" w:eastAsia="Times New Roman" w:cs="Times New Roman"/>
          <w:b w:val="0"/>
          <w:bCs w:val="0"/>
          <w:color w:val="2D2B2F"/>
          <w:spacing w:val="0"/>
          <w:w w:val="100"/>
          <w:sz w:val="25"/>
          <w:szCs w:val="25"/>
        </w:rPr>
        <w:t xml:space="preserve">( </w:t>
      </w:r>
      <w:r>
        <w:rPr>
          <w:rFonts w:ascii="Times New Roman" w:hAnsi="Times New Roman" w:eastAsia="Times New Roman" w:cs="Times New Roman"/>
          <w:b w:val="0"/>
          <w:bCs w:val="0"/>
          <w:color w:val="2D2B2F"/>
          <w:spacing w:val="55"/>
          <w:w w:val="100"/>
          <w:sz w:val="25"/>
          <w:szCs w:val="25"/>
        </w:rPr>
        <w:t xml:space="preserve"> </w:t>
      </w:r>
      <w:r>
        <w:rPr>
          <w:rFonts w:ascii="Times New Roman" w:hAnsi="Times New Roman" w:eastAsia="Times New Roman" w:cs="Times New Roman"/>
          <w:b w:val="0"/>
          <w:bCs w:val="0"/>
          <w:color w:val="2D2B2F"/>
          <w:spacing w:val="0"/>
          <w:w w:val="100"/>
          <w:sz w:val="25"/>
          <w:szCs w:val="25"/>
        </w:rPr>
        <w:t>3</w:t>
      </w:r>
      <w:r>
        <w:rPr>
          <w:rFonts w:ascii="Times New Roman" w:hAnsi="Times New Roman" w:eastAsia="Times New Roman" w:cs="Times New Roman"/>
          <w:b w:val="0"/>
          <w:bCs w:val="0"/>
          <w:color w:val="2D2B2F"/>
          <w:spacing w:val="62"/>
          <w:w w:val="100"/>
          <w:sz w:val="25"/>
          <w:szCs w:val="25"/>
        </w:rPr>
        <w:t xml:space="preserve"> </w:t>
      </w:r>
      <w:r>
        <w:rPr>
          <w:b w:val="0"/>
          <w:bCs w:val="0"/>
          <w:color w:val="2D2B2F"/>
          <w:spacing w:val="0"/>
          <w:w w:val="100"/>
        </w:rPr>
        <w:t>)易燃易爆区严禁用黑色金属或易产生火花的工具敲打、撞击和作业。</w:t>
      </w:r>
    </w:p>
    <w:p>
      <w:pPr>
        <w:spacing w:before="3" w:line="260" w:lineRule="exact"/>
        <w:rPr>
          <w:sz w:val="26"/>
          <w:szCs w:val="26"/>
        </w:rPr>
      </w:pPr>
    </w:p>
    <w:p>
      <w:pPr>
        <w:pStyle w:val="5"/>
        <w:ind w:left="767" w:right="0"/>
        <w:jc w:val="left"/>
      </w:pPr>
      <w:r>
        <w:rPr>
          <w:rFonts w:ascii="Times New Roman" w:hAnsi="Times New Roman" w:eastAsia="Times New Roman" w:cs="Times New Roman"/>
          <w:b w:val="0"/>
          <w:bCs w:val="0"/>
          <w:color w:val="2D2B2F"/>
          <w:spacing w:val="0"/>
          <w:w w:val="100"/>
          <w:sz w:val="25"/>
          <w:szCs w:val="25"/>
        </w:rPr>
        <w:t xml:space="preserve">( </w:t>
      </w:r>
      <w:r>
        <w:rPr>
          <w:rFonts w:ascii="Times New Roman" w:hAnsi="Times New Roman" w:eastAsia="Times New Roman" w:cs="Times New Roman"/>
          <w:b w:val="0"/>
          <w:bCs w:val="0"/>
          <w:color w:val="2D2B2F"/>
          <w:spacing w:val="23"/>
          <w:w w:val="100"/>
          <w:sz w:val="25"/>
          <w:szCs w:val="25"/>
        </w:rPr>
        <w:t xml:space="preserve"> </w:t>
      </w:r>
      <w:r>
        <w:rPr>
          <w:rFonts w:ascii="Times New Roman" w:hAnsi="Times New Roman" w:eastAsia="Times New Roman" w:cs="Times New Roman"/>
          <w:b w:val="0"/>
          <w:bCs w:val="0"/>
          <w:color w:val="2D2B2F"/>
          <w:spacing w:val="0"/>
          <w:w w:val="100"/>
          <w:sz w:val="25"/>
          <w:szCs w:val="25"/>
        </w:rPr>
        <w:t xml:space="preserve">4 </w:t>
      </w:r>
      <w:r>
        <w:rPr>
          <w:rFonts w:ascii="Times New Roman" w:hAnsi="Times New Roman" w:eastAsia="Times New Roman" w:cs="Times New Roman"/>
          <w:b w:val="0"/>
          <w:bCs w:val="0"/>
          <w:color w:val="2D2B2F"/>
          <w:spacing w:val="23"/>
          <w:w w:val="100"/>
          <w:sz w:val="25"/>
          <w:szCs w:val="25"/>
        </w:rPr>
        <w:t xml:space="preserve"> </w:t>
      </w:r>
      <w:r>
        <w:rPr>
          <w:b w:val="0"/>
          <w:bCs w:val="0"/>
          <w:color w:val="2D2B2F"/>
          <w:spacing w:val="0"/>
          <w:w w:val="100"/>
        </w:rPr>
        <w:t>)所有职工和外来人员严禁在站内吸烟及携带易燃、易爆物晶人站。</w:t>
      </w:r>
    </w:p>
    <w:p>
      <w:pPr>
        <w:spacing w:before="13" w:line="240" w:lineRule="exact"/>
        <w:rPr>
          <w:sz w:val="24"/>
          <w:szCs w:val="24"/>
        </w:rPr>
      </w:pPr>
    </w:p>
    <w:p>
      <w:pPr>
        <w:pStyle w:val="5"/>
        <w:ind w:left="762" w:right="0"/>
        <w:jc w:val="left"/>
      </w:pPr>
      <w:r>
        <w:rPr>
          <w:rFonts w:ascii="Courier New" w:hAnsi="Courier New" w:eastAsia="Courier New" w:cs="Courier New"/>
          <w:b w:val="0"/>
          <w:bCs w:val="0"/>
          <w:color w:val="2D2B2F"/>
          <w:spacing w:val="-34"/>
          <w:w w:val="100"/>
          <w:sz w:val="27"/>
          <w:szCs w:val="27"/>
        </w:rPr>
        <w:t>(</w:t>
      </w:r>
      <w:r>
        <w:rPr>
          <w:rFonts w:ascii="Courier New" w:hAnsi="Courier New" w:eastAsia="Courier New" w:cs="Courier New"/>
          <w:b w:val="0"/>
          <w:bCs w:val="0"/>
          <w:color w:val="2D2B2F"/>
          <w:spacing w:val="0"/>
          <w:w w:val="100"/>
          <w:sz w:val="27"/>
          <w:szCs w:val="27"/>
        </w:rPr>
        <w:t>5</w:t>
      </w:r>
      <w:r>
        <w:rPr>
          <w:rFonts w:ascii="Courier New" w:hAnsi="Courier New" w:eastAsia="Courier New" w:cs="Courier New"/>
          <w:b w:val="0"/>
          <w:bCs w:val="0"/>
          <w:color w:val="2D2B2F"/>
          <w:spacing w:val="34"/>
          <w:w w:val="100"/>
          <w:sz w:val="27"/>
          <w:szCs w:val="27"/>
        </w:rPr>
        <w:t xml:space="preserve"> </w:t>
      </w:r>
      <w:r>
        <w:rPr>
          <w:b w:val="0"/>
          <w:bCs w:val="0"/>
          <w:color w:val="2D2B2F"/>
          <w:spacing w:val="0"/>
          <w:w w:val="100"/>
        </w:rPr>
        <w:t>)每位员工有义务有责任宣传吸烟对健康及站区的危害。</w:t>
      </w:r>
    </w:p>
    <w:p>
      <w:pPr>
        <w:spacing w:before="11" w:line="220" w:lineRule="exact"/>
        <w:rPr>
          <w:sz w:val="22"/>
          <w:szCs w:val="22"/>
        </w:rPr>
      </w:pPr>
    </w:p>
    <w:p>
      <w:pPr>
        <w:pStyle w:val="5"/>
        <w:ind w:left="680" w:right="0"/>
        <w:jc w:val="left"/>
      </w:pPr>
      <w:r>
        <w:rPr>
          <w:rFonts w:ascii="Times New Roman" w:hAnsi="Times New Roman" w:eastAsia="Times New Roman" w:cs="Times New Roman"/>
          <w:b w:val="0"/>
          <w:bCs w:val="0"/>
          <w:color w:val="2D2B2F"/>
          <w:spacing w:val="0"/>
          <w:w w:val="100"/>
          <w:sz w:val="25"/>
          <w:szCs w:val="25"/>
        </w:rPr>
        <w:t>(</w:t>
      </w:r>
      <w:r>
        <w:rPr>
          <w:rFonts w:ascii="Times New Roman" w:hAnsi="Times New Roman" w:eastAsia="Times New Roman" w:cs="Times New Roman"/>
          <w:b w:val="0"/>
          <w:bCs w:val="0"/>
          <w:color w:val="2D2B2F"/>
          <w:spacing w:val="27"/>
          <w:w w:val="100"/>
          <w:sz w:val="25"/>
          <w:szCs w:val="25"/>
        </w:rPr>
        <w:t xml:space="preserve"> </w:t>
      </w:r>
      <w:r>
        <w:rPr>
          <w:rFonts w:ascii="Times New Roman" w:hAnsi="Times New Roman" w:eastAsia="Times New Roman" w:cs="Times New Roman"/>
          <w:b w:val="0"/>
          <w:bCs w:val="0"/>
          <w:color w:val="2D2B2F"/>
          <w:spacing w:val="0"/>
          <w:w w:val="100"/>
          <w:sz w:val="25"/>
          <w:szCs w:val="25"/>
        </w:rPr>
        <w:t>6</w:t>
      </w:r>
      <w:r>
        <w:rPr>
          <w:rFonts w:ascii="Times New Roman" w:hAnsi="Times New Roman" w:eastAsia="Times New Roman" w:cs="Times New Roman"/>
          <w:b w:val="0"/>
          <w:bCs w:val="0"/>
          <w:color w:val="2D2B2F"/>
          <w:spacing w:val="13"/>
          <w:w w:val="100"/>
          <w:sz w:val="25"/>
          <w:szCs w:val="25"/>
        </w:rPr>
        <w:t xml:space="preserve"> </w:t>
      </w:r>
      <w:r>
        <w:rPr>
          <w:b w:val="0"/>
          <w:bCs w:val="0"/>
          <w:color w:val="2D2B2F"/>
          <w:spacing w:val="0"/>
          <w:w w:val="100"/>
        </w:rPr>
        <w:t>J'固定动火区"以外禁止动火，如因工作需要，必须到安全员办理动火作业票。</w:t>
      </w:r>
    </w:p>
    <w:p>
      <w:pPr>
        <w:spacing w:before="3" w:line="260" w:lineRule="exact"/>
        <w:rPr>
          <w:sz w:val="26"/>
          <w:szCs w:val="26"/>
        </w:rPr>
      </w:pPr>
    </w:p>
    <w:p>
      <w:pPr>
        <w:pStyle w:val="5"/>
        <w:spacing w:line="418" w:lineRule="auto"/>
        <w:ind w:left="124" w:right="252" w:firstLine="556"/>
        <w:jc w:val="left"/>
      </w:pPr>
      <w:r>
        <w:rPr>
          <w:rFonts w:ascii="Times New Roman" w:hAnsi="Times New Roman" w:eastAsia="Times New Roman" w:cs="Times New Roman"/>
          <w:b w:val="0"/>
          <w:bCs w:val="0"/>
          <w:color w:val="2D2B2F"/>
          <w:spacing w:val="0"/>
          <w:w w:val="100"/>
          <w:sz w:val="25"/>
          <w:szCs w:val="25"/>
        </w:rPr>
        <w:t xml:space="preserve">( </w:t>
      </w:r>
      <w:r>
        <w:rPr>
          <w:rFonts w:ascii="Times New Roman" w:hAnsi="Times New Roman" w:eastAsia="Times New Roman" w:cs="Times New Roman"/>
          <w:b w:val="0"/>
          <w:bCs w:val="0"/>
          <w:color w:val="2D2B2F"/>
          <w:spacing w:val="7"/>
          <w:w w:val="100"/>
          <w:sz w:val="25"/>
          <w:szCs w:val="25"/>
        </w:rPr>
        <w:t xml:space="preserve"> </w:t>
      </w:r>
      <w:r>
        <w:rPr>
          <w:rFonts w:ascii="Times New Roman" w:hAnsi="Times New Roman" w:eastAsia="Times New Roman" w:cs="Times New Roman"/>
          <w:b w:val="0"/>
          <w:bCs w:val="0"/>
          <w:color w:val="2D2B2F"/>
          <w:spacing w:val="0"/>
          <w:w w:val="100"/>
          <w:sz w:val="25"/>
          <w:szCs w:val="25"/>
        </w:rPr>
        <w:t>7</w:t>
      </w:r>
      <w:r>
        <w:rPr>
          <w:rFonts w:ascii="Times New Roman" w:hAnsi="Times New Roman" w:eastAsia="Times New Roman" w:cs="Times New Roman"/>
          <w:b w:val="0"/>
          <w:bCs w:val="0"/>
          <w:color w:val="2D2B2F"/>
          <w:spacing w:val="49"/>
          <w:w w:val="100"/>
          <w:sz w:val="25"/>
          <w:szCs w:val="25"/>
        </w:rPr>
        <w:t xml:space="preserve"> </w:t>
      </w:r>
      <w:r>
        <w:rPr>
          <w:b w:val="0"/>
          <w:bCs w:val="0"/>
          <w:color w:val="2D2B2F"/>
          <w:spacing w:val="0"/>
          <w:w w:val="100"/>
        </w:rPr>
        <w:t>)必须加强火源管理。站内焊割动火</w:t>
      </w:r>
      <w:r>
        <w:rPr>
          <w:b w:val="0"/>
          <w:bCs w:val="0"/>
          <w:color w:val="2D2B2F"/>
          <w:spacing w:val="45"/>
          <w:w w:val="100"/>
        </w:rPr>
        <w:t xml:space="preserve"> </w:t>
      </w:r>
      <w:r>
        <w:rPr>
          <w:b w:val="0"/>
          <w:bCs w:val="0"/>
          <w:color w:val="464449"/>
          <w:spacing w:val="-37"/>
          <w:w w:val="100"/>
        </w:rPr>
        <w:t>、</w:t>
      </w:r>
      <w:r>
        <w:rPr>
          <w:b w:val="0"/>
          <w:bCs w:val="0"/>
          <w:color w:val="2D2B2F"/>
          <w:spacing w:val="0"/>
          <w:w w:val="100"/>
        </w:rPr>
        <w:t>等一切动火工作，必须认真执行"安全生产</w:t>
      </w:r>
      <w:r>
        <w:rPr>
          <w:b w:val="0"/>
          <w:bCs w:val="0"/>
          <w:color w:val="2D2B2F"/>
          <w:spacing w:val="0"/>
          <w:w w:val="101"/>
        </w:rPr>
        <w:t xml:space="preserve"> </w:t>
      </w:r>
      <w:r>
        <w:rPr>
          <w:b w:val="0"/>
          <w:bCs w:val="0"/>
          <w:color w:val="2D2B2F"/>
          <w:spacing w:val="0"/>
          <w:w w:val="100"/>
        </w:rPr>
        <w:t>动火制度"的规定。</w:t>
      </w:r>
    </w:p>
    <w:p>
      <w:pPr>
        <w:pStyle w:val="5"/>
        <w:spacing w:before="99" w:line="424" w:lineRule="auto"/>
        <w:ind w:left="114" w:right="339" w:firstLine="643"/>
        <w:jc w:val="left"/>
      </w:pPr>
      <w:r>
        <w:rPr>
          <w:rFonts w:ascii="Times New Roman" w:hAnsi="Times New Roman" w:eastAsia="Times New Roman" w:cs="Times New Roman"/>
          <w:b w:val="0"/>
          <w:bCs w:val="0"/>
          <w:color w:val="2D2B2F"/>
          <w:spacing w:val="0"/>
          <w:w w:val="100"/>
          <w:sz w:val="25"/>
          <w:szCs w:val="25"/>
        </w:rPr>
        <w:t xml:space="preserve">( </w:t>
      </w:r>
      <w:r>
        <w:rPr>
          <w:rFonts w:ascii="Times New Roman" w:hAnsi="Times New Roman" w:eastAsia="Times New Roman" w:cs="Times New Roman"/>
          <w:b w:val="0"/>
          <w:bCs w:val="0"/>
          <w:color w:val="2D2B2F"/>
          <w:spacing w:val="60"/>
          <w:w w:val="100"/>
          <w:sz w:val="25"/>
          <w:szCs w:val="25"/>
        </w:rPr>
        <w:t xml:space="preserve"> </w:t>
      </w:r>
      <w:r>
        <w:rPr>
          <w:rFonts w:ascii="Times New Roman" w:hAnsi="Times New Roman" w:eastAsia="Times New Roman" w:cs="Times New Roman"/>
          <w:b w:val="0"/>
          <w:bCs w:val="0"/>
          <w:color w:val="2D2B2F"/>
          <w:spacing w:val="0"/>
          <w:w w:val="100"/>
          <w:sz w:val="25"/>
          <w:szCs w:val="25"/>
        </w:rPr>
        <w:t xml:space="preserve">8 </w:t>
      </w:r>
      <w:r>
        <w:rPr>
          <w:rFonts w:ascii="Times New Roman" w:hAnsi="Times New Roman" w:eastAsia="Times New Roman" w:cs="Times New Roman"/>
          <w:b w:val="0"/>
          <w:bCs w:val="0"/>
          <w:color w:val="2D2B2F"/>
          <w:spacing w:val="9"/>
          <w:w w:val="100"/>
          <w:sz w:val="25"/>
          <w:szCs w:val="25"/>
        </w:rPr>
        <w:t xml:space="preserve"> </w:t>
      </w:r>
      <w:r>
        <w:rPr>
          <w:b w:val="0"/>
          <w:bCs w:val="0"/>
          <w:color w:val="2D2B2F"/>
          <w:spacing w:val="0"/>
          <w:w w:val="100"/>
        </w:rPr>
        <w:t>)安全员不定期对站内及办公场所的禁烟禁火工作进行抽检，检查出的问题纳入</w:t>
      </w:r>
      <w:r>
        <w:rPr>
          <w:b w:val="0"/>
          <w:bCs w:val="0"/>
          <w:color w:val="2D2B2F"/>
          <w:spacing w:val="0"/>
          <w:w w:val="102"/>
        </w:rPr>
        <w:t xml:space="preserve"> </w:t>
      </w:r>
      <w:r>
        <w:rPr>
          <w:b w:val="0"/>
          <w:bCs w:val="0"/>
          <w:color w:val="2D2B2F"/>
          <w:spacing w:val="0"/>
          <w:w w:val="100"/>
        </w:rPr>
        <w:t>绩效考核。</w:t>
      </w:r>
    </w:p>
    <w:p>
      <w:pPr>
        <w:spacing w:before="4" w:line="140" w:lineRule="exact"/>
        <w:rPr>
          <w:sz w:val="14"/>
          <w:szCs w:val="14"/>
        </w:rPr>
      </w:pPr>
    </w:p>
    <w:p>
      <w:pPr>
        <w:spacing w:line="200" w:lineRule="exact"/>
        <w:rPr>
          <w:sz w:val="20"/>
          <w:szCs w:val="20"/>
        </w:rPr>
      </w:pPr>
    </w:p>
    <w:p>
      <w:pPr>
        <w:ind w:left="2481" w:right="0" w:firstLine="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ind w:left="2481" w:right="0" w:firstLine="0"/>
        <w:jc w:val="center"/>
        <w:rPr>
          <w:rFonts w:hint="eastAsia" w:ascii="宋体" w:hAnsi="宋体" w:eastAsia="宋体" w:cs="宋体"/>
          <w:sz w:val="22"/>
          <w:szCs w:val="22"/>
          <w:lang w:val="en-US" w:eastAsia="zh-CN"/>
        </w:rPr>
      </w:pPr>
    </w:p>
    <w:p>
      <w:pPr>
        <w:ind w:left="2481" w:right="0" w:firstLine="0"/>
        <w:jc w:val="center"/>
        <w:rPr>
          <w:rFonts w:hint="eastAsia" w:ascii="宋体" w:hAnsi="宋体" w:eastAsia="宋体" w:cs="宋体"/>
          <w:sz w:val="22"/>
          <w:szCs w:val="22"/>
          <w:lang w:val="en-US" w:eastAsia="zh-CN"/>
        </w:rPr>
      </w:pPr>
    </w:p>
    <w:p>
      <w:pPr>
        <w:ind w:left="2481" w:right="0" w:firstLine="0"/>
        <w:jc w:val="center"/>
        <w:rPr>
          <w:rFonts w:hint="eastAsia" w:ascii="宋体" w:hAnsi="宋体" w:eastAsia="宋体" w:cs="宋体"/>
          <w:sz w:val="22"/>
          <w:szCs w:val="22"/>
          <w:lang w:val="en-US" w:eastAsia="zh-CN"/>
        </w:rPr>
      </w:pPr>
    </w:p>
    <w:p>
      <w:pPr>
        <w:ind w:left="2481" w:right="0" w:firstLine="0"/>
        <w:jc w:val="center"/>
        <w:rPr>
          <w:rFonts w:hint="eastAsia" w:ascii="宋体" w:hAnsi="宋体" w:eastAsia="宋体" w:cs="宋体"/>
          <w:sz w:val="22"/>
          <w:szCs w:val="22"/>
          <w:lang w:val="en-US" w:eastAsia="zh-CN"/>
        </w:rPr>
      </w:pPr>
    </w:p>
    <w:p>
      <w:pPr>
        <w:pStyle w:val="5"/>
        <w:numPr>
          <w:ilvl w:val="0"/>
          <w:numId w:val="0"/>
        </w:numPr>
        <w:spacing w:before="44"/>
        <w:ind w:right="0" w:rightChars="0" w:firstLine="5600" w:firstLineChars="2000"/>
        <w:jc w:val="left"/>
        <w:rPr>
          <w:rFonts w:hint="eastAsia"/>
          <w:b w:val="0"/>
          <w:bCs w:val="0"/>
          <w:color w:val="2F2D31"/>
          <w:spacing w:val="0"/>
          <w:w w:val="100"/>
          <w:sz w:val="28"/>
          <w:szCs w:val="28"/>
          <w:lang w:val="en-US" w:eastAsia="zh-CN"/>
        </w:rPr>
      </w:pPr>
      <w:r>
        <w:rPr>
          <w:rFonts w:hint="eastAsia"/>
          <w:b w:val="0"/>
          <w:bCs w:val="0"/>
          <w:color w:val="2F2D31"/>
          <w:spacing w:val="0"/>
          <w:w w:val="100"/>
          <w:sz w:val="28"/>
          <w:szCs w:val="28"/>
          <w:lang w:val="en-US" w:eastAsia="zh-CN"/>
        </w:rPr>
        <w:t>阆中蜀润能源有限公司</w:t>
      </w:r>
    </w:p>
    <w:p>
      <w:pPr>
        <w:ind w:left="2481" w:right="0" w:firstLine="0"/>
        <w:jc w:val="center"/>
        <w:rPr>
          <w:rFonts w:hint="default" w:ascii="宋体" w:hAnsi="宋体" w:eastAsia="宋体" w:cs="宋体"/>
          <w:sz w:val="22"/>
          <w:szCs w:val="22"/>
          <w:lang w:val="en-US" w:eastAsia="zh-CN"/>
        </w:rPr>
        <w:sectPr>
          <w:pgSz w:w="12240" w:h="16840"/>
          <w:pgMar w:top="1100" w:right="1340" w:bottom="280" w:left="1340" w:header="720" w:footer="720" w:gutter="0"/>
          <w:cols w:space="720" w:num="1"/>
        </w:sectPr>
      </w:pPr>
      <w:r>
        <w:rPr>
          <w:rFonts w:hint="eastAsia"/>
          <w:b w:val="0"/>
          <w:bCs w:val="0"/>
          <w:color w:val="2F2D31"/>
          <w:spacing w:val="0"/>
          <w:w w:val="100"/>
          <w:sz w:val="28"/>
          <w:szCs w:val="28"/>
          <w:lang w:val="en-US" w:eastAsia="zh-CN"/>
        </w:rPr>
        <w:t xml:space="preserve">                                     柏垭加油加气站</w:t>
      </w:r>
    </w:p>
    <w:p>
      <w:pPr>
        <w:pStyle w:val="4"/>
        <w:spacing w:line="383" w:lineRule="exact"/>
        <w:ind w:left="3396" w:right="0"/>
        <w:jc w:val="left"/>
      </w:pPr>
      <w:bookmarkStart w:id="10" w:name="设备区罐区安全管理制度"/>
      <w:bookmarkEnd w:id="10"/>
      <w:r>
        <w:rPr>
          <w:b w:val="0"/>
          <w:bCs w:val="0"/>
          <w:color w:val="2B2B2F"/>
          <w:spacing w:val="0"/>
          <w:w w:val="105"/>
        </w:rPr>
        <w:t>设备区、罐区安全管理制度</w:t>
      </w:r>
    </w:p>
    <w:p>
      <w:pPr>
        <w:spacing w:before="20" w:line="220" w:lineRule="exact"/>
        <w:rPr>
          <w:sz w:val="22"/>
          <w:szCs w:val="22"/>
        </w:rPr>
      </w:pPr>
    </w:p>
    <w:p>
      <w:pPr>
        <w:spacing w:line="407" w:lineRule="exact"/>
        <w:ind w:left="726" w:right="0" w:firstLine="0"/>
        <w:jc w:val="left"/>
        <w:rPr>
          <w:rFonts w:ascii="宋体" w:hAnsi="宋体" w:eastAsia="宋体" w:cs="宋体"/>
          <w:sz w:val="28"/>
          <w:szCs w:val="28"/>
        </w:rPr>
      </w:pPr>
      <w:r>
        <w:rPr>
          <w:rFonts w:ascii="Arial" w:hAnsi="Arial" w:eastAsia="Arial" w:cs="Arial"/>
          <w:b w:val="0"/>
          <w:bCs w:val="0"/>
          <w:color w:val="2B2B2F"/>
          <w:spacing w:val="-30"/>
          <w:w w:val="125"/>
          <w:sz w:val="30"/>
          <w:szCs w:val="30"/>
        </w:rPr>
        <w:t>1</w:t>
      </w:r>
      <w:r>
        <w:rPr>
          <w:rFonts w:ascii="宋体" w:hAnsi="宋体" w:eastAsia="宋体" w:cs="宋体"/>
          <w:b w:val="0"/>
          <w:bCs w:val="0"/>
          <w:color w:val="2B2B2F"/>
          <w:spacing w:val="0"/>
          <w:w w:val="125"/>
          <w:sz w:val="28"/>
          <w:szCs w:val="28"/>
        </w:rPr>
        <w:t>、目的</w:t>
      </w:r>
    </w:p>
    <w:p>
      <w:pPr>
        <w:spacing w:before="5" w:line="170" w:lineRule="exact"/>
        <w:rPr>
          <w:sz w:val="17"/>
          <w:szCs w:val="17"/>
        </w:rPr>
      </w:pPr>
    </w:p>
    <w:p>
      <w:pPr>
        <w:pStyle w:val="4"/>
        <w:spacing w:line="355" w:lineRule="auto"/>
        <w:ind w:left="144" w:right="182" w:firstLine="573"/>
        <w:jc w:val="left"/>
      </w:pPr>
      <w:r>
        <w:rPr>
          <w:b w:val="0"/>
          <w:bCs w:val="0"/>
          <w:color w:val="2B2B2F"/>
          <w:spacing w:val="0"/>
          <w:w w:val="100"/>
        </w:rPr>
        <w:t>为实现设备区、罐区安全稳定，保证经营销售工作运转正常，特制定</w:t>
      </w:r>
      <w:r>
        <w:rPr>
          <w:b w:val="0"/>
          <w:bCs w:val="0"/>
          <w:color w:val="2B2B2F"/>
          <w:spacing w:val="0"/>
          <w:w w:val="105"/>
        </w:rPr>
        <w:t xml:space="preserve"> </w:t>
      </w:r>
      <w:r>
        <w:rPr>
          <w:b w:val="0"/>
          <w:bCs w:val="0"/>
          <w:color w:val="2B2B2F"/>
          <w:spacing w:val="0"/>
          <w:w w:val="100"/>
        </w:rPr>
        <w:t>本制度。</w:t>
      </w:r>
    </w:p>
    <w:p>
      <w:pPr>
        <w:spacing w:before="78"/>
        <w:ind w:left="693" w:right="0" w:firstLine="0"/>
        <w:jc w:val="left"/>
        <w:rPr>
          <w:rFonts w:ascii="宋体" w:hAnsi="宋体" w:eastAsia="宋体" w:cs="宋体"/>
          <w:sz w:val="28"/>
          <w:szCs w:val="28"/>
        </w:rPr>
      </w:pPr>
      <w:r>
        <w:rPr>
          <w:rFonts w:ascii="Arial" w:hAnsi="Arial" w:eastAsia="Arial" w:cs="Arial"/>
          <w:b w:val="0"/>
          <w:bCs w:val="0"/>
          <w:color w:val="2B2B2F"/>
          <w:spacing w:val="7"/>
          <w:w w:val="125"/>
          <w:sz w:val="30"/>
          <w:szCs w:val="30"/>
        </w:rPr>
        <w:t>2</w:t>
      </w:r>
      <w:r>
        <w:rPr>
          <w:rFonts w:ascii="宋体" w:hAnsi="宋体" w:eastAsia="宋体" w:cs="宋体"/>
          <w:b w:val="0"/>
          <w:bCs w:val="0"/>
          <w:color w:val="2B2B2F"/>
          <w:spacing w:val="0"/>
          <w:w w:val="125"/>
          <w:sz w:val="28"/>
          <w:szCs w:val="28"/>
        </w:rPr>
        <w:t>、职责</w:t>
      </w:r>
    </w:p>
    <w:p>
      <w:pPr>
        <w:spacing w:before="5" w:line="170" w:lineRule="exact"/>
        <w:rPr>
          <w:sz w:val="17"/>
          <w:szCs w:val="17"/>
        </w:rPr>
      </w:pPr>
    </w:p>
    <w:p>
      <w:pPr>
        <w:pStyle w:val="4"/>
        <w:ind w:left="793" w:right="0"/>
        <w:jc w:val="left"/>
      </w:pPr>
      <w:r>
        <w:rPr>
          <w:rFonts w:hint="eastAsia" w:ascii="Arial" w:hAnsi="Arial" w:cs="Arial"/>
          <w:b w:val="0"/>
          <w:bCs w:val="0"/>
          <w:color w:val="2B2B2F"/>
          <w:spacing w:val="0"/>
          <w:w w:val="105"/>
          <w:sz w:val="30"/>
          <w:szCs w:val="30"/>
          <w:lang w:eastAsia="zh-CN"/>
        </w:rPr>
        <w:t>（</w:t>
      </w:r>
      <w:r>
        <w:rPr>
          <w:rFonts w:hint="eastAsia" w:ascii="Arial" w:hAnsi="Arial" w:cs="Arial"/>
          <w:b w:val="0"/>
          <w:bCs w:val="0"/>
          <w:color w:val="2B2B2F"/>
          <w:spacing w:val="0"/>
          <w:w w:val="105"/>
          <w:sz w:val="30"/>
          <w:szCs w:val="30"/>
          <w:lang w:val="en-US" w:eastAsia="zh-CN"/>
        </w:rPr>
        <w:t>1）</w:t>
      </w:r>
      <w:r>
        <w:rPr>
          <w:b w:val="0"/>
          <w:bCs w:val="0"/>
          <w:color w:val="2B2B2F"/>
          <w:spacing w:val="0"/>
          <w:w w:val="105"/>
        </w:rPr>
        <w:t>站长监督检查制度落实情况，发现问题组织整改。</w:t>
      </w:r>
    </w:p>
    <w:p>
      <w:pPr>
        <w:spacing w:before="5" w:line="180" w:lineRule="exact"/>
        <w:rPr>
          <w:sz w:val="18"/>
          <w:szCs w:val="18"/>
        </w:rPr>
      </w:pPr>
    </w:p>
    <w:p>
      <w:pPr>
        <w:spacing w:line="343" w:lineRule="auto"/>
        <w:ind w:left="139" w:right="219" w:firstLine="654"/>
        <w:jc w:val="left"/>
        <w:rPr>
          <w:rFonts w:ascii="宋体" w:hAnsi="宋体" w:eastAsia="宋体" w:cs="宋体"/>
          <w:sz w:val="28"/>
          <w:szCs w:val="28"/>
        </w:rPr>
      </w:pPr>
      <w:r>
        <w:rPr>
          <w:rFonts w:hint="eastAsia" w:ascii="Arial" w:hAnsi="Arial" w:eastAsia="宋体" w:cs="Arial"/>
          <w:b w:val="0"/>
          <w:bCs w:val="0"/>
          <w:color w:val="2B2B2F"/>
          <w:spacing w:val="0"/>
          <w:w w:val="105"/>
          <w:sz w:val="29"/>
          <w:szCs w:val="29"/>
          <w:lang w:eastAsia="zh-CN"/>
        </w:rPr>
        <w:t>（</w:t>
      </w:r>
      <w:r>
        <w:rPr>
          <w:rFonts w:hint="eastAsia" w:ascii="Arial" w:hAnsi="Arial" w:eastAsia="宋体" w:cs="Arial"/>
          <w:b w:val="0"/>
          <w:bCs w:val="0"/>
          <w:color w:val="2B2B2F"/>
          <w:spacing w:val="0"/>
          <w:w w:val="105"/>
          <w:sz w:val="29"/>
          <w:szCs w:val="29"/>
          <w:lang w:val="en-US" w:eastAsia="zh-CN"/>
        </w:rPr>
        <w:t>2）</w:t>
      </w:r>
      <w:r>
        <w:rPr>
          <w:rFonts w:ascii="宋体" w:hAnsi="宋体" w:eastAsia="宋体" w:cs="宋体"/>
          <w:b w:val="0"/>
          <w:bCs w:val="0"/>
          <w:color w:val="2B2B2F"/>
          <w:spacing w:val="0"/>
          <w:w w:val="105"/>
          <w:sz w:val="28"/>
          <w:szCs w:val="28"/>
        </w:rPr>
        <w:t>设备区倒班人员负责巡回检查设备区、罐区各要害部位，发现</w:t>
      </w:r>
      <w:r>
        <w:rPr>
          <w:rFonts w:ascii="宋体" w:hAnsi="宋体" w:eastAsia="宋体" w:cs="宋体"/>
          <w:b w:val="0"/>
          <w:bCs w:val="0"/>
          <w:color w:val="2B2B2F"/>
          <w:spacing w:val="0"/>
          <w:w w:val="107"/>
          <w:sz w:val="28"/>
          <w:szCs w:val="28"/>
        </w:rPr>
        <w:t xml:space="preserve"> </w:t>
      </w:r>
      <w:r>
        <w:rPr>
          <w:rFonts w:ascii="宋体" w:hAnsi="宋体" w:eastAsia="宋体" w:cs="宋体"/>
          <w:b w:val="0"/>
          <w:bCs w:val="0"/>
          <w:color w:val="2B2B2F"/>
          <w:spacing w:val="0"/>
          <w:w w:val="105"/>
          <w:sz w:val="28"/>
          <w:szCs w:val="28"/>
        </w:rPr>
        <w:t>异常情况及时报告。</w:t>
      </w:r>
    </w:p>
    <w:p>
      <w:pPr>
        <w:spacing w:before="84"/>
        <w:ind w:left="688" w:right="0" w:firstLine="0"/>
        <w:jc w:val="left"/>
        <w:rPr>
          <w:rFonts w:ascii="宋体" w:hAnsi="宋体" w:eastAsia="宋体" w:cs="宋体"/>
          <w:sz w:val="28"/>
          <w:szCs w:val="28"/>
        </w:rPr>
      </w:pPr>
      <w:r>
        <w:rPr>
          <w:rFonts w:ascii="Arial" w:hAnsi="Arial" w:eastAsia="Arial" w:cs="Arial"/>
          <w:b w:val="0"/>
          <w:bCs w:val="0"/>
          <w:color w:val="2B2B2F"/>
          <w:spacing w:val="4"/>
          <w:w w:val="120"/>
          <w:sz w:val="29"/>
          <w:szCs w:val="29"/>
        </w:rPr>
        <w:t>3</w:t>
      </w:r>
      <w:r>
        <w:rPr>
          <w:rFonts w:ascii="宋体" w:hAnsi="宋体" w:eastAsia="宋体" w:cs="宋体"/>
          <w:b w:val="0"/>
          <w:bCs w:val="0"/>
          <w:color w:val="2B2B2F"/>
          <w:spacing w:val="0"/>
          <w:w w:val="120"/>
          <w:sz w:val="28"/>
          <w:szCs w:val="28"/>
        </w:rPr>
        <w:t>、管理要求</w:t>
      </w:r>
    </w:p>
    <w:p>
      <w:pPr>
        <w:spacing w:before="2" w:line="180" w:lineRule="exact"/>
        <w:rPr>
          <w:sz w:val="18"/>
          <w:szCs w:val="18"/>
        </w:rPr>
      </w:pPr>
    </w:p>
    <w:p>
      <w:pPr>
        <w:spacing w:line="336" w:lineRule="auto"/>
        <w:ind w:left="120" w:right="229" w:firstLine="663"/>
        <w:jc w:val="left"/>
        <w:rPr>
          <w:rFonts w:ascii="宋体" w:hAnsi="宋体" w:eastAsia="宋体" w:cs="宋体"/>
          <w:sz w:val="28"/>
          <w:szCs w:val="28"/>
        </w:rPr>
      </w:pPr>
      <w:r>
        <w:rPr>
          <w:rFonts w:hint="eastAsia" w:ascii="Times New Roman" w:hAnsi="Times New Roman" w:eastAsia="宋体" w:cs="Times New Roman"/>
          <w:b w:val="0"/>
          <w:bCs w:val="0"/>
          <w:color w:val="2B2B2F"/>
          <w:spacing w:val="0"/>
          <w:w w:val="100"/>
          <w:sz w:val="31"/>
          <w:szCs w:val="31"/>
          <w:lang w:eastAsia="zh-CN"/>
        </w:rPr>
        <w:t>（</w:t>
      </w:r>
      <w:r>
        <w:rPr>
          <w:rFonts w:hint="eastAsia" w:ascii="Times New Roman" w:hAnsi="Times New Roman" w:eastAsia="宋体" w:cs="Times New Roman"/>
          <w:b w:val="0"/>
          <w:bCs w:val="0"/>
          <w:color w:val="2B2B2F"/>
          <w:spacing w:val="0"/>
          <w:w w:val="100"/>
          <w:sz w:val="31"/>
          <w:szCs w:val="31"/>
          <w:lang w:val="en-US" w:eastAsia="zh-CN"/>
        </w:rPr>
        <w:t>1）</w:t>
      </w:r>
      <w:r>
        <w:rPr>
          <w:rFonts w:ascii="宋体" w:hAnsi="宋体" w:eastAsia="宋体" w:cs="宋体"/>
          <w:b w:val="0"/>
          <w:bCs w:val="0"/>
          <w:color w:val="2B2B2F"/>
          <w:spacing w:val="0"/>
          <w:w w:val="100"/>
          <w:sz w:val="28"/>
          <w:szCs w:val="28"/>
        </w:rPr>
        <w:t>设备区、罐区所有安全设施必须配置接静电装置，且符合规范</w:t>
      </w:r>
      <w:r>
        <w:rPr>
          <w:rFonts w:ascii="宋体" w:hAnsi="宋体" w:eastAsia="宋体" w:cs="宋体"/>
          <w:b w:val="0"/>
          <w:bCs w:val="0"/>
          <w:color w:val="2B2B2F"/>
          <w:spacing w:val="0"/>
          <w:w w:val="107"/>
          <w:sz w:val="28"/>
          <w:szCs w:val="28"/>
        </w:rPr>
        <w:t xml:space="preserve"> </w:t>
      </w:r>
      <w:r>
        <w:rPr>
          <w:rFonts w:ascii="宋体" w:hAnsi="宋体" w:eastAsia="宋体" w:cs="宋体"/>
          <w:b w:val="0"/>
          <w:bCs w:val="0"/>
          <w:color w:val="2B2B2F"/>
          <w:spacing w:val="0"/>
          <w:w w:val="100"/>
          <w:sz w:val="28"/>
          <w:szCs w:val="28"/>
        </w:rPr>
        <w:t>标准要求，安全员、班主且长等人定期检查。</w:t>
      </w:r>
    </w:p>
    <w:p>
      <w:pPr>
        <w:spacing w:before="97" w:line="338" w:lineRule="auto"/>
        <w:ind w:left="120" w:right="250" w:firstLine="659"/>
        <w:jc w:val="left"/>
        <w:rPr>
          <w:rFonts w:hint="eastAsia" w:ascii="宋体" w:hAnsi="宋体" w:eastAsia="宋体" w:cs="宋体"/>
          <w:sz w:val="28"/>
          <w:szCs w:val="28"/>
          <w:lang w:eastAsia="zh-CN"/>
        </w:rPr>
      </w:pPr>
      <w:r>
        <w:rPr>
          <w:rFonts w:hint="eastAsia" w:ascii="Times New Roman" w:hAnsi="Times New Roman" w:eastAsia="宋体" w:cs="Times New Roman"/>
          <w:b w:val="0"/>
          <w:bCs w:val="0"/>
          <w:color w:val="2B2B2F"/>
          <w:spacing w:val="0"/>
          <w:w w:val="105"/>
          <w:sz w:val="31"/>
          <w:szCs w:val="31"/>
          <w:lang w:eastAsia="zh-CN"/>
        </w:rPr>
        <w:t>（</w:t>
      </w:r>
      <w:r>
        <w:rPr>
          <w:rFonts w:hint="eastAsia" w:ascii="Times New Roman" w:hAnsi="Times New Roman" w:eastAsia="宋体" w:cs="Times New Roman"/>
          <w:b w:val="0"/>
          <w:bCs w:val="0"/>
          <w:color w:val="2B2B2F"/>
          <w:spacing w:val="0"/>
          <w:w w:val="105"/>
          <w:sz w:val="31"/>
          <w:szCs w:val="31"/>
          <w:lang w:val="en-US" w:eastAsia="zh-CN"/>
        </w:rPr>
        <w:t>2）</w:t>
      </w:r>
      <w:r>
        <w:rPr>
          <w:rFonts w:ascii="宋体" w:hAnsi="宋体" w:eastAsia="宋体" w:cs="宋体"/>
          <w:b w:val="0"/>
          <w:bCs w:val="0"/>
          <w:color w:val="2B2B2F"/>
          <w:spacing w:val="0"/>
          <w:w w:val="105"/>
          <w:sz w:val="28"/>
          <w:szCs w:val="28"/>
        </w:rPr>
        <w:t>设备区、罐区按照规范要求配备足够数量的消防器材，做到"三</w:t>
      </w:r>
      <w:r>
        <w:rPr>
          <w:rFonts w:hint="eastAsia" w:ascii="宋体" w:hAnsi="宋体" w:eastAsia="宋体" w:cs="宋体"/>
          <w:b w:val="0"/>
          <w:bCs w:val="0"/>
          <w:color w:val="2B2B2F"/>
          <w:spacing w:val="0"/>
          <w:w w:val="105"/>
          <w:sz w:val="28"/>
          <w:szCs w:val="28"/>
          <w:lang w:val="en-US" w:eastAsia="zh-CN"/>
        </w:rPr>
        <w:t>定</w:t>
      </w:r>
      <w:r>
        <w:rPr>
          <w:rFonts w:ascii="宋体" w:hAnsi="宋体" w:eastAsia="宋体" w:cs="宋体"/>
          <w:b w:val="0"/>
          <w:bCs w:val="0"/>
          <w:color w:val="2B2B2F"/>
          <w:spacing w:val="0"/>
          <w:w w:val="105"/>
          <w:sz w:val="28"/>
          <w:szCs w:val="28"/>
        </w:rPr>
        <w:t>"(定位置、定数量、定责任人头</w:t>
      </w:r>
      <w:r>
        <w:rPr>
          <w:rFonts w:hint="eastAsia" w:ascii="宋体" w:hAnsi="宋体" w:eastAsia="宋体" w:cs="宋体"/>
          <w:b w:val="0"/>
          <w:bCs w:val="0"/>
          <w:color w:val="2B2B2F"/>
          <w:spacing w:val="0"/>
          <w:w w:val="105"/>
          <w:sz w:val="28"/>
          <w:szCs w:val="28"/>
          <w:lang w:eastAsia="zh-CN"/>
        </w:rPr>
        <w:t>）</w:t>
      </w:r>
    </w:p>
    <w:p>
      <w:pPr>
        <w:spacing w:before="89"/>
        <w:ind w:left="774" w:right="0" w:firstLine="0"/>
        <w:jc w:val="left"/>
        <w:rPr>
          <w:rFonts w:ascii="宋体" w:hAnsi="宋体" w:eastAsia="宋体" w:cs="宋体"/>
          <w:sz w:val="28"/>
          <w:szCs w:val="28"/>
        </w:rPr>
      </w:pPr>
      <w:r>
        <w:rPr>
          <w:rFonts w:hint="eastAsia" w:ascii="Times New Roman" w:hAnsi="Times New Roman" w:eastAsia="宋体" w:cs="Times New Roman"/>
          <w:b w:val="0"/>
          <w:bCs w:val="0"/>
          <w:color w:val="2B2B2F"/>
          <w:spacing w:val="0"/>
          <w:w w:val="100"/>
          <w:sz w:val="31"/>
          <w:szCs w:val="31"/>
          <w:lang w:eastAsia="zh-CN"/>
        </w:rPr>
        <w:t>（</w:t>
      </w:r>
      <w:r>
        <w:rPr>
          <w:rFonts w:hint="eastAsia" w:ascii="Times New Roman" w:hAnsi="Times New Roman" w:eastAsia="宋体" w:cs="Times New Roman"/>
          <w:b w:val="0"/>
          <w:bCs w:val="0"/>
          <w:color w:val="2B2B2F"/>
          <w:spacing w:val="0"/>
          <w:w w:val="100"/>
          <w:sz w:val="31"/>
          <w:szCs w:val="31"/>
          <w:lang w:val="en-US" w:eastAsia="zh-CN"/>
        </w:rPr>
        <w:t xml:space="preserve"> 3 ）</w:t>
      </w:r>
      <w:r>
        <w:rPr>
          <w:rFonts w:ascii="宋体" w:hAnsi="宋体" w:eastAsia="宋体" w:cs="宋体"/>
          <w:b w:val="0"/>
          <w:bCs w:val="0"/>
          <w:color w:val="2B2B2F"/>
          <w:spacing w:val="0"/>
          <w:w w:val="100"/>
          <w:sz w:val="28"/>
          <w:szCs w:val="28"/>
        </w:rPr>
        <w:t>设备区、油罐区严禁烟火，动火作业必须办理动火作业许可证。</w:t>
      </w:r>
    </w:p>
    <w:p>
      <w:pPr>
        <w:numPr>
          <w:ilvl w:val="0"/>
          <w:numId w:val="0"/>
        </w:numPr>
        <w:spacing w:line="348" w:lineRule="auto"/>
        <w:ind w:right="243" w:rightChars="0" w:firstLine="882" w:firstLineChars="300"/>
        <w:jc w:val="both"/>
        <w:rPr>
          <w:rFonts w:ascii="宋体" w:hAnsi="宋体" w:eastAsia="宋体" w:cs="宋体"/>
          <w:sz w:val="28"/>
          <w:szCs w:val="28"/>
        </w:rPr>
      </w:pPr>
      <w:r>
        <w:rPr>
          <w:rFonts w:hint="eastAsia" w:ascii="宋体" w:hAnsi="宋体" w:eastAsia="宋体" w:cs="宋体"/>
          <w:b w:val="0"/>
          <w:bCs w:val="0"/>
          <w:color w:val="2B2B2F"/>
          <w:spacing w:val="0"/>
          <w:w w:val="105"/>
          <w:sz w:val="28"/>
          <w:szCs w:val="28"/>
          <w:lang w:val="en-US" w:eastAsia="zh-CN"/>
        </w:rPr>
        <w:t xml:space="preserve">( 4 ) </w:t>
      </w:r>
      <w:r>
        <w:rPr>
          <w:rFonts w:ascii="宋体" w:hAnsi="宋体" w:eastAsia="宋体" w:cs="宋体"/>
          <w:b w:val="0"/>
          <w:bCs w:val="0"/>
          <w:color w:val="2B2B2F"/>
          <w:spacing w:val="0"/>
          <w:w w:val="105"/>
          <w:sz w:val="28"/>
          <w:szCs w:val="28"/>
        </w:rPr>
        <w:t>设备区、储油罐区及附近用电、用火或机械作业时，必须办理</w:t>
      </w:r>
      <w:r>
        <w:rPr>
          <w:rFonts w:ascii="宋体" w:hAnsi="宋体" w:eastAsia="宋体" w:cs="宋体"/>
          <w:b w:val="0"/>
          <w:bCs w:val="0"/>
          <w:color w:val="2B2B2F"/>
          <w:spacing w:val="0"/>
          <w:w w:val="107"/>
          <w:sz w:val="28"/>
          <w:szCs w:val="28"/>
        </w:rPr>
        <w:t xml:space="preserve"> </w:t>
      </w:r>
      <w:r>
        <w:rPr>
          <w:rFonts w:ascii="宋体" w:hAnsi="宋体" w:eastAsia="宋体" w:cs="宋体"/>
          <w:b w:val="0"/>
          <w:bCs w:val="0"/>
          <w:color w:val="2B2B2F"/>
          <w:spacing w:val="0"/>
          <w:w w:val="100"/>
          <w:sz w:val="28"/>
          <w:szCs w:val="28"/>
        </w:rPr>
        <w:t>相应手续，在得到批准后，指派专人进行安全监督，并在现场配置足够数</w:t>
      </w:r>
      <w:r>
        <w:rPr>
          <w:rFonts w:ascii="宋体" w:hAnsi="宋体" w:eastAsia="宋体" w:cs="宋体"/>
          <w:b w:val="0"/>
          <w:bCs w:val="0"/>
          <w:color w:val="2B2B2F"/>
          <w:spacing w:val="0"/>
          <w:w w:val="104"/>
          <w:sz w:val="28"/>
          <w:szCs w:val="28"/>
        </w:rPr>
        <w:t xml:space="preserve"> </w:t>
      </w:r>
      <w:r>
        <w:rPr>
          <w:rFonts w:ascii="宋体" w:hAnsi="宋体" w:eastAsia="宋体" w:cs="宋体"/>
          <w:b w:val="0"/>
          <w:bCs w:val="0"/>
          <w:color w:val="2B2B2F"/>
          <w:spacing w:val="0"/>
          <w:w w:val="105"/>
          <w:sz w:val="28"/>
          <w:szCs w:val="28"/>
        </w:rPr>
        <w:t>量的灭火器、灭火车、灭火毯等消防器材。</w:t>
      </w:r>
    </w:p>
    <w:p>
      <w:pPr>
        <w:spacing w:before="82"/>
        <w:ind w:left="764" w:right="0" w:firstLine="0"/>
        <w:jc w:val="left"/>
        <w:rPr>
          <w:rFonts w:ascii="宋体" w:hAnsi="宋体" w:eastAsia="宋体" w:cs="宋体"/>
          <w:sz w:val="28"/>
          <w:szCs w:val="28"/>
        </w:rPr>
      </w:pPr>
      <w:r>
        <w:rPr>
          <w:rFonts w:hint="eastAsia" w:ascii="宋体" w:hAnsi="宋体" w:eastAsia="宋体" w:cs="宋体"/>
          <w:b w:val="0"/>
          <w:bCs w:val="0"/>
          <w:color w:val="2B2B2F"/>
          <w:spacing w:val="0"/>
          <w:w w:val="105"/>
          <w:sz w:val="28"/>
          <w:szCs w:val="28"/>
          <w:lang w:val="en-US" w:eastAsia="zh-CN"/>
        </w:rPr>
        <w:t>( 5 )</w:t>
      </w:r>
      <w:r>
        <w:rPr>
          <w:rFonts w:ascii="宋体" w:hAnsi="宋体" w:eastAsia="宋体" w:cs="宋体"/>
          <w:b w:val="0"/>
          <w:bCs w:val="0"/>
          <w:color w:val="2B2B2F"/>
          <w:spacing w:val="0"/>
          <w:w w:val="105"/>
          <w:sz w:val="28"/>
          <w:szCs w:val="28"/>
        </w:rPr>
        <w:t>设备区、罐区内不得堆放易燃杂物。</w:t>
      </w:r>
    </w:p>
    <w:p>
      <w:pPr>
        <w:spacing w:before="2" w:line="170" w:lineRule="exact"/>
        <w:rPr>
          <w:sz w:val="17"/>
          <w:szCs w:val="17"/>
        </w:rPr>
      </w:pPr>
    </w:p>
    <w:p>
      <w:pPr>
        <w:ind w:right="0" w:firstLine="840" w:firstLineChars="300"/>
        <w:jc w:val="left"/>
        <w:rPr>
          <w:rFonts w:ascii="宋体" w:hAnsi="宋体" w:eastAsia="宋体" w:cs="宋体"/>
          <w:sz w:val="28"/>
          <w:szCs w:val="28"/>
        </w:rPr>
      </w:pPr>
      <w:r>
        <w:rPr>
          <w:rFonts w:hint="eastAsia" w:ascii="宋体" w:hAnsi="宋体" w:eastAsia="宋体" w:cs="宋体"/>
          <w:b w:val="0"/>
          <w:bCs w:val="0"/>
          <w:color w:val="2B2B2F"/>
          <w:spacing w:val="0"/>
          <w:w w:val="100"/>
          <w:sz w:val="28"/>
          <w:szCs w:val="28"/>
          <w:lang w:val="en-US" w:eastAsia="zh-CN"/>
        </w:rPr>
        <w:t>( 6 )</w:t>
      </w:r>
      <w:r>
        <w:rPr>
          <w:rFonts w:ascii="宋体" w:hAnsi="宋体" w:eastAsia="宋体" w:cs="宋体"/>
          <w:b w:val="0"/>
          <w:bCs w:val="0"/>
          <w:color w:val="2B2B2F"/>
          <w:spacing w:val="0"/>
          <w:w w:val="100"/>
          <w:sz w:val="28"/>
          <w:szCs w:val="28"/>
        </w:rPr>
        <w:t>设备区、罐区必须上锁，并由专人保管钥匙。</w:t>
      </w:r>
    </w:p>
    <w:p>
      <w:pPr>
        <w:spacing w:before="4" w:line="180" w:lineRule="exact"/>
        <w:rPr>
          <w:sz w:val="18"/>
          <w:szCs w:val="18"/>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4"/>
        <w:ind w:left="0" w:right="105"/>
        <w:jc w:val="right"/>
      </w:pPr>
    </w:p>
    <w:p/>
    <w:p/>
    <w:p>
      <w:pPr>
        <w:rPr>
          <w:rFonts w:hint="eastAsia" w:eastAsia="宋体"/>
          <w:lang w:val="en-US" w:eastAsia="zh-CN"/>
        </w:rPr>
      </w:pPr>
      <w:r>
        <w:rPr>
          <w:rFonts w:hint="eastAsia" w:eastAsia="宋体"/>
          <w:lang w:val="en-US" w:eastAsia="zh-CN"/>
        </w:rPr>
        <w:t xml:space="preserve">                                                                                                                                </w:t>
      </w:r>
    </w:p>
    <w:p>
      <w:pPr>
        <w:rPr>
          <w:rFonts w:hint="eastAsia" w:eastAsia="宋体"/>
          <w:lang w:val="en-US" w:eastAsia="zh-CN"/>
        </w:rPr>
      </w:pPr>
    </w:p>
    <w:p>
      <w:pPr>
        <w:pStyle w:val="5"/>
        <w:numPr>
          <w:ilvl w:val="0"/>
          <w:numId w:val="0"/>
        </w:numPr>
        <w:spacing w:before="44"/>
        <w:ind w:left="6000" w:leftChars="2100" w:right="0" w:rightChars="0" w:hanging="1380" w:hangingChars="600"/>
        <w:jc w:val="left"/>
        <w:rPr>
          <w:rFonts w:hint="eastAsia"/>
          <w:b w:val="0"/>
          <w:bCs w:val="0"/>
          <w:color w:val="2F2D31"/>
          <w:spacing w:val="0"/>
          <w:w w:val="100"/>
          <w:sz w:val="30"/>
          <w:szCs w:val="30"/>
          <w:lang w:val="en-US" w:eastAsia="zh-CN"/>
        </w:rPr>
      </w:pPr>
      <w:r>
        <w:rPr>
          <w:rFonts w:hint="eastAsia" w:eastAsia="宋体"/>
          <w:lang w:val="en-US" w:eastAsia="zh-CN"/>
        </w:rPr>
        <w:t xml:space="preserve">                                                                                                                           </w:t>
      </w:r>
      <w:r>
        <w:rPr>
          <w:rFonts w:hint="eastAsia"/>
          <w:b w:val="0"/>
          <w:bCs w:val="0"/>
          <w:color w:val="2F2D31"/>
          <w:spacing w:val="0"/>
          <w:w w:val="100"/>
          <w:sz w:val="30"/>
          <w:szCs w:val="30"/>
          <w:lang w:val="en-US" w:eastAsia="zh-CN"/>
        </w:rPr>
        <w:t>阆中蜀润能源有限公司</w:t>
      </w:r>
    </w:p>
    <w:p>
      <w:pPr>
        <w:spacing w:after="0" w:line="388" w:lineRule="auto"/>
        <w:jc w:val="left"/>
        <w:rPr>
          <w:rFonts w:hint="default" w:ascii="宋体" w:hAnsi="宋体" w:eastAsia="宋体" w:cs="宋体"/>
          <w:sz w:val="31"/>
          <w:szCs w:val="31"/>
          <w:lang w:val="en-US" w:eastAsia="zh-CN"/>
        </w:rPr>
      </w:pPr>
      <w:r>
        <w:rPr>
          <w:rFonts w:hint="eastAsia"/>
          <w:b w:val="0"/>
          <w:bCs w:val="0"/>
          <w:color w:val="2F2D31"/>
          <w:spacing w:val="0"/>
          <w:w w:val="100"/>
          <w:sz w:val="30"/>
          <w:szCs w:val="30"/>
          <w:lang w:val="en-US" w:eastAsia="zh-CN"/>
        </w:rPr>
        <w:t xml:space="preserve">                                                                                           柏垭加油加气站</w:t>
      </w:r>
    </w:p>
    <w:p>
      <w:pPr>
        <w:rPr>
          <w:rFonts w:hint="default" w:eastAsia="宋体"/>
          <w:lang w:val="en-US" w:eastAsia="zh-CN"/>
        </w:rPr>
      </w:pPr>
    </w:p>
    <w:p>
      <w:pPr>
        <w:spacing w:after="0"/>
        <w:jc w:val="both"/>
        <w:sectPr>
          <w:pgSz w:w="12240" w:h="16840"/>
          <w:pgMar w:top="1040" w:right="1260" w:bottom="280" w:left="1260" w:header="720" w:footer="720" w:gutter="0"/>
          <w:cols w:space="720" w:num="1"/>
        </w:sectPr>
      </w:pPr>
    </w:p>
    <w:p>
      <w:pPr>
        <w:spacing w:line="200" w:lineRule="exact"/>
        <w:rPr>
          <w:sz w:val="20"/>
          <w:szCs w:val="20"/>
        </w:rPr>
      </w:pPr>
    </w:p>
    <w:p>
      <w:pPr>
        <w:spacing w:before="13" w:line="200" w:lineRule="exact"/>
        <w:rPr>
          <w:sz w:val="20"/>
          <w:szCs w:val="20"/>
        </w:rPr>
      </w:pPr>
    </w:p>
    <w:p>
      <w:pPr>
        <w:spacing w:before="13" w:line="200" w:lineRule="exact"/>
        <w:rPr>
          <w:sz w:val="20"/>
          <w:szCs w:val="20"/>
        </w:rPr>
      </w:pPr>
    </w:p>
    <w:p>
      <w:pPr>
        <w:ind w:left="814" w:right="0" w:firstLine="0"/>
        <w:jc w:val="left"/>
        <w:rPr>
          <w:rFonts w:ascii="宋体" w:hAnsi="宋体" w:eastAsia="宋体" w:cs="宋体"/>
          <w:sz w:val="23"/>
          <w:szCs w:val="23"/>
        </w:rPr>
      </w:pPr>
      <w:bookmarkStart w:id="11" w:name="危险源辩识与控制制度1"/>
      <w:bookmarkEnd w:id="11"/>
      <w:r>
        <w:rPr>
          <w:rFonts w:ascii="Arial" w:hAnsi="Arial" w:eastAsia="Arial" w:cs="Arial"/>
          <w:b w:val="0"/>
          <w:bCs w:val="0"/>
          <w:color w:val="2D2D31"/>
          <w:spacing w:val="-22"/>
          <w:w w:val="120"/>
          <w:sz w:val="24"/>
          <w:szCs w:val="24"/>
        </w:rPr>
        <w:t>1</w:t>
      </w:r>
      <w:r>
        <w:rPr>
          <w:rFonts w:ascii="宋体" w:hAnsi="宋体" w:eastAsia="宋体" w:cs="宋体"/>
          <w:b w:val="0"/>
          <w:bCs w:val="0"/>
          <w:color w:val="2D2D31"/>
          <w:spacing w:val="0"/>
          <w:w w:val="120"/>
          <w:sz w:val="23"/>
          <w:szCs w:val="23"/>
        </w:rPr>
        <w:t>、目的</w:t>
      </w:r>
    </w:p>
    <w:p>
      <w:pPr>
        <w:pStyle w:val="5"/>
        <w:spacing w:line="331" w:lineRule="exact"/>
        <w:ind w:left="814" w:right="0"/>
        <w:jc w:val="left"/>
        <w:rPr>
          <w:b/>
          <w:bCs/>
          <w:color w:val="2D2D31"/>
          <w:spacing w:val="0"/>
          <w:w w:val="105"/>
          <w:sz w:val="32"/>
          <w:szCs w:val="32"/>
        </w:rPr>
      </w:pPr>
      <w:r>
        <w:rPr>
          <w:spacing w:val="0"/>
          <w:w w:val="105"/>
        </w:rPr>
        <w:br w:type="column"/>
      </w:r>
      <w:r>
        <w:rPr>
          <w:b/>
          <w:bCs/>
          <w:color w:val="2D2D31"/>
          <w:spacing w:val="0"/>
          <w:w w:val="105"/>
          <w:sz w:val="32"/>
          <w:szCs w:val="32"/>
        </w:rPr>
        <w:t>危险源辨识和</w:t>
      </w:r>
      <w:r>
        <w:rPr>
          <w:rFonts w:hint="eastAsia"/>
          <w:b/>
          <w:bCs/>
          <w:color w:val="2D2D31"/>
          <w:spacing w:val="0"/>
          <w:w w:val="105"/>
          <w:sz w:val="32"/>
          <w:szCs w:val="32"/>
          <w:lang w:val="en-US" w:eastAsia="zh-CN"/>
        </w:rPr>
        <w:t>风</w:t>
      </w:r>
      <w:r>
        <w:rPr>
          <w:b/>
          <w:bCs/>
          <w:color w:val="2D2D31"/>
          <w:spacing w:val="0"/>
          <w:w w:val="105"/>
          <w:sz w:val="32"/>
          <w:szCs w:val="32"/>
        </w:rPr>
        <w:t>险控制制度</w:t>
      </w:r>
    </w:p>
    <w:p>
      <w:pPr>
        <w:pStyle w:val="5"/>
        <w:spacing w:line="331" w:lineRule="exact"/>
        <w:ind w:left="814" w:right="0"/>
        <w:jc w:val="left"/>
        <w:rPr>
          <w:b/>
          <w:bCs/>
          <w:color w:val="2D2D31"/>
          <w:spacing w:val="0"/>
          <w:w w:val="105"/>
          <w:sz w:val="32"/>
          <w:szCs w:val="32"/>
        </w:rPr>
      </w:pPr>
    </w:p>
    <w:p>
      <w:pPr>
        <w:spacing w:after="0" w:line="331" w:lineRule="exact"/>
        <w:jc w:val="left"/>
      </w:pPr>
    </w:p>
    <w:p>
      <w:pPr>
        <w:spacing w:after="0" w:line="331" w:lineRule="exact"/>
        <w:jc w:val="left"/>
        <w:sectPr>
          <w:pgSz w:w="12240" w:h="16840"/>
          <w:pgMar w:top="1420" w:right="1720" w:bottom="280" w:left="1620" w:header="720" w:footer="720" w:gutter="0"/>
          <w:cols w:equalWidth="0" w:num="2">
            <w:col w:w="1813" w:space="521"/>
            <w:col w:w="6566"/>
          </w:cols>
        </w:sectPr>
      </w:pPr>
    </w:p>
    <w:p>
      <w:pPr>
        <w:pStyle w:val="5"/>
        <w:spacing w:before="44" w:line="296" w:lineRule="auto"/>
        <w:ind w:left="122" w:right="561" w:firstLine="668"/>
        <w:jc w:val="both"/>
      </w:pPr>
      <w:r>
        <w:rPr>
          <w:b w:val="0"/>
          <w:bCs w:val="0"/>
          <w:color w:val="2D2D31"/>
          <w:spacing w:val="0"/>
          <w:w w:val="100"/>
        </w:rPr>
        <w:t>通过对危险源的正确辨识系统地诊断机械设备以及各种操作、管理和组</w:t>
      </w:r>
      <w:r>
        <w:rPr>
          <w:b w:val="0"/>
          <w:bCs w:val="0"/>
          <w:color w:val="2D2D31"/>
          <w:spacing w:val="0"/>
          <w:w w:val="105"/>
        </w:rPr>
        <w:t xml:space="preserve"> </w:t>
      </w:r>
      <w:r>
        <w:rPr>
          <w:b w:val="0"/>
          <w:bCs w:val="0"/>
          <w:color w:val="2D2D31"/>
          <w:spacing w:val="0"/>
          <w:w w:val="100"/>
        </w:rPr>
        <w:t>织措施中的不安全因素，进而采取有效措施约束、控制不安全因素的发生发展，</w:t>
      </w:r>
      <w:r>
        <w:rPr>
          <w:b w:val="0"/>
          <w:bCs w:val="0"/>
          <w:color w:val="2D2D31"/>
          <w:spacing w:val="0"/>
          <w:w w:val="102"/>
        </w:rPr>
        <w:t xml:space="preserve"> </w:t>
      </w:r>
      <w:r>
        <w:rPr>
          <w:b w:val="0"/>
          <w:bCs w:val="0"/>
          <w:color w:val="2D2D31"/>
          <w:spacing w:val="0"/>
          <w:w w:val="100"/>
        </w:rPr>
        <w:t>特制度本制度。</w:t>
      </w:r>
    </w:p>
    <w:p>
      <w:pPr>
        <w:pStyle w:val="5"/>
        <w:spacing w:before="18"/>
        <w:ind w:right="4907"/>
        <w:jc w:val="center"/>
      </w:pPr>
      <w:r>
        <w:rPr>
          <w:rFonts w:ascii="Times New Roman" w:hAnsi="Times New Roman" w:eastAsia="Times New Roman" w:cs="Times New Roman"/>
          <w:b w:val="0"/>
          <w:bCs w:val="0"/>
          <w:color w:val="2D2D31"/>
          <w:spacing w:val="7"/>
          <w:w w:val="110"/>
          <w:sz w:val="24"/>
          <w:szCs w:val="24"/>
        </w:rPr>
        <w:t>2</w:t>
      </w:r>
      <w:r>
        <w:rPr>
          <w:b w:val="0"/>
          <w:bCs w:val="0"/>
          <w:color w:val="2D2D31"/>
          <w:spacing w:val="0"/>
          <w:w w:val="110"/>
        </w:rPr>
        <w:t>、危险源辨识的方法</w:t>
      </w:r>
    </w:p>
    <w:p>
      <w:pPr>
        <w:pStyle w:val="5"/>
        <w:spacing w:before="57" w:line="276" w:lineRule="auto"/>
        <w:ind w:right="584" w:firstLine="690" w:firstLineChars="300"/>
        <w:jc w:val="left"/>
      </w:pPr>
      <w:r>
        <w:rPr>
          <w:rFonts w:hint="eastAsia"/>
          <w:b w:val="0"/>
          <w:bCs w:val="0"/>
          <w:color w:val="2D2D31"/>
          <w:spacing w:val="0"/>
          <w:w w:val="100"/>
          <w:lang w:eastAsia="zh-CN"/>
        </w:rPr>
        <w:t>（</w:t>
      </w:r>
      <w:r>
        <w:rPr>
          <w:rFonts w:hint="eastAsia"/>
          <w:b w:val="0"/>
          <w:bCs w:val="0"/>
          <w:color w:val="2D2D31"/>
          <w:spacing w:val="0"/>
          <w:w w:val="100"/>
          <w:lang w:val="en-US" w:eastAsia="zh-CN"/>
        </w:rPr>
        <w:t>1）</w:t>
      </w:r>
      <w:r>
        <w:rPr>
          <w:b w:val="0"/>
          <w:bCs w:val="0"/>
          <w:color w:val="2D2D31"/>
          <w:spacing w:val="0"/>
          <w:w w:val="100"/>
        </w:rPr>
        <w:t>询问、交谈。对于站内的某项工作要主动与有经验的人交流、了解工</w:t>
      </w:r>
      <w:r>
        <w:rPr>
          <w:b w:val="0"/>
          <w:bCs w:val="0"/>
          <w:color w:val="2D2D31"/>
          <w:spacing w:val="0"/>
          <w:w w:val="104"/>
        </w:rPr>
        <w:t xml:space="preserve"> </w:t>
      </w:r>
      <w:r>
        <w:rPr>
          <w:b w:val="0"/>
          <w:bCs w:val="0"/>
          <w:color w:val="2D2D31"/>
          <w:spacing w:val="0"/>
          <w:w w:val="100"/>
        </w:rPr>
        <w:t>作中存在的危害。</w:t>
      </w:r>
    </w:p>
    <w:p>
      <w:pPr>
        <w:pStyle w:val="5"/>
        <w:spacing w:before="47"/>
        <w:ind w:left="647" w:right="0"/>
        <w:jc w:val="left"/>
      </w:pPr>
      <w:r>
        <w:rPr>
          <w:rFonts w:hint="eastAsia"/>
          <w:b w:val="0"/>
          <w:bCs w:val="0"/>
          <w:color w:val="2D2D31"/>
          <w:spacing w:val="0"/>
          <w:w w:val="100"/>
          <w:lang w:eastAsia="zh-CN"/>
        </w:rPr>
        <w:t>（</w:t>
      </w:r>
      <w:r>
        <w:rPr>
          <w:rFonts w:hint="eastAsia"/>
          <w:b w:val="0"/>
          <w:bCs w:val="0"/>
          <w:color w:val="2D2D31"/>
          <w:spacing w:val="0"/>
          <w:w w:val="100"/>
          <w:lang w:val="en-US" w:eastAsia="zh-CN"/>
        </w:rPr>
        <w:t>2）</w:t>
      </w:r>
      <w:r>
        <w:rPr>
          <w:b w:val="0"/>
          <w:bCs w:val="0"/>
          <w:color w:val="2D2D31"/>
          <w:spacing w:val="0"/>
          <w:w w:val="100"/>
        </w:rPr>
        <w:t>现场观察。通过对作业环境的现场观察，可发现其存在的危险源。</w:t>
      </w:r>
    </w:p>
    <w:p>
      <w:pPr>
        <w:pStyle w:val="5"/>
        <w:spacing w:before="60" w:line="276" w:lineRule="auto"/>
        <w:ind w:left="108" w:right="589" w:firstLine="534"/>
        <w:jc w:val="left"/>
      </w:pPr>
      <w:r>
        <w:rPr>
          <w:rFonts w:hint="eastAsia"/>
          <w:b w:val="0"/>
          <w:bCs w:val="0"/>
          <w:color w:val="2D2D31"/>
          <w:spacing w:val="0"/>
          <w:w w:val="100"/>
          <w:lang w:eastAsia="zh-CN"/>
        </w:rPr>
        <w:t>（</w:t>
      </w:r>
      <w:r>
        <w:rPr>
          <w:rFonts w:hint="eastAsia"/>
          <w:b w:val="0"/>
          <w:bCs w:val="0"/>
          <w:color w:val="2D2D31"/>
          <w:spacing w:val="0"/>
          <w:w w:val="100"/>
          <w:lang w:val="en-US" w:eastAsia="zh-CN"/>
        </w:rPr>
        <w:t>3）</w:t>
      </w:r>
      <w:r>
        <w:rPr>
          <w:b w:val="0"/>
          <w:bCs w:val="0"/>
          <w:color w:val="2D2D31"/>
          <w:spacing w:val="0"/>
          <w:w w:val="100"/>
        </w:rPr>
        <w:t>查阅有关记录。查阅组织以往的安全事故的记录，从中吸取经验，发</w:t>
      </w:r>
      <w:r>
        <w:rPr>
          <w:b w:val="0"/>
          <w:bCs w:val="0"/>
          <w:color w:val="2D2D31"/>
          <w:spacing w:val="0"/>
          <w:w w:val="104"/>
        </w:rPr>
        <w:t xml:space="preserve"> </w:t>
      </w:r>
      <w:r>
        <w:rPr>
          <w:b w:val="0"/>
          <w:bCs w:val="0"/>
          <w:color w:val="2D2D31"/>
          <w:spacing w:val="0"/>
          <w:w w:val="100"/>
        </w:rPr>
        <w:t>现存在的危险源。</w:t>
      </w:r>
    </w:p>
    <w:p>
      <w:pPr>
        <w:pStyle w:val="5"/>
        <w:spacing w:before="37" w:line="275" w:lineRule="auto"/>
        <w:ind w:left="112" w:right="572" w:firstLine="529"/>
        <w:jc w:val="left"/>
      </w:pPr>
      <w:r>
        <w:rPr>
          <w:rFonts w:hint="eastAsia"/>
          <w:b w:val="0"/>
          <w:bCs w:val="0"/>
          <w:color w:val="2D2D31"/>
          <w:spacing w:val="0"/>
          <w:w w:val="100"/>
          <w:lang w:eastAsia="zh-CN"/>
        </w:rPr>
        <w:t>（</w:t>
      </w:r>
      <w:r>
        <w:rPr>
          <w:rFonts w:hint="eastAsia"/>
          <w:b w:val="0"/>
          <w:bCs w:val="0"/>
          <w:color w:val="2D2D31"/>
          <w:spacing w:val="0"/>
          <w:w w:val="100"/>
          <w:lang w:val="en-US" w:eastAsia="zh-CN"/>
        </w:rPr>
        <w:t>4）</w:t>
      </w:r>
      <w:r>
        <w:rPr>
          <w:b w:val="0"/>
          <w:bCs w:val="0"/>
          <w:color w:val="2D2D31"/>
          <w:spacing w:val="0"/>
          <w:w w:val="100"/>
        </w:rPr>
        <w:t>获取外部信息。从有关似组织、文献资料等方面获取有关危险源信息，</w:t>
      </w:r>
      <w:r>
        <w:rPr>
          <w:b w:val="0"/>
          <w:bCs w:val="0"/>
          <w:color w:val="2D2D31"/>
          <w:spacing w:val="0"/>
          <w:w w:val="101"/>
        </w:rPr>
        <w:t xml:space="preserve"> </w:t>
      </w:r>
      <w:r>
        <w:rPr>
          <w:b w:val="0"/>
          <w:bCs w:val="0"/>
          <w:color w:val="2D2D31"/>
          <w:spacing w:val="0"/>
          <w:w w:val="100"/>
        </w:rPr>
        <w:t>加以分析研究，辨识本组织存在的危险源。</w:t>
      </w:r>
    </w:p>
    <w:p>
      <w:pPr>
        <w:pStyle w:val="5"/>
        <w:spacing w:before="48" w:line="260" w:lineRule="auto"/>
        <w:ind w:left="122" w:right="598" w:firstLine="506"/>
        <w:jc w:val="left"/>
      </w:pPr>
      <w:r>
        <w:rPr>
          <w:rFonts w:hint="eastAsia"/>
          <w:b w:val="0"/>
          <w:bCs w:val="0"/>
          <w:color w:val="2D2D31"/>
          <w:spacing w:val="0"/>
          <w:w w:val="105"/>
          <w:lang w:eastAsia="zh-CN"/>
        </w:rPr>
        <w:t>（</w:t>
      </w:r>
      <w:r>
        <w:rPr>
          <w:rFonts w:hint="eastAsia"/>
          <w:b w:val="0"/>
          <w:bCs w:val="0"/>
          <w:color w:val="2D2D31"/>
          <w:spacing w:val="0"/>
          <w:w w:val="105"/>
          <w:lang w:val="en-US" w:eastAsia="zh-CN"/>
        </w:rPr>
        <w:t>5）</w:t>
      </w:r>
      <w:r>
        <w:rPr>
          <w:b w:val="0"/>
          <w:bCs w:val="0"/>
          <w:color w:val="2D2D31"/>
          <w:spacing w:val="0"/>
          <w:w w:val="105"/>
        </w:rPr>
        <w:t>工作任务分析。通过分析组织成员工作任务中所涉及的危害，可识别</w:t>
      </w:r>
      <w:r>
        <w:rPr>
          <w:b w:val="0"/>
          <w:bCs w:val="0"/>
          <w:color w:val="2D2D31"/>
          <w:spacing w:val="0"/>
          <w:w w:val="104"/>
        </w:rPr>
        <w:t xml:space="preserve"> </w:t>
      </w:r>
      <w:r>
        <w:rPr>
          <w:b w:val="0"/>
          <w:bCs w:val="0"/>
          <w:color w:val="2D2D31"/>
          <w:spacing w:val="0"/>
          <w:w w:val="105"/>
        </w:rPr>
        <w:t>出有关的危险源。</w:t>
      </w:r>
    </w:p>
    <w:p>
      <w:pPr>
        <w:pStyle w:val="5"/>
        <w:spacing w:before="52"/>
        <w:ind w:left="671" w:right="0"/>
        <w:jc w:val="left"/>
      </w:pPr>
      <w:r>
        <w:rPr>
          <w:rFonts w:ascii="Times New Roman" w:hAnsi="Times New Roman" w:eastAsia="Times New Roman" w:cs="Times New Roman"/>
          <w:b w:val="0"/>
          <w:bCs w:val="0"/>
          <w:color w:val="2D2D31"/>
          <w:spacing w:val="-17"/>
          <w:w w:val="115"/>
          <w:sz w:val="25"/>
          <w:szCs w:val="25"/>
        </w:rPr>
        <w:t>3</w:t>
      </w:r>
      <w:r>
        <w:rPr>
          <w:b w:val="0"/>
          <w:bCs w:val="0"/>
          <w:color w:val="2D2D31"/>
          <w:spacing w:val="0"/>
          <w:w w:val="115"/>
        </w:rPr>
        <w:t>、风险控制管理</w:t>
      </w:r>
    </w:p>
    <w:p>
      <w:pPr>
        <w:spacing w:before="10" w:line="280" w:lineRule="exact"/>
        <w:rPr>
          <w:sz w:val="28"/>
          <w:szCs w:val="28"/>
        </w:rPr>
      </w:pPr>
    </w:p>
    <w:p>
      <w:pPr>
        <w:pStyle w:val="5"/>
        <w:spacing w:line="276" w:lineRule="auto"/>
        <w:ind w:left="112" w:right="626" w:firstLine="515"/>
        <w:jc w:val="left"/>
      </w:pPr>
      <w:r>
        <w:rPr>
          <w:rFonts w:ascii="Times New Roman" w:hAnsi="Times New Roman" w:eastAsia="Times New Roman" w:cs="Times New Roman"/>
          <w:b w:val="0"/>
          <w:bCs w:val="0"/>
          <w:color w:val="2D2D31"/>
          <w:spacing w:val="0"/>
          <w:w w:val="100"/>
          <w:sz w:val="25"/>
          <w:szCs w:val="25"/>
        </w:rPr>
        <w:t xml:space="preserve">( </w:t>
      </w:r>
      <w:r>
        <w:rPr>
          <w:rFonts w:ascii="Times New Roman" w:hAnsi="Times New Roman" w:eastAsia="Times New Roman" w:cs="Times New Roman"/>
          <w:b w:val="0"/>
          <w:bCs w:val="0"/>
          <w:color w:val="2D2D31"/>
          <w:spacing w:val="14"/>
          <w:w w:val="100"/>
          <w:sz w:val="25"/>
          <w:szCs w:val="25"/>
        </w:rPr>
        <w:t xml:space="preserve"> </w:t>
      </w:r>
      <w:r>
        <w:rPr>
          <w:rFonts w:ascii="Times New Roman" w:hAnsi="Times New Roman" w:eastAsia="Times New Roman" w:cs="Times New Roman"/>
          <w:b w:val="0"/>
          <w:bCs w:val="0"/>
          <w:color w:val="2D2D31"/>
          <w:spacing w:val="0"/>
          <w:w w:val="100"/>
          <w:sz w:val="25"/>
          <w:szCs w:val="25"/>
        </w:rPr>
        <w:t>1</w:t>
      </w:r>
      <w:r>
        <w:rPr>
          <w:rFonts w:ascii="Times New Roman" w:hAnsi="Times New Roman" w:eastAsia="Times New Roman" w:cs="Times New Roman"/>
          <w:b w:val="0"/>
          <w:bCs w:val="0"/>
          <w:color w:val="2D2D31"/>
          <w:spacing w:val="48"/>
          <w:w w:val="100"/>
          <w:sz w:val="25"/>
          <w:szCs w:val="25"/>
        </w:rPr>
        <w:t xml:space="preserve"> </w:t>
      </w:r>
      <w:r>
        <w:rPr>
          <w:b w:val="0"/>
          <w:bCs w:val="0"/>
          <w:color w:val="2D2D31"/>
          <w:spacing w:val="0"/>
          <w:w w:val="100"/>
        </w:rPr>
        <w:t>)依据《重大危险源清单</w:t>
      </w:r>
      <w:r>
        <w:rPr>
          <w:b w:val="0"/>
          <w:bCs w:val="0"/>
          <w:color w:val="2D2D31"/>
          <w:spacing w:val="55"/>
          <w:w w:val="100"/>
        </w:rPr>
        <w:t xml:space="preserve"> </w:t>
      </w:r>
      <w:r>
        <w:rPr>
          <w:b w:val="0"/>
          <w:bCs w:val="0"/>
          <w:color w:val="2D2D31"/>
          <w:spacing w:val="0"/>
          <w:w w:val="100"/>
        </w:rPr>
        <w:t>，根据重大危险特性和属性，组织、制定与站</w:t>
      </w:r>
      <w:r>
        <w:rPr>
          <w:b w:val="0"/>
          <w:bCs w:val="0"/>
          <w:color w:val="2D2D31"/>
          <w:spacing w:val="0"/>
          <w:w w:val="102"/>
        </w:rPr>
        <w:t xml:space="preserve"> </w:t>
      </w:r>
      <w:r>
        <w:rPr>
          <w:b w:val="0"/>
          <w:bCs w:val="0"/>
          <w:color w:val="2D2D31"/>
          <w:spacing w:val="0"/>
          <w:w w:val="100"/>
        </w:rPr>
        <w:t>内相适应的管理方案或风险控制措施。</w:t>
      </w:r>
    </w:p>
    <w:p>
      <w:pPr>
        <w:spacing w:before="6" w:line="280" w:lineRule="exact"/>
        <w:rPr>
          <w:sz w:val="28"/>
          <w:szCs w:val="28"/>
        </w:rPr>
      </w:pPr>
    </w:p>
    <w:p>
      <w:pPr>
        <w:ind w:left="618" w:right="0" w:firstLine="0"/>
        <w:jc w:val="left"/>
        <w:rPr>
          <w:rFonts w:ascii="宋体" w:hAnsi="宋体" w:eastAsia="宋体" w:cs="宋体"/>
          <w:sz w:val="23"/>
          <w:szCs w:val="23"/>
        </w:rPr>
      </w:pPr>
      <w:r>
        <w:rPr>
          <w:rFonts w:ascii="Times New Roman" w:hAnsi="Times New Roman" w:eastAsia="Times New Roman" w:cs="Times New Roman"/>
          <w:b w:val="0"/>
          <w:bCs w:val="0"/>
          <w:color w:val="2D2D31"/>
          <w:spacing w:val="0"/>
          <w:w w:val="105"/>
          <w:sz w:val="25"/>
          <w:szCs w:val="25"/>
        </w:rPr>
        <w:t>(</w:t>
      </w:r>
      <w:r>
        <w:rPr>
          <w:rFonts w:ascii="Times New Roman" w:hAnsi="Times New Roman" w:eastAsia="Times New Roman" w:cs="Times New Roman"/>
          <w:b w:val="0"/>
          <w:bCs w:val="0"/>
          <w:color w:val="2D2D31"/>
          <w:spacing w:val="24"/>
          <w:w w:val="105"/>
          <w:sz w:val="25"/>
          <w:szCs w:val="25"/>
        </w:rPr>
        <w:t xml:space="preserve"> </w:t>
      </w:r>
      <w:r>
        <w:rPr>
          <w:rFonts w:ascii="Times New Roman" w:hAnsi="Times New Roman" w:eastAsia="Times New Roman" w:cs="Times New Roman"/>
          <w:b w:val="0"/>
          <w:bCs w:val="0"/>
          <w:color w:val="2D2D31"/>
          <w:spacing w:val="0"/>
          <w:w w:val="105"/>
          <w:sz w:val="25"/>
          <w:szCs w:val="25"/>
        </w:rPr>
        <w:t>2</w:t>
      </w:r>
      <w:r>
        <w:rPr>
          <w:rFonts w:ascii="Times New Roman" w:hAnsi="Times New Roman" w:eastAsia="Times New Roman" w:cs="Times New Roman"/>
          <w:b w:val="0"/>
          <w:bCs w:val="0"/>
          <w:color w:val="2D2D31"/>
          <w:spacing w:val="30"/>
          <w:w w:val="105"/>
          <w:sz w:val="25"/>
          <w:szCs w:val="25"/>
        </w:rPr>
        <w:t xml:space="preserve"> </w:t>
      </w:r>
      <w:r>
        <w:rPr>
          <w:rFonts w:ascii="宋体" w:hAnsi="宋体" w:eastAsia="宋体" w:cs="宋体"/>
          <w:b w:val="0"/>
          <w:bCs w:val="0"/>
          <w:color w:val="2D2D31"/>
          <w:spacing w:val="0"/>
          <w:w w:val="105"/>
          <w:sz w:val="23"/>
          <w:szCs w:val="23"/>
        </w:rPr>
        <w:t>)选择风险控制实施应考虑:</w:t>
      </w:r>
    </w:p>
    <w:p>
      <w:pPr>
        <w:spacing w:before="20" w:line="280" w:lineRule="exact"/>
        <w:rPr>
          <w:sz w:val="28"/>
          <w:szCs w:val="28"/>
        </w:rPr>
      </w:pPr>
    </w:p>
    <w:p>
      <w:pPr>
        <w:ind w:left="657" w:right="0" w:firstLine="0"/>
        <w:jc w:val="left"/>
        <w:rPr>
          <w:rFonts w:ascii="宋体" w:hAnsi="宋体" w:eastAsia="宋体" w:cs="宋体"/>
          <w:sz w:val="23"/>
          <w:szCs w:val="23"/>
        </w:rPr>
      </w:pPr>
      <w:r>
        <w:rPr>
          <w:rFonts w:ascii="Times New Roman" w:hAnsi="Times New Roman" w:eastAsia="Times New Roman" w:cs="Times New Roman"/>
          <w:b w:val="0"/>
          <w:bCs w:val="0"/>
          <w:color w:val="2D2D31"/>
          <w:spacing w:val="0"/>
          <w:w w:val="110"/>
          <w:sz w:val="27"/>
          <w:szCs w:val="27"/>
        </w:rPr>
        <w:t>a</w:t>
      </w:r>
      <w:r>
        <w:rPr>
          <w:rFonts w:ascii="Times New Roman" w:hAnsi="Times New Roman" w:eastAsia="Times New Roman" w:cs="Times New Roman"/>
          <w:b w:val="0"/>
          <w:bCs w:val="0"/>
          <w:color w:val="2D2D31"/>
          <w:spacing w:val="-24"/>
          <w:w w:val="110"/>
          <w:sz w:val="27"/>
          <w:szCs w:val="27"/>
        </w:rPr>
        <w:t xml:space="preserve"> </w:t>
      </w:r>
      <w:r>
        <w:rPr>
          <w:rFonts w:hint="eastAsia" w:ascii="Times New Roman" w:hAnsi="Times New Roman" w:eastAsia="宋体" w:cs="Times New Roman"/>
          <w:b w:val="0"/>
          <w:bCs w:val="0"/>
          <w:color w:val="2D2D31"/>
          <w:spacing w:val="-24"/>
          <w:w w:val="110"/>
          <w:sz w:val="27"/>
          <w:szCs w:val="27"/>
          <w:lang w:val="en-US" w:eastAsia="zh-CN"/>
        </w:rPr>
        <w:t xml:space="preserve">  </w:t>
      </w:r>
      <w:r>
        <w:rPr>
          <w:rFonts w:ascii="宋体" w:hAnsi="宋体" w:eastAsia="宋体" w:cs="宋体"/>
          <w:b w:val="0"/>
          <w:bCs w:val="0"/>
          <w:color w:val="2D2D31"/>
          <w:spacing w:val="4"/>
          <w:w w:val="110"/>
          <w:sz w:val="23"/>
          <w:szCs w:val="23"/>
        </w:rPr>
        <w:t>列</w:t>
      </w:r>
      <w:r>
        <w:rPr>
          <w:rFonts w:hint="eastAsia" w:ascii="宋体" w:hAnsi="宋体" w:eastAsia="宋体" w:cs="宋体"/>
          <w:b w:val="0"/>
          <w:bCs w:val="0"/>
          <w:color w:val="2D2D31"/>
          <w:spacing w:val="4"/>
          <w:w w:val="110"/>
          <w:sz w:val="23"/>
          <w:szCs w:val="23"/>
          <w:lang w:val="en-US" w:eastAsia="zh-CN"/>
        </w:rPr>
        <w:t>入</w:t>
      </w:r>
      <w:r>
        <w:rPr>
          <w:rFonts w:ascii="宋体" w:hAnsi="宋体" w:eastAsia="宋体" w:cs="宋体"/>
          <w:b w:val="0"/>
          <w:bCs w:val="0"/>
          <w:color w:val="2D2D31"/>
          <w:spacing w:val="0"/>
          <w:w w:val="110"/>
          <w:sz w:val="23"/>
          <w:szCs w:val="23"/>
        </w:rPr>
        <w:t>目标，管理方案改进;</w:t>
      </w:r>
    </w:p>
    <w:p>
      <w:pPr>
        <w:spacing w:before="6" w:line="280" w:lineRule="exact"/>
        <w:rPr>
          <w:sz w:val="28"/>
          <w:szCs w:val="28"/>
        </w:rPr>
      </w:pPr>
    </w:p>
    <w:p>
      <w:pPr>
        <w:ind w:left="661" w:right="0" w:firstLine="0"/>
        <w:jc w:val="left"/>
        <w:rPr>
          <w:rFonts w:ascii="宋体" w:hAnsi="宋体" w:eastAsia="宋体" w:cs="宋体"/>
          <w:sz w:val="23"/>
          <w:szCs w:val="23"/>
        </w:rPr>
      </w:pPr>
      <w:r>
        <w:rPr>
          <w:rFonts w:hint="eastAsia" w:ascii="Arial" w:hAnsi="Arial" w:eastAsia="宋体" w:cs="Arial"/>
          <w:b w:val="0"/>
          <w:bCs w:val="0"/>
          <w:color w:val="2D2D31"/>
          <w:spacing w:val="0"/>
          <w:w w:val="105"/>
          <w:sz w:val="24"/>
          <w:szCs w:val="24"/>
          <w:lang w:val="en-US" w:eastAsia="zh-CN"/>
        </w:rPr>
        <w:t>b</w:t>
      </w:r>
      <w:r>
        <w:rPr>
          <w:rFonts w:ascii="Arial" w:hAnsi="Arial" w:eastAsia="Arial" w:cs="Arial"/>
          <w:b w:val="0"/>
          <w:bCs w:val="0"/>
          <w:color w:val="2D2D31"/>
          <w:spacing w:val="0"/>
          <w:w w:val="105"/>
          <w:sz w:val="24"/>
          <w:szCs w:val="24"/>
        </w:rPr>
        <w:t xml:space="preserve"> </w:t>
      </w:r>
      <w:r>
        <w:rPr>
          <w:rFonts w:ascii="Arial" w:hAnsi="Arial" w:eastAsia="Arial" w:cs="Arial"/>
          <w:b w:val="0"/>
          <w:bCs w:val="0"/>
          <w:color w:val="2D2D31"/>
          <w:spacing w:val="6"/>
          <w:w w:val="105"/>
          <w:sz w:val="24"/>
          <w:szCs w:val="24"/>
        </w:rPr>
        <w:t xml:space="preserve"> </w:t>
      </w:r>
      <w:r>
        <w:rPr>
          <w:rFonts w:ascii="宋体" w:hAnsi="宋体" w:eastAsia="宋体" w:cs="宋体"/>
          <w:b w:val="0"/>
          <w:bCs w:val="0"/>
          <w:color w:val="2D2D31"/>
          <w:spacing w:val="4"/>
          <w:w w:val="105"/>
          <w:sz w:val="23"/>
          <w:szCs w:val="23"/>
        </w:rPr>
        <w:t>列</w:t>
      </w:r>
      <w:r>
        <w:rPr>
          <w:rFonts w:hint="eastAsia" w:ascii="宋体" w:hAnsi="宋体" w:eastAsia="宋体" w:cs="宋体"/>
          <w:b w:val="0"/>
          <w:bCs w:val="0"/>
          <w:color w:val="2D2D31"/>
          <w:spacing w:val="4"/>
          <w:w w:val="105"/>
          <w:sz w:val="23"/>
          <w:szCs w:val="23"/>
          <w:lang w:val="en-US" w:eastAsia="zh-CN"/>
        </w:rPr>
        <w:t>入</w:t>
      </w:r>
      <w:r>
        <w:rPr>
          <w:rFonts w:ascii="宋体" w:hAnsi="宋体" w:eastAsia="宋体" w:cs="宋体"/>
          <w:b w:val="0"/>
          <w:bCs w:val="0"/>
          <w:color w:val="2D2D31"/>
          <w:spacing w:val="0"/>
          <w:w w:val="105"/>
          <w:sz w:val="23"/>
          <w:szCs w:val="23"/>
        </w:rPr>
        <w:t>技术改造措施改进;</w:t>
      </w:r>
    </w:p>
    <w:p>
      <w:pPr>
        <w:spacing w:before="7" w:line="280" w:lineRule="exact"/>
        <w:rPr>
          <w:sz w:val="28"/>
          <w:szCs w:val="28"/>
        </w:rPr>
      </w:pPr>
    </w:p>
    <w:p>
      <w:pPr>
        <w:pStyle w:val="5"/>
        <w:ind w:left="652" w:right="0"/>
        <w:jc w:val="left"/>
        <w:rPr>
          <w:rFonts w:hint="eastAsia" w:eastAsia="宋体"/>
          <w:lang w:val="en-US" w:eastAsia="zh-CN"/>
        </w:rPr>
      </w:pPr>
      <w:r>
        <w:rPr>
          <w:rFonts w:ascii="Times New Roman" w:hAnsi="Times New Roman" w:eastAsia="Times New Roman" w:cs="Times New Roman"/>
          <w:b w:val="0"/>
          <w:bCs w:val="0"/>
          <w:color w:val="2D2D31"/>
          <w:spacing w:val="0"/>
          <w:w w:val="100"/>
          <w:sz w:val="28"/>
          <w:szCs w:val="28"/>
        </w:rPr>
        <w:t xml:space="preserve">c </w:t>
      </w:r>
      <w:r>
        <w:rPr>
          <w:rFonts w:ascii="Times New Roman" w:hAnsi="Times New Roman" w:eastAsia="Times New Roman" w:cs="Times New Roman"/>
          <w:b w:val="0"/>
          <w:bCs w:val="0"/>
          <w:color w:val="2D2D31"/>
          <w:spacing w:val="10"/>
          <w:w w:val="100"/>
          <w:sz w:val="28"/>
          <w:szCs w:val="28"/>
        </w:rPr>
        <w:t xml:space="preserve"> </w:t>
      </w:r>
      <w:r>
        <w:rPr>
          <w:b w:val="0"/>
          <w:bCs w:val="0"/>
          <w:color w:val="2D2D31"/>
          <w:spacing w:val="0"/>
          <w:w w:val="100"/>
        </w:rPr>
        <w:t>以程序或操作规程规范行为</w:t>
      </w:r>
      <w:r>
        <w:rPr>
          <w:rFonts w:hint="eastAsia"/>
          <w:b w:val="0"/>
          <w:bCs w:val="0"/>
          <w:color w:val="2D2D31"/>
          <w:spacing w:val="0"/>
          <w:w w:val="100"/>
          <w:lang w:val="en-US" w:eastAsia="zh-CN"/>
        </w:rPr>
        <w:t>;</w:t>
      </w:r>
    </w:p>
    <w:p>
      <w:pPr>
        <w:spacing w:before="5" w:line="110" w:lineRule="exact"/>
        <w:rPr>
          <w:sz w:val="11"/>
          <w:szCs w:val="11"/>
        </w:rPr>
      </w:pPr>
    </w:p>
    <w:p>
      <w:pPr>
        <w:spacing w:line="200" w:lineRule="exact"/>
        <w:rPr>
          <w:sz w:val="20"/>
          <w:szCs w:val="20"/>
        </w:rPr>
      </w:pPr>
    </w:p>
    <w:p>
      <w:pPr>
        <w:ind w:left="652" w:right="0" w:firstLine="0"/>
        <w:jc w:val="left"/>
        <w:rPr>
          <w:rFonts w:ascii="Times New Roman" w:hAnsi="Times New Roman" w:eastAsia="Times New Roman" w:cs="Times New Roman"/>
          <w:b w:val="0"/>
          <w:bCs w:val="0"/>
          <w:color w:val="2D2D31"/>
          <w:spacing w:val="0"/>
          <w:w w:val="90"/>
          <w:sz w:val="24"/>
          <w:szCs w:val="24"/>
        </w:rPr>
      </w:pPr>
      <w:r>
        <w:rPr>
          <w:rFonts w:ascii="Times New Roman" w:hAnsi="Times New Roman" w:eastAsia="Times New Roman" w:cs="Times New Roman"/>
          <w:b w:val="0"/>
          <w:bCs w:val="0"/>
          <w:color w:val="2D2D31"/>
          <w:spacing w:val="0"/>
          <w:w w:val="90"/>
          <w:sz w:val="24"/>
          <w:szCs w:val="24"/>
        </w:rPr>
        <w:t>d</w:t>
      </w:r>
      <w:r>
        <w:rPr>
          <w:rFonts w:ascii="Times New Roman" w:hAnsi="Times New Roman" w:eastAsia="Times New Roman" w:cs="Times New Roman"/>
          <w:b w:val="0"/>
          <w:bCs w:val="0"/>
          <w:color w:val="2D2D31"/>
          <w:spacing w:val="10"/>
          <w:w w:val="90"/>
          <w:sz w:val="24"/>
          <w:szCs w:val="24"/>
        </w:rPr>
        <w:t xml:space="preserve"> </w:t>
      </w:r>
      <w:r>
        <w:rPr>
          <w:rFonts w:hint="eastAsia" w:ascii="Times New Roman" w:hAnsi="Times New Roman" w:eastAsia="宋体" w:cs="Times New Roman"/>
          <w:b w:val="0"/>
          <w:bCs w:val="0"/>
          <w:color w:val="2D2D31"/>
          <w:spacing w:val="10"/>
          <w:w w:val="90"/>
          <w:sz w:val="24"/>
          <w:szCs w:val="24"/>
          <w:lang w:val="en-US" w:eastAsia="zh-CN"/>
        </w:rPr>
        <w:t xml:space="preserve">  教育培训</w:t>
      </w:r>
      <w:r>
        <w:rPr>
          <w:rFonts w:ascii="Times New Roman" w:hAnsi="Times New Roman" w:eastAsia="Times New Roman" w:cs="Times New Roman"/>
          <w:b w:val="0"/>
          <w:bCs w:val="0"/>
          <w:color w:val="2D2D31"/>
          <w:spacing w:val="0"/>
          <w:w w:val="90"/>
          <w:sz w:val="24"/>
          <w:szCs w:val="24"/>
        </w:rPr>
        <w:t>11</w:t>
      </w:r>
      <w:r>
        <w:rPr>
          <w:rFonts w:ascii="Times New Roman" w:hAnsi="Times New Roman" w:eastAsia="Times New Roman" w:cs="Times New Roman"/>
          <w:b w:val="0"/>
          <w:bCs w:val="0"/>
          <w:color w:val="2D2D31"/>
          <w:spacing w:val="49"/>
          <w:w w:val="90"/>
          <w:sz w:val="24"/>
          <w:szCs w:val="24"/>
        </w:rPr>
        <w:t xml:space="preserve"> </w:t>
      </w:r>
      <w:r>
        <w:rPr>
          <w:rFonts w:ascii="Times New Roman" w:hAnsi="Times New Roman" w:eastAsia="Times New Roman" w:cs="Times New Roman"/>
          <w:b w:val="0"/>
          <w:bCs w:val="0"/>
          <w:color w:val="2D2D31"/>
          <w:spacing w:val="0"/>
          <w:w w:val="90"/>
          <w:sz w:val="24"/>
          <w:szCs w:val="24"/>
        </w:rPr>
        <w:t>;</w:t>
      </w:r>
    </w:p>
    <w:p>
      <w:pPr>
        <w:ind w:left="652" w:right="0" w:firstLine="0"/>
        <w:jc w:val="left"/>
        <w:rPr>
          <w:rFonts w:ascii="Times New Roman" w:hAnsi="Times New Roman" w:eastAsia="Times New Roman" w:cs="Times New Roman"/>
          <w:b w:val="0"/>
          <w:bCs w:val="0"/>
          <w:color w:val="2D2D31"/>
          <w:spacing w:val="0"/>
          <w:w w:val="90"/>
          <w:sz w:val="24"/>
          <w:szCs w:val="24"/>
        </w:rPr>
      </w:pPr>
    </w:p>
    <w:p>
      <w:pPr>
        <w:ind w:left="652" w:right="0" w:firstLine="0"/>
        <w:jc w:val="left"/>
        <w:rPr>
          <w:rFonts w:hint="eastAsia" w:ascii="Times New Roman" w:hAnsi="Times New Roman" w:eastAsia="宋体" w:cs="Times New Roman"/>
          <w:b w:val="0"/>
          <w:bCs w:val="0"/>
          <w:color w:val="2D2D31"/>
          <w:spacing w:val="0"/>
          <w:w w:val="90"/>
          <w:sz w:val="24"/>
          <w:szCs w:val="24"/>
          <w:lang w:val="en-US" w:eastAsia="zh-CN"/>
        </w:rPr>
      </w:pPr>
      <w:r>
        <w:rPr>
          <w:rFonts w:hint="eastAsia" w:ascii="Times New Roman" w:hAnsi="Times New Roman" w:eastAsia="宋体" w:cs="Times New Roman"/>
          <w:b w:val="0"/>
          <w:bCs w:val="0"/>
          <w:color w:val="2D2D31"/>
          <w:spacing w:val="0"/>
          <w:w w:val="90"/>
          <w:sz w:val="24"/>
          <w:szCs w:val="24"/>
          <w:lang w:val="en-US" w:eastAsia="zh-CN"/>
        </w:rPr>
        <w:t>e   列入设备维修计划;</w:t>
      </w:r>
    </w:p>
    <w:p>
      <w:pPr>
        <w:ind w:left="652" w:right="0" w:firstLine="0"/>
        <w:jc w:val="left"/>
        <w:rPr>
          <w:rFonts w:hint="default" w:ascii="Times New Roman" w:hAnsi="Times New Roman" w:eastAsia="宋体" w:cs="Times New Roman"/>
          <w:b w:val="0"/>
          <w:bCs w:val="0"/>
          <w:color w:val="2D2D31"/>
          <w:spacing w:val="0"/>
          <w:w w:val="90"/>
          <w:sz w:val="24"/>
          <w:szCs w:val="24"/>
          <w:lang w:val="en-US" w:eastAsia="zh-CN"/>
        </w:rPr>
      </w:pPr>
    </w:p>
    <w:p>
      <w:pPr>
        <w:ind w:left="652" w:right="0" w:firstLine="0"/>
        <w:jc w:val="left"/>
        <w:rPr>
          <w:rFonts w:hint="eastAsia" w:ascii="Times New Roman" w:hAnsi="Times New Roman" w:eastAsia="宋体" w:cs="Times New Roman"/>
          <w:b w:val="0"/>
          <w:bCs w:val="0"/>
          <w:color w:val="2D2D31"/>
          <w:spacing w:val="0"/>
          <w:w w:val="90"/>
          <w:sz w:val="24"/>
          <w:szCs w:val="24"/>
          <w:lang w:val="en-US" w:eastAsia="zh-CN"/>
        </w:rPr>
      </w:pPr>
      <w:r>
        <w:rPr>
          <w:rFonts w:hint="eastAsia" w:ascii="Times New Roman" w:hAnsi="Times New Roman" w:eastAsia="宋体" w:cs="Times New Roman"/>
          <w:b w:val="0"/>
          <w:bCs w:val="0"/>
          <w:color w:val="2D2D31"/>
          <w:spacing w:val="0"/>
          <w:w w:val="90"/>
          <w:sz w:val="24"/>
          <w:szCs w:val="24"/>
          <w:lang w:val="en-US" w:eastAsia="zh-CN"/>
        </w:rPr>
        <w:t>f    制定应急计划（预案);</w:t>
      </w:r>
      <w:bookmarkStart w:id="15" w:name="_GoBack"/>
      <w:bookmarkEnd w:id="15"/>
    </w:p>
    <w:p>
      <w:pPr>
        <w:ind w:left="652" w:right="0" w:firstLine="0"/>
        <w:jc w:val="left"/>
        <w:rPr>
          <w:rFonts w:hint="default" w:ascii="Times New Roman" w:hAnsi="Times New Roman" w:eastAsia="宋体" w:cs="Times New Roman"/>
          <w:b w:val="0"/>
          <w:bCs w:val="0"/>
          <w:color w:val="2D2D31"/>
          <w:spacing w:val="0"/>
          <w:w w:val="90"/>
          <w:sz w:val="24"/>
          <w:szCs w:val="24"/>
          <w:lang w:val="en-US" w:eastAsia="zh-CN"/>
        </w:rPr>
      </w:pPr>
    </w:p>
    <w:p>
      <w:pPr>
        <w:ind w:left="652" w:right="0" w:firstLine="0"/>
        <w:jc w:val="left"/>
        <w:rPr>
          <w:rFonts w:hint="eastAsia" w:ascii="Times New Roman" w:hAnsi="Times New Roman" w:eastAsia="宋体" w:cs="Times New Roman"/>
          <w:b w:val="0"/>
          <w:bCs w:val="0"/>
          <w:color w:val="2D2D31"/>
          <w:spacing w:val="0"/>
          <w:w w:val="90"/>
          <w:sz w:val="24"/>
          <w:szCs w:val="24"/>
          <w:lang w:val="en-US" w:eastAsia="zh-CN"/>
        </w:rPr>
      </w:pPr>
      <w:r>
        <w:rPr>
          <w:rFonts w:hint="eastAsia" w:ascii="Times New Roman" w:hAnsi="Times New Roman" w:eastAsia="宋体" w:cs="Times New Roman"/>
          <w:b w:val="0"/>
          <w:bCs w:val="0"/>
          <w:color w:val="2D2D31"/>
          <w:spacing w:val="0"/>
          <w:w w:val="90"/>
          <w:sz w:val="24"/>
          <w:szCs w:val="24"/>
          <w:lang w:val="en-US" w:eastAsia="zh-CN"/>
        </w:rPr>
        <w:t>g   采取个体防护;</w:t>
      </w:r>
    </w:p>
    <w:p>
      <w:pPr>
        <w:ind w:left="652" w:right="0" w:firstLine="0"/>
        <w:jc w:val="left"/>
        <w:rPr>
          <w:rFonts w:hint="eastAsia" w:ascii="Times New Roman" w:hAnsi="Times New Roman" w:eastAsia="宋体" w:cs="Times New Roman"/>
          <w:b w:val="0"/>
          <w:bCs w:val="0"/>
          <w:color w:val="2D2D31"/>
          <w:spacing w:val="0"/>
          <w:w w:val="90"/>
          <w:sz w:val="24"/>
          <w:szCs w:val="24"/>
          <w:lang w:val="en-US" w:eastAsia="zh-CN"/>
        </w:rPr>
      </w:pPr>
    </w:p>
    <w:p>
      <w:pPr>
        <w:ind w:left="652" w:right="0" w:firstLine="0"/>
        <w:jc w:val="left"/>
        <w:rPr>
          <w:rFonts w:hint="default" w:ascii="Times New Roman" w:hAnsi="Times New Roman" w:eastAsia="宋体" w:cs="Times New Roman"/>
          <w:b w:val="0"/>
          <w:bCs w:val="0"/>
          <w:color w:val="2D2D31"/>
          <w:spacing w:val="0"/>
          <w:w w:val="90"/>
          <w:sz w:val="24"/>
          <w:szCs w:val="24"/>
          <w:lang w:val="en-US" w:eastAsia="zh-CN"/>
        </w:rPr>
      </w:pPr>
      <w:r>
        <w:rPr>
          <w:rFonts w:hint="eastAsia" w:ascii="Times New Roman" w:hAnsi="Times New Roman" w:eastAsia="宋体" w:cs="Times New Roman"/>
          <w:b w:val="0"/>
          <w:bCs w:val="0"/>
          <w:color w:val="2D2D31"/>
          <w:spacing w:val="0"/>
          <w:w w:val="90"/>
          <w:sz w:val="24"/>
          <w:szCs w:val="24"/>
          <w:lang w:val="en-US" w:eastAsia="zh-CN"/>
        </w:rPr>
        <w:t>H   保持现有措施;</w:t>
      </w:r>
    </w:p>
    <w:p>
      <w:pPr>
        <w:pStyle w:val="5"/>
        <w:spacing w:line="345" w:lineRule="exact"/>
        <w:ind w:right="0"/>
        <w:jc w:val="left"/>
      </w:pPr>
      <w:r>
        <w:rPr>
          <w:rFonts w:ascii="Times New Roman" w:hAnsi="Times New Roman" w:eastAsia="Times New Roman" w:cs="Times New Roman"/>
          <w:b w:val="0"/>
          <w:bCs w:val="0"/>
          <w:color w:val="2B2B2F"/>
          <w:spacing w:val="0"/>
          <w:w w:val="105"/>
          <w:sz w:val="25"/>
          <w:szCs w:val="25"/>
        </w:rPr>
        <w:t>(</w:t>
      </w:r>
      <w:r>
        <w:rPr>
          <w:rFonts w:ascii="Times New Roman" w:hAnsi="Times New Roman" w:eastAsia="Times New Roman" w:cs="Times New Roman"/>
          <w:b w:val="0"/>
          <w:bCs w:val="0"/>
          <w:color w:val="2B2B2F"/>
          <w:spacing w:val="23"/>
          <w:w w:val="105"/>
          <w:sz w:val="25"/>
          <w:szCs w:val="25"/>
        </w:rPr>
        <w:t xml:space="preserve"> </w:t>
      </w:r>
      <w:r>
        <w:rPr>
          <w:rFonts w:ascii="Times New Roman" w:hAnsi="Times New Roman" w:eastAsia="Times New Roman" w:cs="Times New Roman"/>
          <w:b w:val="0"/>
          <w:bCs w:val="0"/>
          <w:color w:val="2B2B2F"/>
          <w:spacing w:val="0"/>
          <w:w w:val="105"/>
          <w:sz w:val="25"/>
          <w:szCs w:val="25"/>
        </w:rPr>
        <w:t>3</w:t>
      </w:r>
      <w:r>
        <w:rPr>
          <w:rFonts w:ascii="Times New Roman" w:hAnsi="Times New Roman" w:eastAsia="Times New Roman" w:cs="Times New Roman"/>
          <w:b w:val="0"/>
          <w:bCs w:val="0"/>
          <w:color w:val="2B2B2F"/>
          <w:spacing w:val="-5"/>
          <w:w w:val="105"/>
          <w:sz w:val="25"/>
          <w:szCs w:val="25"/>
        </w:rPr>
        <w:t xml:space="preserve"> </w:t>
      </w:r>
      <w:r>
        <w:rPr>
          <w:b w:val="0"/>
          <w:bCs w:val="0"/>
          <w:color w:val="2B2B2F"/>
          <w:spacing w:val="0"/>
          <w:w w:val="105"/>
        </w:rPr>
        <w:t>)风险控制措施计划在实施前由公司组织评审以下内容:</w:t>
      </w:r>
    </w:p>
    <w:p>
      <w:pPr>
        <w:spacing w:before="17" w:line="280" w:lineRule="exact"/>
        <w:rPr>
          <w:sz w:val="28"/>
          <w:szCs w:val="28"/>
        </w:rPr>
      </w:pPr>
    </w:p>
    <w:p>
      <w:pPr>
        <w:pStyle w:val="5"/>
        <w:ind w:left="697" w:right="454"/>
        <w:jc w:val="left"/>
        <w:rPr>
          <w:sz w:val="28"/>
          <w:szCs w:val="28"/>
        </w:rPr>
      </w:pPr>
      <w:r>
        <w:rPr>
          <w:rFonts w:ascii="Times New Roman" w:hAnsi="Times New Roman" w:eastAsia="Times New Roman" w:cs="Times New Roman"/>
          <w:b w:val="0"/>
          <w:bCs w:val="0"/>
          <w:color w:val="2B2B2F"/>
          <w:spacing w:val="0"/>
          <w:w w:val="105"/>
          <w:sz w:val="27"/>
          <w:szCs w:val="27"/>
        </w:rPr>
        <w:t>a</w:t>
      </w:r>
      <w:r>
        <w:rPr>
          <w:rFonts w:ascii="Times New Roman" w:hAnsi="Times New Roman" w:eastAsia="Times New Roman" w:cs="Times New Roman"/>
          <w:b w:val="0"/>
          <w:bCs w:val="0"/>
          <w:color w:val="2B2B2F"/>
          <w:spacing w:val="-2"/>
          <w:w w:val="105"/>
          <w:sz w:val="27"/>
          <w:szCs w:val="27"/>
        </w:rPr>
        <w:t xml:space="preserve"> </w:t>
      </w:r>
      <w:r>
        <w:rPr>
          <w:b w:val="0"/>
          <w:bCs w:val="0"/>
          <w:color w:val="2B2B2F"/>
          <w:spacing w:val="0"/>
          <w:w w:val="105"/>
        </w:rPr>
        <w:t>措施是否使风险降低到可容许水平;</w:t>
      </w:r>
    </w:p>
    <w:p>
      <w:pPr>
        <w:pStyle w:val="5"/>
        <w:ind w:left="702" w:right="0"/>
        <w:jc w:val="left"/>
        <w:rPr>
          <w:sz w:val="28"/>
          <w:szCs w:val="28"/>
        </w:rPr>
      </w:pPr>
      <w:r>
        <w:rPr>
          <w:rFonts w:ascii="Arial" w:hAnsi="Arial" w:eastAsia="Arial" w:cs="Arial"/>
          <w:b w:val="0"/>
          <w:bCs w:val="0"/>
          <w:color w:val="2B2B2F"/>
          <w:spacing w:val="0"/>
          <w:w w:val="105"/>
          <w:sz w:val="24"/>
          <w:szCs w:val="24"/>
        </w:rPr>
        <w:t>b</w:t>
      </w:r>
      <w:r>
        <w:rPr>
          <w:rFonts w:ascii="Arial" w:hAnsi="Arial" w:eastAsia="Arial" w:cs="Arial"/>
          <w:b w:val="0"/>
          <w:bCs w:val="0"/>
          <w:color w:val="2B2B2F"/>
          <w:spacing w:val="5"/>
          <w:w w:val="105"/>
          <w:sz w:val="24"/>
          <w:szCs w:val="24"/>
        </w:rPr>
        <w:t xml:space="preserve"> </w:t>
      </w:r>
      <w:r>
        <w:rPr>
          <w:b w:val="0"/>
          <w:bCs w:val="0"/>
          <w:color w:val="2B2B2F"/>
          <w:spacing w:val="0"/>
          <w:w w:val="105"/>
        </w:rPr>
        <w:t>是否可能产生新的风险;</w:t>
      </w:r>
    </w:p>
    <w:p>
      <w:pPr>
        <w:pStyle w:val="5"/>
        <w:ind w:left="692" w:right="0"/>
        <w:jc w:val="left"/>
      </w:pPr>
      <w:r>
        <w:rPr>
          <w:rFonts w:ascii="Times New Roman" w:hAnsi="Times New Roman" w:eastAsia="Times New Roman" w:cs="Times New Roman"/>
          <w:b w:val="0"/>
          <w:bCs w:val="0"/>
          <w:color w:val="2B2B2F"/>
          <w:spacing w:val="0"/>
          <w:w w:val="105"/>
          <w:sz w:val="28"/>
          <w:szCs w:val="28"/>
        </w:rPr>
        <w:t>c</w:t>
      </w:r>
      <w:r>
        <w:rPr>
          <w:rFonts w:ascii="Times New Roman" w:hAnsi="Times New Roman" w:eastAsia="Times New Roman" w:cs="Times New Roman"/>
          <w:b w:val="0"/>
          <w:bCs w:val="0"/>
          <w:color w:val="2B2B2F"/>
          <w:spacing w:val="-24"/>
          <w:w w:val="105"/>
          <w:sz w:val="28"/>
          <w:szCs w:val="28"/>
        </w:rPr>
        <w:t xml:space="preserve"> </w:t>
      </w:r>
      <w:r>
        <w:rPr>
          <w:b w:val="0"/>
          <w:bCs w:val="0"/>
          <w:color w:val="2B2B2F"/>
          <w:spacing w:val="0"/>
          <w:w w:val="105"/>
        </w:rPr>
        <w:t>是否己选定投资效果最佳的解决方案;</w:t>
      </w:r>
    </w:p>
    <w:p>
      <w:pPr>
        <w:ind w:right="0"/>
        <w:jc w:val="left"/>
        <w:rPr>
          <w:rFonts w:hint="default" w:ascii="Times New Roman" w:hAnsi="Times New Roman" w:eastAsia="宋体" w:cs="Times New Roman"/>
          <w:b w:val="0"/>
          <w:bCs w:val="0"/>
          <w:color w:val="2D2D31"/>
          <w:spacing w:val="0"/>
          <w:w w:val="90"/>
          <w:sz w:val="24"/>
          <w:szCs w:val="24"/>
          <w:lang w:val="en-US" w:eastAsia="zh-CN"/>
        </w:rPr>
      </w:pPr>
    </w:p>
    <w:p>
      <w:pPr>
        <w:spacing w:after="0"/>
        <w:jc w:val="left"/>
        <w:rPr>
          <w:rFonts w:ascii="宋体" w:hAnsi="宋体" w:eastAsia="宋体" w:cs="宋体"/>
          <w:sz w:val="23"/>
          <w:szCs w:val="23"/>
        </w:rPr>
        <w:sectPr>
          <w:type w:val="continuous"/>
          <w:pgSz w:w="12240" w:h="16840"/>
          <w:pgMar w:top="1200" w:right="1720" w:bottom="280" w:left="1620" w:header="720" w:footer="720" w:gutter="0"/>
          <w:cols w:space="720" w:num="1"/>
        </w:sectPr>
      </w:pPr>
    </w:p>
    <w:p>
      <w:pPr>
        <w:pStyle w:val="5"/>
        <w:ind w:right="0" w:firstLine="690" w:firstLineChars="300"/>
        <w:jc w:val="left"/>
      </w:pPr>
      <w:bookmarkStart w:id="12" w:name="危险源辩识与控制制度2"/>
      <w:bookmarkEnd w:id="12"/>
      <w:r>
        <w:rPr>
          <w:rFonts w:ascii="Arial" w:hAnsi="Arial" w:eastAsia="Arial" w:cs="Arial"/>
          <w:b w:val="0"/>
          <w:bCs w:val="0"/>
          <w:color w:val="2B2B2F"/>
          <w:spacing w:val="0"/>
          <w:w w:val="100"/>
        </w:rPr>
        <w:t xml:space="preserve">d   </w:t>
      </w:r>
      <w:r>
        <w:rPr>
          <w:b w:val="0"/>
          <w:bCs w:val="0"/>
          <w:color w:val="2B2B2F"/>
          <w:spacing w:val="0"/>
          <w:w w:val="100"/>
        </w:rPr>
        <w:t>受影响的人员如何评价计划的预防措施的必要性和可能性;</w:t>
      </w:r>
    </w:p>
    <w:p>
      <w:pPr>
        <w:spacing w:before="12" w:line="280" w:lineRule="exact"/>
        <w:rPr>
          <w:sz w:val="28"/>
          <w:szCs w:val="28"/>
        </w:rPr>
      </w:pPr>
    </w:p>
    <w:p>
      <w:pPr>
        <w:pStyle w:val="5"/>
        <w:ind w:left="688" w:right="0"/>
        <w:jc w:val="left"/>
      </w:pPr>
      <w:r>
        <w:rPr>
          <w:rFonts w:ascii="Times New Roman" w:hAnsi="Times New Roman" w:eastAsia="Times New Roman" w:cs="Times New Roman"/>
          <w:b w:val="0"/>
          <w:bCs w:val="0"/>
          <w:color w:val="2B2B2F"/>
          <w:spacing w:val="0"/>
          <w:w w:val="100"/>
          <w:sz w:val="26"/>
          <w:szCs w:val="26"/>
        </w:rPr>
        <w:t xml:space="preserve">e  </w:t>
      </w:r>
      <w:r>
        <w:rPr>
          <w:b w:val="0"/>
          <w:bCs w:val="0"/>
          <w:color w:val="2B2B2F"/>
          <w:spacing w:val="0"/>
          <w:w w:val="100"/>
        </w:rPr>
        <w:t>计划措施能应用实际工作中的可能性大小等。</w:t>
      </w:r>
    </w:p>
    <w:p>
      <w:pPr>
        <w:spacing w:before="15" w:line="280" w:lineRule="exact"/>
        <w:rPr>
          <w:sz w:val="28"/>
          <w:szCs w:val="28"/>
        </w:rPr>
      </w:pPr>
    </w:p>
    <w:p>
      <w:pPr>
        <w:pStyle w:val="5"/>
        <w:numPr>
          <w:ilvl w:val="0"/>
          <w:numId w:val="5"/>
        </w:numPr>
        <w:spacing w:line="277" w:lineRule="auto"/>
        <w:ind w:left="126" w:right="555" w:firstLine="528"/>
        <w:jc w:val="left"/>
      </w:pPr>
      <w:r>
        <w:rPr>
          <w:b w:val="0"/>
          <w:bCs w:val="0"/>
          <w:color w:val="2B2B2F"/>
          <w:spacing w:val="0"/>
          <w:w w:val="100"/>
        </w:rPr>
        <w:t>兼职安全员负责检查监督万案和控制措施实施进程，车队在管理万案</w:t>
      </w:r>
      <w:r>
        <w:rPr>
          <w:b w:val="0"/>
          <w:bCs w:val="0"/>
          <w:color w:val="2B2B2F"/>
          <w:spacing w:val="0"/>
          <w:w w:val="104"/>
        </w:rPr>
        <w:t xml:space="preserve"> </w:t>
      </w:r>
      <w:r>
        <w:rPr>
          <w:b w:val="0"/>
          <w:bCs w:val="0"/>
          <w:color w:val="2B2B2F"/>
          <w:spacing w:val="0"/>
          <w:w w:val="100"/>
        </w:rPr>
        <w:t>和控制措施结束后对完成效果进行检测和验证。</w:t>
      </w:r>
    </w:p>
    <w:p>
      <w:pPr>
        <w:spacing w:before="11" w:line="280" w:lineRule="exact"/>
        <w:rPr>
          <w:sz w:val="28"/>
          <w:szCs w:val="28"/>
        </w:rPr>
      </w:pPr>
    </w:p>
    <w:p>
      <w:pPr>
        <w:pStyle w:val="5"/>
        <w:spacing w:line="346" w:lineRule="exact"/>
        <w:ind w:left="654" w:right="0"/>
        <w:jc w:val="left"/>
      </w:pPr>
      <w:r>
        <w:rPr>
          <w:rFonts w:ascii="Arial" w:hAnsi="Arial" w:eastAsia="Arial" w:cs="Arial"/>
          <w:b w:val="0"/>
          <w:bCs w:val="0"/>
          <w:color w:val="2B2B2F"/>
          <w:spacing w:val="0"/>
          <w:w w:val="105"/>
        </w:rPr>
        <w:t>(</w:t>
      </w:r>
      <w:r>
        <w:rPr>
          <w:rFonts w:ascii="Arial" w:hAnsi="Arial" w:eastAsia="Arial" w:cs="Arial"/>
          <w:b w:val="0"/>
          <w:bCs w:val="0"/>
          <w:color w:val="2B2B2F"/>
          <w:spacing w:val="-26"/>
          <w:w w:val="105"/>
        </w:rPr>
        <w:t xml:space="preserve"> </w:t>
      </w:r>
      <w:r>
        <w:rPr>
          <w:rFonts w:ascii="Arial" w:hAnsi="Arial" w:eastAsia="Arial" w:cs="Arial"/>
          <w:b w:val="0"/>
          <w:bCs w:val="0"/>
          <w:color w:val="2B2B2F"/>
          <w:spacing w:val="0"/>
          <w:w w:val="105"/>
        </w:rPr>
        <w:t>5</w:t>
      </w:r>
      <w:r>
        <w:rPr>
          <w:rFonts w:ascii="Arial" w:hAnsi="Arial" w:eastAsia="Arial" w:cs="Arial"/>
          <w:b w:val="0"/>
          <w:bCs w:val="0"/>
          <w:color w:val="2B2B2F"/>
          <w:spacing w:val="-25"/>
          <w:w w:val="105"/>
        </w:rPr>
        <w:t xml:space="preserve"> </w:t>
      </w:r>
      <w:r>
        <w:rPr>
          <w:b w:val="0"/>
          <w:bCs w:val="0"/>
          <w:color w:val="2B2B2F"/>
          <w:spacing w:val="0"/>
          <w:w w:val="105"/>
        </w:rPr>
        <w:t>)</w:t>
      </w:r>
      <w:r>
        <w:rPr>
          <w:rFonts w:hint="eastAsia"/>
          <w:b w:val="0"/>
          <w:bCs w:val="0"/>
          <w:color w:val="2B2B2F"/>
          <w:spacing w:val="0"/>
          <w:w w:val="105"/>
          <w:lang w:val="en-US" w:eastAsia="zh-CN"/>
        </w:rPr>
        <w:t xml:space="preserve"> </w:t>
      </w:r>
      <w:r>
        <w:rPr>
          <w:b w:val="0"/>
          <w:bCs w:val="0"/>
          <w:color w:val="2B2B2F"/>
          <w:spacing w:val="0"/>
          <w:w w:val="105"/>
        </w:rPr>
        <w:t>加油站对潜在的重大危险源，制定详细的应急准备和响应预案加以控</w:t>
      </w:r>
      <w:r>
        <w:rPr>
          <w:rFonts w:hint="eastAsia"/>
          <w:b w:val="0"/>
          <w:bCs w:val="0"/>
          <w:color w:val="2B2B2F"/>
          <w:spacing w:val="0"/>
          <w:w w:val="105"/>
          <w:lang w:val="en-US" w:eastAsia="zh-CN"/>
        </w:rPr>
        <w:t>制</w:t>
      </w:r>
    </w:p>
    <w:p>
      <w:pPr>
        <w:spacing w:before="4" w:line="110" w:lineRule="exact"/>
        <w:rPr>
          <w:sz w:val="11"/>
          <w:szCs w:val="11"/>
        </w:rPr>
      </w:pPr>
    </w:p>
    <w:p>
      <w:pPr>
        <w:spacing w:line="200" w:lineRule="exact"/>
        <w:rPr>
          <w:sz w:val="20"/>
          <w:szCs w:val="20"/>
        </w:rPr>
      </w:pPr>
    </w:p>
    <w:p>
      <w:pPr>
        <w:numPr>
          <w:ilvl w:val="0"/>
          <w:numId w:val="0"/>
        </w:numPr>
        <w:spacing w:line="355" w:lineRule="exact"/>
        <w:ind w:left="1113" w:leftChars="297" w:right="0" w:rightChars="0" w:hanging="460" w:hangingChars="200"/>
        <w:jc w:val="left"/>
      </w:pPr>
      <w:r>
        <w:rPr>
          <w:rFonts w:hint="eastAsia" w:ascii="宋体" w:hAnsi="宋体" w:eastAsia="宋体" w:cs="宋体"/>
          <w:b w:val="0"/>
          <w:bCs w:val="0"/>
          <w:color w:val="2B2B2F"/>
          <w:spacing w:val="0"/>
          <w:w w:val="100"/>
          <w:sz w:val="23"/>
          <w:szCs w:val="23"/>
          <w:lang w:val="en-US" w:eastAsia="zh-CN"/>
        </w:rPr>
        <w:t xml:space="preserve">(6) </w:t>
      </w:r>
      <w:r>
        <w:rPr>
          <w:rFonts w:ascii="宋体" w:hAnsi="宋体" w:eastAsia="宋体" w:cs="宋体"/>
          <w:b w:val="0"/>
          <w:bCs w:val="0"/>
          <w:color w:val="2B2B2F"/>
          <w:spacing w:val="0"/>
          <w:w w:val="100"/>
          <w:sz w:val="23"/>
          <w:szCs w:val="23"/>
        </w:rPr>
        <w:t>对可以承受的一般风险，可采用运行控制或测量和监控进行控制，以</w:t>
      </w:r>
      <w:r>
        <w:rPr>
          <w:b w:val="0"/>
          <w:bCs w:val="0"/>
          <w:color w:val="2B2B2F"/>
          <w:spacing w:val="0"/>
          <w:w w:val="100"/>
        </w:rPr>
        <w:t>避免转化为</w:t>
      </w:r>
      <w:r>
        <w:rPr>
          <w:rFonts w:hint="eastAsia" w:eastAsia="宋体"/>
          <w:b w:val="0"/>
          <w:bCs w:val="0"/>
          <w:color w:val="2B2B2F"/>
          <w:spacing w:val="0"/>
          <w:w w:val="100"/>
          <w:lang w:val="en-US" w:eastAsia="zh-CN"/>
        </w:rPr>
        <w:t xml:space="preserve">     </w:t>
      </w:r>
      <w:r>
        <w:rPr>
          <w:b w:val="0"/>
          <w:bCs w:val="0"/>
          <w:color w:val="2B2B2F"/>
          <w:spacing w:val="0"/>
          <w:w w:val="100"/>
        </w:rPr>
        <w:t>重大危险源。</w:t>
      </w:r>
    </w:p>
    <w:p>
      <w:pPr>
        <w:spacing w:line="200" w:lineRule="exact"/>
        <w:rPr>
          <w:sz w:val="20"/>
          <w:szCs w:val="20"/>
        </w:rPr>
      </w:pPr>
    </w:p>
    <w:p>
      <w:pPr>
        <w:pStyle w:val="5"/>
        <w:spacing w:line="285" w:lineRule="auto"/>
        <w:ind w:left="112" w:right="529" w:firstLine="532"/>
        <w:jc w:val="left"/>
      </w:pPr>
      <w:r>
        <w:rPr>
          <w:rFonts w:hint="eastAsia"/>
          <w:b w:val="0"/>
          <w:bCs w:val="0"/>
          <w:color w:val="2B2B2F"/>
          <w:spacing w:val="19"/>
          <w:w w:val="100"/>
          <w:lang w:val="en-US" w:eastAsia="zh-CN"/>
        </w:rPr>
        <w:t>(7)</w:t>
      </w:r>
      <w:r>
        <w:rPr>
          <w:b w:val="0"/>
          <w:bCs w:val="0"/>
          <w:color w:val="2B2B2F"/>
          <w:spacing w:val="19"/>
          <w:w w:val="100"/>
        </w:rPr>
        <w:t>对</w:t>
      </w:r>
      <w:r>
        <w:rPr>
          <w:rFonts w:ascii="Arial" w:hAnsi="Arial" w:eastAsia="Arial" w:cs="Arial"/>
          <w:b w:val="0"/>
          <w:bCs w:val="0"/>
          <w:color w:val="2B2B2F"/>
          <w:spacing w:val="0"/>
          <w:w w:val="100"/>
        </w:rPr>
        <w:t>I</w:t>
      </w:r>
      <w:r>
        <w:rPr>
          <w:rFonts w:ascii="Arial" w:hAnsi="Arial" w:eastAsia="Arial" w:cs="Arial"/>
          <w:b w:val="0"/>
          <w:bCs w:val="0"/>
          <w:color w:val="2B2B2F"/>
          <w:spacing w:val="-11"/>
          <w:w w:val="100"/>
        </w:rPr>
        <w:t>V</w:t>
      </w:r>
      <w:r>
        <w:rPr>
          <w:b w:val="0"/>
          <w:bCs w:val="0"/>
          <w:color w:val="2B2B2F"/>
          <w:spacing w:val="0"/>
          <w:w w:val="100"/>
        </w:rPr>
        <w:t>级风险较小的风险，不必采取特别或附加的控制措施，由站长组织</w:t>
      </w:r>
      <w:r>
        <w:rPr>
          <w:b w:val="0"/>
          <w:bCs w:val="0"/>
          <w:color w:val="2B2B2F"/>
          <w:spacing w:val="0"/>
          <w:w w:val="103"/>
        </w:rPr>
        <w:t xml:space="preserve"> </w:t>
      </w:r>
      <w:r>
        <w:rPr>
          <w:b w:val="0"/>
          <w:bCs w:val="0"/>
          <w:color w:val="2B2B2F"/>
          <w:spacing w:val="0"/>
          <w:w w:val="100"/>
        </w:rPr>
        <w:t>应用现场整改或日常控制的方法予以解决。</w:t>
      </w:r>
    </w:p>
    <w:p>
      <w:pPr>
        <w:pStyle w:val="5"/>
        <w:spacing w:before="40"/>
        <w:ind w:left="102" w:right="0"/>
        <w:jc w:val="left"/>
      </w:pPr>
      <w:r>
        <w:rPr>
          <w:rFonts w:ascii="Times New Roman" w:hAnsi="Times New Roman" w:eastAsia="Times New Roman" w:cs="Times New Roman"/>
          <w:b w:val="0"/>
          <w:bCs w:val="0"/>
          <w:color w:val="2B2B2F"/>
          <w:spacing w:val="6"/>
          <w:w w:val="110"/>
          <w:sz w:val="25"/>
          <w:szCs w:val="25"/>
        </w:rPr>
        <w:t>4</w:t>
      </w:r>
      <w:r>
        <w:rPr>
          <w:b w:val="0"/>
          <w:bCs w:val="0"/>
          <w:color w:val="2B2B2F"/>
          <w:spacing w:val="0"/>
          <w:w w:val="110"/>
        </w:rPr>
        <w:t>、危险源标识的管理</w:t>
      </w:r>
    </w:p>
    <w:p>
      <w:pPr>
        <w:pStyle w:val="5"/>
        <w:tabs>
          <w:tab w:val="left" w:pos="5012"/>
        </w:tabs>
        <w:spacing w:before="42" w:line="298" w:lineRule="auto"/>
        <w:ind w:left="121" w:right="454" w:firstLine="465"/>
        <w:jc w:val="left"/>
      </w:pPr>
      <w:r>
        <w:rPr>
          <w:b w:val="0"/>
          <w:bCs w:val="0"/>
          <w:color w:val="2B2B2F"/>
          <w:spacing w:val="0"/>
          <w:w w:val="105"/>
        </w:rPr>
        <w:t>对危险源应做出相应的及时的整改措施</w:t>
      </w:r>
      <w:r>
        <w:rPr>
          <w:b w:val="0"/>
          <w:bCs w:val="0"/>
          <w:color w:val="2B2B2F"/>
          <w:spacing w:val="0"/>
          <w:w w:val="105"/>
        </w:rPr>
        <w:tab/>
      </w:r>
      <w:r>
        <w:rPr>
          <w:b w:val="0"/>
          <w:bCs w:val="0"/>
          <w:color w:val="2B2B2F"/>
          <w:spacing w:val="0"/>
          <w:w w:val="105"/>
        </w:rPr>
        <w:t>对不能及时做出整改的应予以公</w:t>
      </w:r>
      <w:r>
        <w:rPr>
          <w:b w:val="0"/>
          <w:bCs w:val="0"/>
          <w:color w:val="2B2B2F"/>
          <w:spacing w:val="0"/>
          <w:w w:val="106"/>
        </w:rPr>
        <w:t xml:space="preserve"> </w:t>
      </w:r>
      <w:r>
        <w:rPr>
          <w:b w:val="0"/>
          <w:bCs w:val="0"/>
          <w:color w:val="2B2B2F"/>
          <w:spacing w:val="0"/>
          <w:w w:val="105"/>
        </w:rPr>
        <w:t>示，对容易发生事故的危险源应放置明显的标识。</w:t>
      </w:r>
    </w:p>
    <w:p>
      <w:pPr>
        <w:pStyle w:val="5"/>
        <w:spacing w:before="31"/>
        <w:ind w:left="107" w:right="0"/>
        <w:jc w:val="left"/>
      </w:pPr>
      <w:r>
        <w:rPr>
          <w:rFonts w:ascii="Times New Roman" w:hAnsi="Times New Roman" w:eastAsia="Times New Roman" w:cs="Times New Roman"/>
          <w:b w:val="0"/>
          <w:bCs w:val="0"/>
          <w:color w:val="2B2B2F"/>
          <w:spacing w:val="-9"/>
          <w:w w:val="110"/>
          <w:sz w:val="25"/>
          <w:szCs w:val="25"/>
        </w:rPr>
        <w:t>5</w:t>
      </w:r>
      <w:r>
        <w:rPr>
          <w:b w:val="0"/>
          <w:bCs w:val="0"/>
          <w:color w:val="2B2B2F"/>
          <w:spacing w:val="0"/>
          <w:w w:val="110"/>
        </w:rPr>
        <w:t>、危险源的防范措施</w:t>
      </w:r>
    </w:p>
    <w:p>
      <w:pPr>
        <w:pStyle w:val="5"/>
        <w:spacing w:before="56"/>
        <w:ind w:left="428" w:right="0"/>
        <w:jc w:val="left"/>
        <w:rPr>
          <w:b w:val="0"/>
          <w:bCs w:val="0"/>
          <w:color w:val="2B2B2F"/>
          <w:spacing w:val="0"/>
          <w:w w:val="100"/>
        </w:rPr>
      </w:pPr>
      <w:r>
        <w:rPr>
          <w:rFonts w:hint="eastAsia" w:ascii="Arial" w:hAnsi="Arial" w:cs="Arial"/>
          <w:b w:val="0"/>
          <w:bCs w:val="0"/>
          <w:color w:val="2B2B2F"/>
          <w:spacing w:val="0"/>
          <w:w w:val="100"/>
          <w:sz w:val="21"/>
          <w:szCs w:val="21"/>
          <w:lang w:val="en-US" w:eastAsia="zh-CN"/>
        </w:rPr>
        <w:t>(1)</w:t>
      </w:r>
      <w:r>
        <w:rPr>
          <w:rFonts w:hint="eastAsia" w:ascii="Arial" w:hAnsi="Arial" w:cs="Arial"/>
          <w:b w:val="0"/>
          <w:bCs w:val="0"/>
          <w:color w:val="2B2B2F"/>
          <w:spacing w:val="0"/>
          <w:w w:val="100"/>
          <w:sz w:val="24"/>
          <w:szCs w:val="24"/>
          <w:lang w:val="en-US" w:eastAsia="zh-CN"/>
        </w:rPr>
        <w:t xml:space="preserve">  </w:t>
      </w:r>
      <w:r>
        <w:rPr>
          <w:b w:val="0"/>
          <w:bCs w:val="0"/>
          <w:color w:val="2B2B2F"/>
          <w:spacing w:val="0"/>
          <w:w w:val="100"/>
        </w:rPr>
        <w:t>定期对员工进行组织学习，做学习记录。</w:t>
      </w:r>
    </w:p>
    <w:p>
      <w:pPr>
        <w:pStyle w:val="5"/>
        <w:spacing w:before="56"/>
        <w:ind w:left="428" w:right="0"/>
        <w:jc w:val="left"/>
        <w:rPr>
          <w:b w:val="0"/>
          <w:bCs w:val="0"/>
          <w:color w:val="2B2B2F"/>
          <w:spacing w:val="0"/>
          <w:w w:val="100"/>
        </w:rPr>
      </w:pPr>
    </w:p>
    <w:p>
      <w:pPr>
        <w:pStyle w:val="5"/>
        <w:numPr>
          <w:ilvl w:val="0"/>
          <w:numId w:val="6"/>
        </w:numPr>
        <w:spacing w:before="69"/>
        <w:ind w:right="0" w:firstLine="460" w:firstLineChars="200"/>
        <w:jc w:val="left"/>
        <w:rPr>
          <w:b w:val="0"/>
          <w:bCs w:val="0"/>
          <w:color w:val="2B2B2F"/>
          <w:spacing w:val="0"/>
          <w:w w:val="100"/>
        </w:rPr>
      </w:pPr>
      <w:r>
        <w:rPr>
          <w:b w:val="0"/>
          <w:bCs w:val="0"/>
          <w:color w:val="2B2B2F"/>
          <w:spacing w:val="0"/>
          <w:w w:val="100"/>
        </w:rPr>
        <w:t>定期巡查，防患于未然。</w:t>
      </w:r>
    </w:p>
    <w:p>
      <w:pPr>
        <w:pStyle w:val="5"/>
        <w:numPr>
          <w:ilvl w:val="0"/>
          <w:numId w:val="0"/>
        </w:numPr>
        <w:spacing w:before="69"/>
        <w:ind w:right="0" w:rightChars="0"/>
        <w:jc w:val="left"/>
        <w:rPr>
          <w:b w:val="0"/>
          <w:bCs w:val="0"/>
          <w:color w:val="2B2B2F"/>
          <w:spacing w:val="0"/>
          <w:w w:val="100"/>
        </w:rPr>
      </w:pPr>
    </w:p>
    <w:p>
      <w:pPr>
        <w:pStyle w:val="5"/>
        <w:spacing w:before="25"/>
        <w:ind w:left="428" w:right="0"/>
        <w:jc w:val="left"/>
      </w:pPr>
      <w:r>
        <w:rPr>
          <w:rFonts w:hint="eastAsia"/>
          <w:lang w:val="en-US" w:eastAsia="zh-CN"/>
        </w:rPr>
        <w:t xml:space="preserve">(3) </w:t>
      </w:r>
      <w:r>
        <w:rPr>
          <w:b w:val="0"/>
          <w:bCs w:val="0"/>
          <w:color w:val="2B2B2F"/>
          <w:spacing w:val="0"/>
          <w:w w:val="100"/>
        </w:rPr>
        <w:t>定期针对风险源进行相应的训练。</w:t>
      </w:r>
    </w:p>
    <w:p>
      <w:pPr>
        <w:spacing w:line="200" w:lineRule="exact"/>
        <w:rPr>
          <w:sz w:val="20"/>
          <w:szCs w:val="20"/>
        </w:rPr>
      </w:pPr>
    </w:p>
    <w:p>
      <w:pPr>
        <w:spacing w:before="18" w:line="240" w:lineRule="exact"/>
        <w:rPr>
          <w:sz w:val="24"/>
          <w:szCs w:val="24"/>
        </w:rPr>
      </w:pPr>
    </w:p>
    <w:p>
      <w:pPr>
        <w:pStyle w:val="5"/>
        <w:ind w:right="444"/>
        <w:jc w:val="center"/>
        <w:rPr>
          <w:rFonts w:hint="eastAsia"/>
          <w:lang w:val="en-US" w:eastAsia="zh-CN"/>
        </w:rPr>
      </w:pPr>
      <w:r>
        <w:rPr>
          <w:rFonts w:hint="eastAsia"/>
          <w:lang w:val="en-US" w:eastAsia="zh-CN"/>
        </w:rPr>
        <w:t xml:space="preserve">  </w:t>
      </w:r>
    </w:p>
    <w:p>
      <w:pPr>
        <w:pStyle w:val="5"/>
        <w:ind w:right="444"/>
        <w:jc w:val="center"/>
        <w:rPr>
          <w:rFonts w:hint="eastAsia"/>
          <w:lang w:val="en-US" w:eastAsia="zh-CN"/>
        </w:rPr>
      </w:pPr>
    </w:p>
    <w:p>
      <w:pPr>
        <w:pStyle w:val="5"/>
        <w:ind w:right="444"/>
        <w:jc w:val="center"/>
        <w:rPr>
          <w:rFonts w:hint="eastAsia"/>
          <w:lang w:val="en-US" w:eastAsia="zh-CN"/>
        </w:rPr>
      </w:pPr>
    </w:p>
    <w:p>
      <w:pPr>
        <w:pStyle w:val="5"/>
        <w:ind w:right="444"/>
        <w:jc w:val="center"/>
        <w:rPr>
          <w:rFonts w:hint="eastAsia"/>
          <w:lang w:val="en-US" w:eastAsia="zh-CN"/>
        </w:rPr>
      </w:pPr>
    </w:p>
    <w:p>
      <w:pPr>
        <w:pStyle w:val="5"/>
        <w:ind w:right="444"/>
        <w:jc w:val="center"/>
        <w:rPr>
          <w:rFonts w:hint="eastAsia"/>
          <w:lang w:val="en-US" w:eastAsia="zh-CN"/>
        </w:rPr>
      </w:pPr>
    </w:p>
    <w:p>
      <w:pPr>
        <w:pStyle w:val="5"/>
        <w:ind w:right="444"/>
        <w:jc w:val="center"/>
        <w:rPr>
          <w:rFonts w:hint="default"/>
          <w:lang w:val="en-US" w:eastAsia="zh-CN"/>
        </w:rPr>
      </w:pPr>
    </w:p>
    <w:p>
      <w:pPr>
        <w:pStyle w:val="5"/>
        <w:numPr>
          <w:ilvl w:val="0"/>
          <w:numId w:val="0"/>
        </w:numPr>
        <w:spacing w:before="44"/>
        <w:ind w:right="0" w:rightChars="0" w:firstLine="5750" w:firstLineChars="2500"/>
        <w:jc w:val="left"/>
        <w:rPr>
          <w:rFonts w:hint="eastAsia"/>
          <w:b w:val="0"/>
          <w:bCs w:val="0"/>
          <w:color w:val="2F2D31"/>
          <w:spacing w:val="0"/>
          <w:w w:val="100"/>
          <w:sz w:val="28"/>
          <w:szCs w:val="28"/>
          <w:lang w:val="en-US" w:eastAsia="zh-CN"/>
        </w:rPr>
      </w:pPr>
      <w:r>
        <w:rPr>
          <w:rFonts w:hint="eastAsia"/>
          <w:lang w:val="en-US" w:eastAsia="zh-CN"/>
        </w:rPr>
        <w:t xml:space="preserve"> </w:t>
      </w:r>
      <w:r>
        <w:rPr>
          <w:rFonts w:hint="eastAsia"/>
          <w:b w:val="0"/>
          <w:bCs w:val="0"/>
          <w:color w:val="2F2D31"/>
          <w:spacing w:val="0"/>
          <w:w w:val="100"/>
          <w:sz w:val="28"/>
          <w:szCs w:val="28"/>
          <w:lang w:val="en-US" w:eastAsia="zh-CN"/>
        </w:rPr>
        <w:t>阆中蜀润能源有限公司</w:t>
      </w:r>
    </w:p>
    <w:p>
      <w:pPr>
        <w:ind w:left="2481" w:right="0" w:firstLine="0"/>
        <w:jc w:val="center"/>
        <w:rPr>
          <w:rFonts w:hint="default" w:ascii="宋体" w:hAnsi="宋体" w:eastAsia="宋体" w:cs="宋体"/>
          <w:sz w:val="22"/>
          <w:szCs w:val="22"/>
          <w:lang w:val="en-US" w:eastAsia="zh-CN"/>
        </w:rPr>
        <w:sectPr>
          <w:pgSz w:w="12240" w:h="16840"/>
          <w:pgMar w:top="1100" w:right="1340" w:bottom="280" w:left="1340" w:header="720" w:footer="720" w:gutter="0"/>
          <w:cols w:space="720" w:num="1"/>
        </w:sectPr>
      </w:pPr>
      <w:r>
        <w:rPr>
          <w:rFonts w:hint="eastAsia"/>
          <w:b w:val="0"/>
          <w:bCs w:val="0"/>
          <w:color w:val="2F2D31"/>
          <w:spacing w:val="0"/>
          <w:w w:val="100"/>
          <w:sz w:val="28"/>
          <w:szCs w:val="28"/>
          <w:lang w:val="en-US" w:eastAsia="zh-CN"/>
        </w:rPr>
        <w:t xml:space="preserve">                                        柏垭加油加气站</w:t>
      </w:r>
    </w:p>
    <w:p>
      <w:pPr>
        <w:pStyle w:val="5"/>
        <w:ind w:right="444"/>
        <w:jc w:val="center"/>
        <w:rPr>
          <w:rFonts w:hint="default"/>
          <w:lang w:val="en-US" w:eastAsia="zh-CN"/>
        </w:rPr>
        <w:sectPr>
          <w:pgSz w:w="12240" w:h="16840"/>
          <w:pgMar w:top="1380" w:right="1720" w:bottom="280" w:left="1640" w:header="720" w:footer="720" w:gutter="0"/>
          <w:cols w:space="720" w:num="1"/>
        </w:sectPr>
      </w:pPr>
    </w:p>
    <w:p>
      <w:pPr>
        <w:pStyle w:val="3"/>
        <w:tabs>
          <w:tab w:val="center" w:pos="5160"/>
        </w:tabs>
        <w:spacing w:line="405" w:lineRule="exact"/>
        <w:ind w:left="0" w:leftChars="0" w:right="0" w:firstLine="2801" w:firstLineChars="900"/>
        <w:jc w:val="both"/>
        <w:rPr>
          <w:rFonts w:hint="eastAsia"/>
          <w:b/>
          <w:bCs/>
          <w:color w:val="2F2F34"/>
          <w:spacing w:val="0"/>
          <w:w w:val="100"/>
          <w:lang w:eastAsia="zh-CN"/>
        </w:rPr>
      </w:pPr>
      <w:r>
        <w:rPr>
          <w:b/>
          <w:bCs/>
        </w:rPr>
        <w:pict>
          <v:group id="_x0000_s1041" o:spid="_x0000_s1041" o:spt="203" style="position:absolute;left:0pt;margin-left:294.35pt;margin-top:12.65pt;height:0.1pt;width:273.1pt;mso-position-horizontal-relative:page;mso-position-vertical-relative:page;z-index:-251657216;mso-width-relative:page;mso-height-relative:page;" coordorigin="5887,254" coordsize="5463,2">
            <o:lock v:ext="edit"/>
            <v:shape id="_x0000_s1042" o:spid="_x0000_s1042" style="position:absolute;left:5887;top:254;height:2;width:5463;" filled="f" stroked="t" coordorigin="5887,254" coordsize="5463,0" path="m5887,254l11350,254e">
              <v:path arrowok="t"/>
              <v:fill on="f" focussize="0,0"/>
              <v:stroke weight="0.922755905511811pt" color="#C3BCD4"/>
              <v:imagedata o:title=""/>
              <o:lock v:ext="edit"/>
            </v:shape>
          </v:group>
        </w:pict>
      </w:r>
      <w:bookmarkStart w:id="13" w:name="消防安全和环保管理制度"/>
      <w:bookmarkEnd w:id="13"/>
      <w:r>
        <w:rPr>
          <w:b/>
          <w:bCs/>
          <w:color w:val="2F2F34"/>
          <w:spacing w:val="0"/>
          <w:w w:val="100"/>
        </w:rPr>
        <w:t>消防安全和环保管理制度</w:t>
      </w:r>
      <w:r>
        <w:rPr>
          <w:rFonts w:hint="eastAsia"/>
          <w:b/>
          <w:bCs/>
          <w:color w:val="2F2F34"/>
          <w:spacing w:val="0"/>
          <w:w w:val="100"/>
          <w:lang w:eastAsia="zh-CN"/>
        </w:rPr>
        <w:tab/>
      </w:r>
    </w:p>
    <w:p>
      <w:pPr>
        <w:rPr>
          <w:rFonts w:hint="eastAsia"/>
          <w:b/>
          <w:bCs/>
          <w:color w:val="2F2F34"/>
          <w:spacing w:val="0"/>
          <w:w w:val="100"/>
          <w:lang w:eastAsia="zh-CN"/>
        </w:rPr>
      </w:pPr>
    </w:p>
    <w:p>
      <w:pPr>
        <w:rPr>
          <w:rFonts w:hint="eastAsia"/>
          <w:b/>
          <w:bCs/>
          <w:color w:val="2F2F34"/>
          <w:spacing w:val="0"/>
          <w:w w:val="100"/>
          <w:lang w:eastAsia="zh-CN"/>
        </w:rPr>
      </w:pPr>
    </w:p>
    <w:p>
      <w:pPr>
        <w:spacing w:before="4" w:line="190" w:lineRule="exact"/>
        <w:rPr>
          <w:sz w:val="19"/>
          <w:szCs w:val="19"/>
        </w:rPr>
      </w:pPr>
    </w:p>
    <w:p>
      <w:pPr>
        <w:pStyle w:val="5"/>
        <w:tabs>
          <w:tab w:val="left" w:pos="1601"/>
        </w:tabs>
        <w:spacing w:line="372" w:lineRule="auto"/>
        <w:ind w:left="162" w:right="686" w:firstLine="493"/>
        <w:jc w:val="left"/>
      </w:pPr>
      <w:r>
        <w:rPr>
          <w:b w:val="0"/>
          <w:bCs w:val="0"/>
          <w:color w:val="2F2F34"/>
          <w:spacing w:val="0"/>
          <w:w w:val="100"/>
        </w:rPr>
        <w:t>第一条</w:t>
      </w:r>
      <w:r>
        <w:rPr>
          <w:b w:val="0"/>
          <w:bCs w:val="0"/>
          <w:color w:val="2F2F34"/>
          <w:spacing w:val="0"/>
          <w:w w:val="100"/>
        </w:rPr>
        <w:tab/>
      </w:r>
      <w:r>
        <w:rPr>
          <w:b w:val="0"/>
          <w:bCs w:val="0"/>
          <w:color w:val="2F2F34"/>
          <w:spacing w:val="0"/>
          <w:w w:val="95"/>
        </w:rPr>
        <w:t>为加强站内的消防和环保工作，落实"预防为主，防消结合"的工作方针，根据消防</w:t>
      </w:r>
      <w:r>
        <w:rPr>
          <w:b w:val="0"/>
          <w:bCs w:val="0"/>
          <w:color w:val="2F2F34"/>
          <w:spacing w:val="0"/>
          <w:w w:val="97"/>
        </w:rPr>
        <w:t xml:space="preserve"> </w:t>
      </w:r>
      <w:r>
        <w:rPr>
          <w:b w:val="0"/>
          <w:bCs w:val="0"/>
          <w:color w:val="2F2F34"/>
          <w:spacing w:val="0"/>
          <w:w w:val="100"/>
        </w:rPr>
        <w:t>安全方面的法律法规和相关政策规定，结合站内实际情况，制定本制度。</w:t>
      </w:r>
    </w:p>
    <w:p>
      <w:pPr>
        <w:pStyle w:val="5"/>
        <w:spacing w:before="55" w:line="372" w:lineRule="auto"/>
        <w:ind w:left="144" w:right="675" w:firstLine="585"/>
        <w:jc w:val="left"/>
      </w:pPr>
      <w:r>
        <w:rPr>
          <w:b w:val="0"/>
          <w:bCs w:val="0"/>
          <w:color w:val="2F2F34"/>
          <w:spacing w:val="0"/>
          <w:w w:val="100"/>
        </w:rPr>
        <w:t>第二条</w:t>
      </w:r>
      <w:r>
        <w:rPr>
          <w:rFonts w:hint="eastAsia"/>
          <w:b w:val="0"/>
          <w:bCs w:val="0"/>
          <w:color w:val="2F2F34"/>
          <w:spacing w:val="0"/>
          <w:w w:val="100"/>
          <w:lang w:val="en-US" w:eastAsia="zh-CN"/>
        </w:rPr>
        <w:t xml:space="preserve"> </w:t>
      </w:r>
      <w:r>
        <w:rPr>
          <w:b w:val="0"/>
          <w:bCs w:val="0"/>
          <w:color w:val="2F2F34"/>
          <w:spacing w:val="0"/>
          <w:w w:val="100"/>
        </w:rPr>
        <w:t>站长负责防火安全和环保的组织领导工作从业人员负责防火安全和环保的具体实</w:t>
      </w:r>
      <w:r>
        <w:rPr>
          <w:b w:val="0"/>
          <w:bCs w:val="0"/>
          <w:color w:val="2F2F34"/>
          <w:spacing w:val="0"/>
          <w:w w:val="102"/>
        </w:rPr>
        <w:t xml:space="preserve"> </w:t>
      </w:r>
      <w:r>
        <w:rPr>
          <w:b w:val="0"/>
          <w:bCs w:val="0"/>
          <w:color w:val="2F2F34"/>
          <w:spacing w:val="0"/>
          <w:w w:val="100"/>
        </w:rPr>
        <w:t>施工作。</w:t>
      </w:r>
    </w:p>
    <w:p>
      <w:pPr>
        <w:pStyle w:val="5"/>
        <w:tabs>
          <w:tab w:val="left" w:pos="1643"/>
        </w:tabs>
        <w:spacing w:before="60"/>
        <w:ind w:left="720" w:right="0"/>
        <w:jc w:val="left"/>
      </w:pPr>
      <w:r>
        <w:rPr>
          <w:b w:val="0"/>
          <w:bCs w:val="0"/>
          <w:color w:val="2F2F34"/>
          <w:spacing w:val="0"/>
          <w:w w:val="100"/>
        </w:rPr>
        <w:t>第三条</w:t>
      </w:r>
      <w:r>
        <w:rPr>
          <w:b w:val="0"/>
          <w:bCs w:val="0"/>
          <w:color w:val="2F2F34"/>
          <w:spacing w:val="0"/>
          <w:w w:val="100"/>
        </w:rPr>
        <w:tab/>
      </w:r>
      <w:r>
        <w:rPr>
          <w:b w:val="0"/>
          <w:bCs w:val="0"/>
          <w:color w:val="2F2F34"/>
          <w:spacing w:val="0"/>
          <w:w w:val="100"/>
        </w:rPr>
        <w:t>站长关于防火安全和环保万面的职责:</w:t>
      </w:r>
    </w:p>
    <w:p>
      <w:pPr>
        <w:spacing w:before="2" w:line="180" w:lineRule="exact"/>
        <w:rPr>
          <w:sz w:val="18"/>
          <w:szCs w:val="18"/>
        </w:rPr>
      </w:pPr>
    </w:p>
    <w:p>
      <w:pPr>
        <w:pStyle w:val="5"/>
        <w:tabs>
          <w:tab w:val="left" w:pos="3147"/>
          <w:tab w:val="left" w:pos="7239"/>
        </w:tabs>
        <w:spacing w:line="349" w:lineRule="auto"/>
        <w:ind w:left="139" w:right="575" w:firstLine="590"/>
        <w:jc w:val="left"/>
      </w:pPr>
      <w:r>
        <w:rPr>
          <w:rFonts w:ascii="Arial" w:hAnsi="Arial" w:eastAsia="Arial" w:cs="Arial"/>
          <w:b w:val="0"/>
          <w:bCs w:val="0"/>
          <w:color w:val="2F2F34"/>
          <w:spacing w:val="-22"/>
          <w:w w:val="100"/>
          <w:sz w:val="24"/>
          <w:szCs w:val="24"/>
        </w:rPr>
        <w:t>1</w:t>
      </w:r>
      <w:r>
        <w:rPr>
          <w:b w:val="0"/>
          <w:bCs w:val="0"/>
          <w:color w:val="2F2F34"/>
          <w:spacing w:val="0"/>
          <w:w w:val="100"/>
        </w:rPr>
        <w:t>、</w:t>
      </w:r>
      <w:r>
        <w:rPr>
          <w:b w:val="0"/>
          <w:bCs w:val="0"/>
          <w:color w:val="2F2F34"/>
          <w:spacing w:val="-18"/>
          <w:w w:val="100"/>
        </w:rPr>
        <w:t xml:space="preserve"> </w:t>
      </w:r>
      <w:r>
        <w:rPr>
          <w:b w:val="0"/>
          <w:bCs w:val="0"/>
          <w:color w:val="2F2F34"/>
          <w:spacing w:val="0"/>
          <w:w w:val="100"/>
        </w:rPr>
        <w:t>负责站内防火安全和环保方面的法律法规的宣传教育工作</w:t>
      </w:r>
      <w:r>
        <w:rPr>
          <w:b w:val="0"/>
          <w:bCs w:val="0"/>
          <w:color w:val="2F2F34"/>
          <w:spacing w:val="0"/>
          <w:w w:val="100"/>
        </w:rPr>
        <w:tab/>
      </w:r>
      <w:r>
        <w:rPr>
          <w:b w:val="0"/>
          <w:bCs w:val="0"/>
          <w:color w:val="2F2F34"/>
          <w:spacing w:val="0"/>
          <w:w w:val="95"/>
        </w:rPr>
        <w:t>不断提高全体员工遵纪守</w:t>
      </w:r>
      <w:r>
        <w:rPr>
          <w:b w:val="0"/>
          <w:bCs w:val="0"/>
          <w:color w:val="2F2F34"/>
          <w:spacing w:val="0"/>
          <w:w w:val="99"/>
        </w:rPr>
        <w:t xml:space="preserve"> </w:t>
      </w:r>
      <w:r>
        <w:rPr>
          <w:b w:val="0"/>
          <w:bCs w:val="0"/>
          <w:color w:val="2F2F34"/>
          <w:spacing w:val="0"/>
          <w:w w:val="100"/>
        </w:rPr>
        <w:t>法意识和防火安全的自觉性</w:t>
      </w:r>
      <w:r>
        <w:rPr>
          <w:b w:val="0"/>
          <w:bCs w:val="0"/>
          <w:color w:val="2F2F34"/>
          <w:spacing w:val="0"/>
          <w:w w:val="100"/>
        </w:rPr>
        <w:tab/>
      </w:r>
      <w:r>
        <w:rPr>
          <w:b w:val="0"/>
          <w:bCs w:val="0"/>
          <w:color w:val="2F2F34"/>
          <w:spacing w:val="0"/>
          <w:w w:val="100"/>
        </w:rPr>
        <w:t>落实站内防火安全和环保责任制。</w:t>
      </w:r>
    </w:p>
    <w:p>
      <w:pPr>
        <w:pStyle w:val="5"/>
        <w:tabs>
          <w:tab w:val="left" w:pos="6067"/>
        </w:tabs>
        <w:spacing w:before="96" w:line="346" w:lineRule="auto"/>
        <w:ind w:left="125" w:right="608" w:firstLine="581"/>
        <w:jc w:val="left"/>
      </w:pPr>
      <w:r>
        <w:rPr>
          <w:rFonts w:ascii="Times New Roman" w:hAnsi="Times New Roman" w:eastAsia="Times New Roman" w:cs="Times New Roman"/>
          <w:b w:val="0"/>
          <w:bCs w:val="0"/>
          <w:color w:val="2F2F34"/>
          <w:spacing w:val="12"/>
          <w:w w:val="100"/>
          <w:sz w:val="25"/>
          <w:szCs w:val="25"/>
        </w:rPr>
        <w:t>2</w:t>
      </w:r>
      <w:r>
        <w:rPr>
          <w:b w:val="0"/>
          <w:bCs w:val="0"/>
          <w:color w:val="2F2F34"/>
          <w:spacing w:val="0"/>
          <w:w w:val="100"/>
        </w:rPr>
        <w:t>、</w:t>
      </w:r>
      <w:r>
        <w:rPr>
          <w:b w:val="0"/>
          <w:bCs w:val="0"/>
          <w:color w:val="2F2F34"/>
          <w:spacing w:val="-32"/>
          <w:w w:val="100"/>
        </w:rPr>
        <w:t xml:space="preserve"> </w:t>
      </w:r>
      <w:r>
        <w:rPr>
          <w:b w:val="0"/>
          <w:bCs w:val="0"/>
          <w:color w:val="2F2F34"/>
          <w:spacing w:val="0"/>
          <w:w w:val="100"/>
        </w:rPr>
        <w:t>贯彻执行国家关于消防和环保方面的法律法规</w:t>
      </w:r>
      <w:r>
        <w:rPr>
          <w:b w:val="0"/>
          <w:bCs w:val="0"/>
          <w:color w:val="2F2F34"/>
          <w:spacing w:val="0"/>
          <w:w w:val="100"/>
        </w:rPr>
        <w:tab/>
      </w:r>
      <w:r>
        <w:rPr>
          <w:b w:val="0"/>
          <w:bCs w:val="0"/>
          <w:color w:val="2F2F34"/>
          <w:spacing w:val="0"/>
          <w:w w:val="95"/>
        </w:rPr>
        <w:t>制订站内防火安全和环保制度并监督</w:t>
      </w:r>
      <w:r>
        <w:rPr>
          <w:b w:val="0"/>
          <w:bCs w:val="0"/>
          <w:color w:val="2F2F34"/>
          <w:spacing w:val="0"/>
          <w:w w:val="99"/>
        </w:rPr>
        <w:t xml:space="preserve"> </w:t>
      </w:r>
      <w:r>
        <w:rPr>
          <w:b w:val="0"/>
          <w:bCs w:val="0"/>
          <w:color w:val="2F2F34"/>
          <w:spacing w:val="0"/>
          <w:w w:val="100"/>
        </w:rPr>
        <w:t>检查制度落实情况。</w:t>
      </w:r>
    </w:p>
    <w:p>
      <w:pPr>
        <w:pStyle w:val="5"/>
        <w:spacing w:before="89" w:line="352" w:lineRule="auto"/>
        <w:ind w:left="130" w:right="504" w:firstLine="581"/>
        <w:jc w:val="left"/>
      </w:pPr>
      <w:r>
        <w:rPr>
          <w:rFonts w:ascii="Times New Roman" w:hAnsi="Times New Roman" w:eastAsia="Times New Roman" w:cs="Times New Roman"/>
          <w:b w:val="0"/>
          <w:bCs w:val="0"/>
          <w:color w:val="2F2F34"/>
          <w:spacing w:val="-9"/>
          <w:w w:val="100"/>
          <w:sz w:val="25"/>
          <w:szCs w:val="25"/>
        </w:rPr>
        <w:t>3</w:t>
      </w:r>
      <w:r>
        <w:rPr>
          <w:b w:val="0"/>
          <w:bCs w:val="0"/>
          <w:color w:val="2F2F34"/>
          <w:spacing w:val="0"/>
          <w:w w:val="100"/>
        </w:rPr>
        <w:t>、定期对站内防火安全和环保情况进行巡视检查，发现问题应及时采取纠正和预防措施， 确保站内的防火和环保安全。</w:t>
      </w:r>
    </w:p>
    <w:p>
      <w:pPr>
        <w:pStyle w:val="5"/>
        <w:tabs>
          <w:tab w:val="left" w:pos="6280"/>
        </w:tabs>
        <w:spacing w:before="83" w:line="351" w:lineRule="auto"/>
        <w:ind w:left="139" w:right="624" w:firstLine="553"/>
        <w:jc w:val="left"/>
      </w:pPr>
      <w:r>
        <w:rPr>
          <w:rFonts w:ascii="Arial" w:hAnsi="Arial" w:eastAsia="Arial" w:cs="Arial"/>
          <w:b w:val="0"/>
          <w:bCs w:val="0"/>
          <w:color w:val="2F2F34"/>
          <w:spacing w:val="10"/>
          <w:w w:val="100"/>
        </w:rPr>
        <w:t>4</w:t>
      </w:r>
      <w:r>
        <w:rPr>
          <w:b w:val="0"/>
          <w:bCs w:val="0"/>
          <w:color w:val="2F2F34"/>
          <w:spacing w:val="0"/>
          <w:w w:val="100"/>
        </w:rPr>
        <w:t>、</w:t>
      </w:r>
      <w:r>
        <w:rPr>
          <w:b w:val="0"/>
          <w:bCs w:val="0"/>
          <w:color w:val="2F2F34"/>
          <w:spacing w:val="-24"/>
          <w:w w:val="100"/>
        </w:rPr>
        <w:t xml:space="preserve"> </w:t>
      </w:r>
      <w:r>
        <w:rPr>
          <w:b w:val="0"/>
          <w:bCs w:val="0"/>
          <w:color w:val="2F2F34"/>
          <w:spacing w:val="0"/>
          <w:w w:val="100"/>
        </w:rPr>
        <w:t>负责站内区域内防火安全和环保责任事故的处理</w:t>
      </w:r>
      <w:r>
        <w:rPr>
          <w:b w:val="0"/>
          <w:bCs w:val="0"/>
          <w:color w:val="2F2F34"/>
          <w:spacing w:val="0"/>
          <w:w w:val="100"/>
        </w:rPr>
        <w:tab/>
      </w:r>
      <w:r>
        <w:rPr>
          <w:b w:val="0"/>
          <w:bCs w:val="0"/>
          <w:color w:val="2F2F34"/>
          <w:spacing w:val="0"/>
          <w:w w:val="95"/>
        </w:rPr>
        <w:t>或协助消防和环保管理机关对站内</w:t>
      </w:r>
      <w:r>
        <w:rPr>
          <w:b w:val="0"/>
          <w:bCs w:val="0"/>
          <w:color w:val="2F2F34"/>
          <w:spacing w:val="0"/>
          <w:w w:val="99"/>
        </w:rPr>
        <w:t xml:space="preserve"> </w:t>
      </w:r>
      <w:r>
        <w:rPr>
          <w:b w:val="0"/>
          <w:bCs w:val="0"/>
          <w:color w:val="2F2F34"/>
          <w:spacing w:val="0"/>
          <w:w w:val="100"/>
        </w:rPr>
        <w:t>区域内防火和环保安全责任事故的处理。</w:t>
      </w:r>
    </w:p>
    <w:p>
      <w:pPr>
        <w:pStyle w:val="5"/>
        <w:spacing w:before="79" w:line="349" w:lineRule="auto"/>
        <w:ind w:left="121" w:right="603" w:firstLine="572"/>
        <w:jc w:val="left"/>
      </w:pPr>
      <w:r>
        <w:rPr>
          <w:rFonts w:ascii="Times New Roman" w:hAnsi="Times New Roman" w:eastAsia="Times New Roman" w:cs="Times New Roman"/>
          <w:b w:val="0"/>
          <w:bCs w:val="0"/>
          <w:color w:val="2F2F34"/>
          <w:spacing w:val="-5"/>
          <w:w w:val="95"/>
          <w:sz w:val="25"/>
          <w:szCs w:val="25"/>
        </w:rPr>
        <w:t>5</w:t>
      </w:r>
      <w:r>
        <w:rPr>
          <w:b w:val="0"/>
          <w:bCs w:val="0"/>
          <w:color w:val="2F2F34"/>
          <w:spacing w:val="0"/>
          <w:w w:val="95"/>
        </w:rPr>
        <w:t>、参与站内新建、政建、扩建工程项目中有关消防安全方面的设计方案审定工作和最终验</w:t>
      </w:r>
      <w:r>
        <w:rPr>
          <w:b w:val="0"/>
          <w:bCs w:val="0"/>
          <w:color w:val="2F2F34"/>
          <w:spacing w:val="0"/>
          <w:w w:val="99"/>
        </w:rPr>
        <w:t xml:space="preserve"> </w:t>
      </w:r>
      <w:r>
        <w:rPr>
          <w:b w:val="0"/>
          <w:bCs w:val="0"/>
          <w:color w:val="2F2F34"/>
          <w:spacing w:val="0"/>
          <w:w w:val="100"/>
        </w:rPr>
        <w:t>收工作，并对施工过程的情况负有监督责任。</w:t>
      </w:r>
    </w:p>
    <w:p>
      <w:pPr>
        <w:pStyle w:val="5"/>
        <w:spacing w:before="81"/>
        <w:ind w:left="688" w:right="0"/>
        <w:jc w:val="left"/>
        <w:rPr>
          <w:sz w:val="24"/>
          <w:szCs w:val="24"/>
        </w:rPr>
      </w:pPr>
      <w:r>
        <w:rPr>
          <w:rFonts w:ascii="Times New Roman" w:hAnsi="Times New Roman" w:eastAsia="Times New Roman" w:cs="Times New Roman"/>
          <w:b w:val="0"/>
          <w:bCs w:val="0"/>
          <w:color w:val="2F2F34"/>
          <w:spacing w:val="7"/>
          <w:w w:val="95"/>
          <w:sz w:val="24"/>
          <w:szCs w:val="24"/>
        </w:rPr>
        <w:t>6</w:t>
      </w:r>
      <w:r>
        <w:rPr>
          <w:b w:val="0"/>
          <w:bCs w:val="0"/>
          <w:color w:val="2F2F34"/>
          <w:spacing w:val="0"/>
          <w:w w:val="95"/>
          <w:sz w:val="24"/>
          <w:szCs w:val="24"/>
        </w:rPr>
        <w:t>、 负责对站内新员工进行上岗前的防火安全教育培训工作。</w:t>
      </w:r>
    </w:p>
    <w:p>
      <w:pPr>
        <w:spacing w:before="5" w:line="160" w:lineRule="exact"/>
        <w:rPr>
          <w:sz w:val="24"/>
          <w:szCs w:val="24"/>
        </w:rPr>
      </w:pPr>
    </w:p>
    <w:p>
      <w:pPr>
        <w:pStyle w:val="5"/>
        <w:ind w:left="688" w:right="0"/>
        <w:jc w:val="left"/>
        <w:rPr>
          <w:sz w:val="24"/>
          <w:szCs w:val="24"/>
        </w:rPr>
      </w:pPr>
      <w:r>
        <w:rPr>
          <w:rFonts w:ascii="Times New Roman" w:hAnsi="Times New Roman" w:eastAsia="Times New Roman" w:cs="Times New Roman"/>
          <w:b w:val="0"/>
          <w:bCs w:val="0"/>
          <w:color w:val="2F2F34"/>
          <w:spacing w:val="2"/>
          <w:w w:val="95"/>
          <w:sz w:val="24"/>
          <w:szCs w:val="24"/>
        </w:rPr>
        <w:t>7</w:t>
      </w:r>
      <w:r>
        <w:rPr>
          <w:b w:val="0"/>
          <w:bCs w:val="0"/>
          <w:color w:val="2F2F34"/>
          <w:spacing w:val="0"/>
          <w:w w:val="95"/>
          <w:sz w:val="24"/>
          <w:szCs w:val="24"/>
        </w:rPr>
        <w:t>、 负责定期对站内的防火物资、消防器材进行维护保养、检查、更换和增补工作。</w:t>
      </w:r>
    </w:p>
    <w:p>
      <w:pPr>
        <w:spacing w:before="10" w:line="160" w:lineRule="exact"/>
        <w:rPr>
          <w:sz w:val="24"/>
          <w:szCs w:val="24"/>
        </w:rPr>
      </w:pPr>
    </w:p>
    <w:p>
      <w:pPr>
        <w:pStyle w:val="5"/>
        <w:tabs>
          <w:tab w:val="left" w:pos="4646"/>
          <w:tab w:val="left" w:pos="5804"/>
        </w:tabs>
        <w:spacing w:line="360" w:lineRule="auto"/>
        <w:ind w:left="683" w:right="582"/>
        <w:jc w:val="left"/>
        <w:rPr>
          <w:b w:val="0"/>
          <w:bCs w:val="0"/>
          <w:color w:val="2F2F34"/>
          <w:spacing w:val="0"/>
          <w:w w:val="100"/>
          <w:sz w:val="24"/>
          <w:szCs w:val="24"/>
        </w:rPr>
      </w:pPr>
      <w:r>
        <w:rPr>
          <w:rFonts w:ascii="Times New Roman" w:hAnsi="Times New Roman" w:eastAsia="Times New Roman" w:cs="Times New Roman"/>
          <w:b w:val="0"/>
          <w:bCs w:val="0"/>
          <w:color w:val="2F2F34"/>
          <w:spacing w:val="-9"/>
          <w:w w:val="100"/>
          <w:sz w:val="24"/>
          <w:szCs w:val="24"/>
        </w:rPr>
        <w:t>8</w:t>
      </w:r>
      <w:r>
        <w:rPr>
          <w:b w:val="0"/>
          <w:bCs w:val="0"/>
          <w:color w:val="2F2F34"/>
          <w:spacing w:val="0"/>
          <w:w w:val="100"/>
          <w:sz w:val="24"/>
          <w:szCs w:val="24"/>
        </w:rPr>
        <w:t>、</w:t>
      </w:r>
      <w:r>
        <w:rPr>
          <w:b w:val="0"/>
          <w:bCs w:val="0"/>
          <w:color w:val="2F2F34"/>
          <w:spacing w:val="-11"/>
          <w:w w:val="100"/>
          <w:sz w:val="24"/>
          <w:szCs w:val="24"/>
        </w:rPr>
        <w:t xml:space="preserve"> </w:t>
      </w:r>
      <w:r>
        <w:rPr>
          <w:b w:val="0"/>
          <w:bCs w:val="0"/>
          <w:color w:val="2F2F34"/>
          <w:spacing w:val="0"/>
          <w:w w:val="100"/>
          <w:sz w:val="24"/>
          <w:szCs w:val="24"/>
        </w:rPr>
        <w:t>安全值班和巡逻人员应坚守岗位</w:t>
      </w:r>
      <w:r>
        <w:rPr>
          <w:b w:val="0"/>
          <w:bCs w:val="0"/>
          <w:color w:val="2F2F34"/>
          <w:spacing w:val="0"/>
          <w:w w:val="100"/>
          <w:sz w:val="24"/>
          <w:szCs w:val="24"/>
        </w:rPr>
        <w:tab/>
      </w:r>
      <w:r>
        <w:rPr>
          <w:b w:val="0"/>
          <w:bCs w:val="0"/>
          <w:color w:val="2F2F34"/>
          <w:spacing w:val="0"/>
          <w:w w:val="100"/>
          <w:sz w:val="24"/>
          <w:szCs w:val="24"/>
        </w:rPr>
        <w:t>不得脱岗</w:t>
      </w:r>
      <w:r>
        <w:rPr>
          <w:b w:val="0"/>
          <w:bCs w:val="0"/>
          <w:color w:val="2F2F34"/>
          <w:spacing w:val="0"/>
          <w:w w:val="100"/>
          <w:sz w:val="24"/>
          <w:szCs w:val="24"/>
        </w:rPr>
        <w:tab/>
      </w:r>
      <w:r>
        <w:rPr>
          <w:b w:val="0"/>
          <w:bCs w:val="0"/>
          <w:color w:val="2F2F34"/>
          <w:spacing w:val="0"/>
          <w:w w:val="100"/>
          <w:sz w:val="24"/>
          <w:szCs w:val="24"/>
        </w:rPr>
        <w:t>并掌握防火和灭火基本知识。</w:t>
      </w:r>
    </w:p>
    <w:p>
      <w:pPr>
        <w:pStyle w:val="5"/>
        <w:tabs>
          <w:tab w:val="left" w:pos="4646"/>
          <w:tab w:val="left" w:pos="5804"/>
        </w:tabs>
        <w:spacing w:line="360" w:lineRule="auto"/>
        <w:ind w:right="582" w:firstLine="480" w:firstLineChars="200"/>
        <w:jc w:val="left"/>
        <w:rPr>
          <w:b w:val="0"/>
          <w:bCs w:val="0"/>
          <w:color w:val="2F2F34"/>
          <w:spacing w:val="0"/>
          <w:w w:val="104"/>
          <w:sz w:val="24"/>
          <w:szCs w:val="24"/>
        </w:rPr>
      </w:pPr>
      <w:r>
        <w:rPr>
          <w:b w:val="0"/>
          <w:bCs w:val="0"/>
          <w:color w:val="2F2F34"/>
          <w:spacing w:val="0"/>
          <w:w w:val="100"/>
          <w:sz w:val="24"/>
          <w:szCs w:val="24"/>
        </w:rPr>
        <w:t>第四条</w:t>
      </w:r>
      <w:r>
        <w:rPr>
          <w:rFonts w:hint="eastAsia"/>
          <w:b w:val="0"/>
          <w:bCs w:val="0"/>
          <w:color w:val="2F2F34"/>
          <w:spacing w:val="0"/>
          <w:w w:val="100"/>
          <w:sz w:val="24"/>
          <w:szCs w:val="24"/>
          <w:lang w:val="en-US" w:eastAsia="zh-CN"/>
        </w:rPr>
        <w:t xml:space="preserve">  </w:t>
      </w:r>
      <w:r>
        <w:rPr>
          <w:b w:val="0"/>
          <w:bCs w:val="0"/>
          <w:color w:val="2F2F34"/>
          <w:spacing w:val="0"/>
          <w:w w:val="100"/>
          <w:sz w:val="24"/>
          <w:szCs w:val="24"/>
        </w:rPr>
        <w:t>奖励与责任处罚</w:t>
      </w:r>
      <w:r>
        <w:rPr>
          <w:b w:val="0"/>
          <w:bCs w:val="0"/>
          <w:color w:val="2F2F34"/>
          <w:spacing w:val="0"/>
          <w:w w:val="104"/>
          <w:sz w:val="24"/>
          <w:szCs w:val="24"/>
        </w:rPr>
        <w:t xml:space="preserve"> </w:t>
      </w:r>
    </w:p>
    <w:p>
      <w:pPr>
        <w:pStyle w:val="5"/>
        <w:tabs>
          <w:tab w:val="left" w:pos="4646"/>
          <w:tab w:val="left" w:pos="5804"/>
        </w:tabs>
        <w:spacing w:line="360" w:lineRule="auto"/>
        <w:ind w:right="582" w:firstLine="588" w:firstLineChars="300"/>
        <w:jc w:val="left"/>
        <w:rPr>
          <w:rFonts w:hint="eastAsia"/>
          <w:b w:val="0"/>
          <w:bCs w:val="0"/>
          <w:color w:val="2F2F34"/>
          <w:spacing w:val="0"/>
          <w:w w:val="95"/>
          <w:sz w:val="24"/>
          <w:szCs w:val="24"/>
          <w:lang w:val="en-US" w:eastAsia="zh-CN"/>
        </w:rPr>
      </w:pPr>
      <w:r>
        <w:rPr>
          <w:rFonts w:ascii="Arial" w:hAnsi="Arial" w:eastAsia="Arial" w:cs="Arial"/>
          <w:b w:val="0"/>
          <w:bCs w:val="0"/>
          <w:color w:val="2F2F34"/>
          <w:spacing w:val="-22"/>
          <w:w w:val="100"/>
          <w:sz w:val="24"/>
          <w:szCs w:val="24"/>
        </w:rPr>
        <w:t>1</w:t>
      </w:r>
      <w:r>
        <w:rPr>
          <w:b w:val="0"/>
          <w:bCs w:val="0"/>
          <w:color w:val="2F2F34"/>
          <w:spacing w:val="0"/>
          <w:w w:val="100"/>
          <w:sz w:val="24"/>
          <w:szCs w:val="24"/>
        </w:rPr>
        <w:t>、站内在年终考核中对认真执行国家的法律法规和相关政策，以及站内有关安全方面的</w:t>
      </w:r>
      <w:r>
        <w:rPr>
          <w:b w:val="0"/>
          <w:bCs w:val="0"/>
          <w:color w:val="2F2F34"/>
          <w:spacing w:val="0"/>
          <w:w w:val="95"/>
          <w:sz w:val="24"/>
          <w:szCs w:val="24"/>
        </w:rPr>
        <w:t>管理制度，无安全责任事故发生，及时发现、消除火灾隐患，或扑灭初起火灾，使站内财产和人</w:t>
      </w:r>
      <w:r>
        <w:rPr>
          <w:rFonts w:hint="eastAsia"/>
          <w:b w:val="0"/>
          <w:bCs w:val="0"/>
          <w:color w:val="2F2F34"/>
          <w:spacing w:val="0"/>
          <w:w w:val="95"/>
          <w:sz w:val="24"/>
          <w:szCs w:val="24"/>
          <w:lang w:val="en-US" w:eastAsia="zh-CN"/>
        </w:rPr>
        <w:t>员免受损失和伤害的有关部门和人员，给给予表彰和奖励。</w:t>
      </w:r>
    </w:p>
    <w:p>
      <w:pPr>
        <w:pStyle w:val="5"/>
        <w:spacing w:before="33"/>
        <w:ind w:right="638" w:firstLine="684" w:firstLineChars="300"/>
        <w:jc w:val="left"/>
        <w:rPr>
          <w:rFonts w:hint="default"/>
          <w:b w:val="0"/>
          <w:bCs w:val="0"/>
          <w:color w:val="2F2F34"/>
          <w:spacing w:val="0"/>
          <w:w w:val="95"/>
          <w:sz w:val="24"/>
          <w:szCs w:val="24"/>
          <w:lang w:val="en-US" w:eastAsia="zh-CN"/>
        </w:rPr>
      </w:pPr>
      <w:r>
        <w:rPr>
          <w:rFonts w:hint="eastAsia"/>
          <w:b w:val="0"/>
          <w:bCs w:val="0"/>
          <w:color w:val="2F2F34"/>
          <w:spacing w:val="0"/>
          <w:w w:val="95"/>
          <w:sz w:val="24"/>
          <w:szCs w:val="24"/>
          <w:lang w:val="en-US" w:eastAsia="zh-CN"/>
        </w:rPr>
        <w:t>2、站内领导及部门经理应认真履行职责，因玩忽职守或渎职给站内造成严重影响和后果的，应对当事人进行行政处罚的决定，直到追究当事人的法律责任。</w:t>
      </w:r>
    </w:p>
    <w:p>
      <w:pPr>
        <w:pStyle w:val="5"/>
        <w:spacing w:before="33"/>
        <w:ind w:right="638"/>
        <w:jc w:val="left"/>
        <w:rPr>
          <w:rFonts w:hint="default"/>
          <w:b w:val="0"/>
          <w:bCs w:val="0"/>
          <w:color w:val="2F2F34"/>
          <w:spacing w:val="0"/>
          <w:w w:val="95"/>
          <w:lang w:val="en-US" w:eastAsia="zh-CN"/>
        </w:rPr>
      </w:pPr>
    </w:p>
    <w:p>
      <w:pPr>
        <w:spacing w:before="9" w:line="170" w:lineRule="exact"/>
        <w:jc w:val="left"/>
        <w:rPr>
          <w:sz w:val="17"/>
          <w:szCs w:val="17"/>
        </w:rPr>
      </w:pPr>
    </w:p>
    <w:p>
      <w:pPr>
        <w:spacing w:line="200" w:lineRule="exact"/>
        <w:rPr>
          <w:sz w:val="20"/>
          <w:szCs w:val="20"/>
        </w:rPr>
      </w:pPr>
    </w:p>
    <w:p>
      <w:pPr>
        <w:spacing w:line="200" w:lineRule="exact"/>
        <w:rPr>
          <w:sz w:val="20"/>
          <w:szCs w:val="20"/>
        </w:rPr>
      </w:pPr>
    </w:p>
    <w:p>
      <w:pPr>
        <w:ind w:left="161" w:right="0" w:firstLine="0"/>
        <w:jc w:val="left"/>
        <w:rPr>
          <w:rFonts w:ascii="Times New Roman" w:hAnsi="Times New Roman" w:eastAsia="Times New Roman" w:cs="Times New Roman"/>
          <w:sz w:val="20"/>
          <w:szCs w:val="20"/>
        </w:rPr>
      </w:pPr>
    </w:p>
    <w:p>
      <w:pPr>
        <w:spacing w:after="0"/>
        <w:jc w:val="left"/>
        <w:rPr>
          <w:rFonts w:ascii="Times New Roman" w:hAnsi="Times New Roman" w:eastAsia="Times New Roman" w:cs="Times New Roman"/>
          <w:sz w:val="20"/>
          <w:szCs w:val="20"/>
        </w:rPr>
        <w:sectPr>
          <w:pgSz w:w="12240" w:h="16840"/>
          <w:pgMar w:top="860" w:right="680" w:bottom="280" w:left="1240" w:header="720" w:footer="720" w:gutter="0"/>
          <w:cols w:space="720" w:num="1"/>
        </w:sectPr>
      </w:pPr>
    </w:p>
    <w:p>
      <w:pPr>
        <w:spacing w:before="11" w:line="200" w:lineRule="exact"/>
        <w:rPr>
          <w:rFonts w:hint="default" w:eastAsia="宋体"/>
          <w:sz w:val="20"/>
          <w:szCs w:val="20"/>
          <w:lang w:val="en-US" w:eastAsia="zh-CN"/>
        </w:rPr>
      </w:pPr>
      <w:bookmarkStart w:id="14" w:name="站长岗位职责"/>
      <w:bookmarkEnd w:id="14"/>
    </w:p>
    <w:p>
      <w:pPr>
        <w:spacing w:before="11" w:line="200" w:lineRule="exact"/>
        <w:rPr>
          <w:rFonts w:hint="default" w:eastAsia="宋体"/>
          <w:sz w:val="20"/>
          <w:szCs w:val="20"/>
          <w:lang w:val="en-US" w:eastAsia="zh-CN"/>
        </w:rPr>
      </w:pPr>
    </w:p>
    <w:p>
      <w:pPr>
        <w:pStyle w:val="5"/>
        <w:numPr>
          <w:ilvl w:val="0"/>
          <w:numId w:val="0"/>
        </w:numPr>
        <w:spacing w:before="44"/>
        <w:ind w:left="6160" w:leftChars="1800" w:right="0" w:rightChars="0" w:hanging="2200" w:hangingChars="1100"/>
        <w:jc w:val="left"/>
        <w:rPr>
          <w:rFonts w:hint="eastAsia"/>
          <w:b w:val="0"/>
          <w:bCs w:val="0"/>
          <w:color w:val="2F2D31"/>
          <w:spacing w:val="0"/>
          <w:w w:val="100"/>
          <w:sz w:val="28"/>
          <w:szCs w:val="28"/>
          <w:lang w:val="en-US" w:eastAsia="zh-CN"/>
        </w:rPr>
      </w:pPr>
      <w:r>
        <w:rPr>
          <w:rFonts w:hint="eastAsia" w:eastAsia="宋体"/>
          <w:sz w:val="20"/>
          <w:szCs w:val="20"/>
          <w:lang w:val="en-US" w:eastAsia="zh-CN"/>
        </w:rPr>
        <w:t xml:space="preserve">                                                                                                                                             </w:t>
      </w:r>
      <w:r>
        <w:rPr>
          <w:rFonts w:hint="eastAsia"/>
          <w:b w:val="0"/>
          <w:bCs w:val="0"/>
          <w:color w:val="2F2D31"/>
          <w:spacing w:val="0"/>
          <w:w w:val="100"/>
          <w:sz w:val="28"/>
          <w:szCs w:val="28"/>
          <w:lang w:val="en-US" w:eastAsia="zh-CN"/>
        </w:rPr>
        <w:t>阆中蜀润能源有限公司</w:t>
      </w:r>
    </w:p>
    <w:p>
      <w:pPr>
        <w:ind w:left="2481" w:right="0" w:firstLine="0"/>
        <w:jc w:val="center"/>
        <w:rPr>
          <w:rFonts w:hint="default" w:ascii="宋体" w:hAnsi="宋体" w:eastAsia="宋体" w:cs="宋体"/>
          <w:sz w:val="22"/>
          <w:szCs w:val="22"/>
          <w:lang w:val="en-US" w:eastAsia="zh-CN"/>
        </w:rPr>
        <w:sectPr>
          <w:type w:val="continuous"/>
          <w:pgSz w:w="12240" w:h="16840"/>
          <w:pgMar w:top="1100" w:right="1340" w:bottom="280" w:left="1340" w:header="720" w:footer="720" w:gutter="0"/>
          <w:cols w:space="720" w:num="1"/>
        </w:sectPr>
      </w:pPr>
      <w:r>
        <w:rPr>
          <w:rFonts w:hint="eastAsia"/>
          <w:b w:val="0"/>
          <w:bCs w:val="0"/>
          <w:color w:val="2F2D31"/>
          <w:spacing w:val="0"/>
          <w:w w:val="100"/>
          <w:sz w:val="28"/>
          <w:szCs w:val="28"/>
          <w:lang w:val="en-US" w:eastAsia="zh-CN"/>
        </w:rPr>
        <w:t xml:space="preserve">                                                  柏垭加油加气站</w:t>
      </w:r>
    </w:p>
    <w:p>
      <w:pPr>
        <w:spacing w:before="11" w:line="200" w:lineRule="exact"/>
        <w:rPr>
          <w:rFonts w:hint="default" w:eastAsia="宋体"/>
          <w:sz w:val="20"/>
          <w:szCs w:val="20"/>
          <w:lang w:val="en-US" w:eastAsia="zh-CN"/>
        </w:rPr>
      </w:pPr>
      <w:r>
        <w:rPr>
          <w:rFonts w:hint="eastAsia" w:eastAsia="宋体"/>
          <w:sz w:val="20"/>
          <w:szCs w:val="20"/>
          <w:lang w:val="en-US" w:eastAsia="zh-CN"/>
        </w:rPr>
        <w:t xml:space="preserve"> </w:t>
      </w:r>
    </w:p>
    <w:p>
      <w:pPr>
        <w:spacing w:before="11" w:line="200" w:lineRule="exact"/>
        <w:rPr>
          <w:rFonts w:hint="default" w:eastAsia="宋体"/>
          <w:sz w:val="20"/>
          <w:szCs w:val="20"/>
          <w:lang w:val="en-US" w:eastAsia="zh-CN"/>
        </w:rPr>
      </w:pPr>
    </w:p>
    <w:p>
      <w:pPr>
        <w:spacing w:before="11" w:line="200" w:lineRule="exact"/>
        <w:rPr>
          <w:rFonts w:hint="default" w:eastAsia="宋体"/>
          <w:sz w:val="20"/>
          <w:szCs w:val="20"/>
          <w:lang w:val="en-US" w:eastAsia="zh-CN"/>
        </w:rPr>
      </w:pPr>
    </w:p>
    <w:p>
      <w:pPr>
        <w:spacing w:before="11" w:line="200" w:lineRule="exact"/>
        <w:rPr>
          <w:rFonts w:hint="default" w:eastAsia="宋体"/>
          <w:sz w:val="20"/>
          <w:szCs w:val="20"/>
          <w:lang w:val="en-US" w:eastAsia="zh-CN"/>
        </w:rPr>
      </w:pPr>
    </w:p>
    <w:p>
      <w:pPr>
        <w:spacing w:before="11" w:line="200" w:lineRule="exact"/>
        <w:rPr>
          <w:rFonts w:hint="default" w:eastAsia="宋体"/>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11" w:line="600" w:lineRule="exact"/>
        <w:ind w:firstLine="3534" w:firstLineChars="800"/>
        <w:jc w:val="both"/>
        <w:textAlignment w:val="auto"/>
        <w:rPr>
          <w:rFonts w:hint="eastAsia" w:eastAsia="宋体"/>
          <w:b/>
          <w:bCs/>
          <w:sz w:val="44"/>
          <w:szCs w:val="44"/>
          <w:lang w:val="en-US" w:eastAsia="zh-CN"/>
        </w:rPr>
      </w:pPr>
      <w:r>
        <w:rPr>
          <w:rFonts w:hint="eastAsia" w:eastAsia="宋体"/>
          <w:b/>
          <w:bCs/>
          <w:sz w:val="44"/>
          <w:szCs w:val="44"/>
          <w:lang w:val="en-US" w:eastAsia="zh-CN"/>
        </w:rPr>
        <w:t>站长岗位职责</w:t>
      </w:r>
    </w:p>
    <w:p>
      <w:pPr>
        <w:keepNext w:val="0"/>
        <w:keepLines w:val="0"/>
        <w:pageBreakBefore w:val="0"/>
        <w:widowControl w:val="0"/>
        <w:kinsoku/>
        <w:wordWrap/>
        <w:overflowPunct/>
        <w:topLinePunct w:val="0"/>
        <w:autoSpaceDE/>
        <w:autoSpaceDN/>
        <w:bidi w:val="0"/>
        <w:adjustRightInd/>
        <w:snapToGrid/>
        <w:spacing w:before="11" w:line="600" w:lineRule="exact"/>
        <w:jc w:val="both"/>
        <w:textAlignment w:val="auto"/>
        <w:rPr>
          <w:rFonts w:hint="eastAsia" w:eastAsia="宋体"/>
          <w:b/>
          <w:bCs/>
          <w:sz w:val="44"/>
          <w:szCs w:val="44"/>
          <w:lang w:val="en-US" w:eastAsia="zh-CN"/>
        </w:rPr>
      </w:pPr>
    </w:p>
    <w:p>
      <w:pPr>
        <w:pStyle w:val="4"/>
        <w:spacing w:line="356" w:lineRule="auto"/>
        <w:ind w:left="742" w:right="0" w:hanging="580"/>
        <w:jc w:val="left"/>
      </w:pPr>
      <w:r>
        <w:rPr>
          <w:b w:val="0"/>
          <w:bCs w:val="0"/>
          <w:color w:val="38383B"/>
          <w:spacing w:val="0"/>
          <w:w w:val="100"/>
        </w:rPr>
        <w:t>一、在上级领导下</w:t>
      </w:r>
      <w:r>
        <w:rPr>
          <w:rFonts w:hint="eastAsia"/>
          <w:b w:val="0"/>
          <w:bCs w:val="0"/>
          <w:color w:val="38383B"/>
          <w:spacing w:val="0"/>
          <w:w w:val="100"/>
          <w:lang w:eastAsia="zh-CN"/>
        </w:rPr>
        <w:t>，</w:t>
      </w:r>
      <w:r>
        <w:rPr>
          <w:b w:val="0"/>
          <w:bCs w:val="0"/>
          <w:color w:val="38383B"/>
          <w:spacing w:val="0"/>
          <w:w w:val="100"/>
        </w:rPr>
        <w:t>负责组织和领导全站员工开展各项经营、管理和服</w:t>
      </w:r>
      <w:r>
        <w:rPr>
          <w:b w:val="0"/>
          <w:bCs w:val="0"/>
          <w:color w:val="38383B"/>
          <w:spacing w:val="0"/>
          <w:w w:val="105"/>
        </w:rPr>
        <w:t xml:space="preserve"> </w:t>
      </w:r>
      <w:r>
        <w:rPr>
          <w:b w:val="0"/>
          <w:bCs w:val="0"/>
          <w:color w:val="38383B"/>
          <w:spacing w:val="0"/>
          <w:w w:val="100"/>
        </w:rPr>
        <w:t>务工作。</w:t>
      </w:r>
    </w:p>
    <w:p>
      <w:pPr>
        <w:spacing w:before="74" w:line="362" w:lineRule="auto"/>
        <w:ind w:left="464" w:right="306" w:hanging="312"/>
        <w:jc w:val="left"/>
        <w:rPr>
          <w:rFonts w:ascii="宋体" w:hAnsi="宋体" w:eastAsia="宋体" w:cs="宋体"/>
          <w:sz w:val="28"/>
          <w:szCs w:val="28"/>
        </w:rPr>
      </w:pPr>
      <w:r>
        <w:rPr>
          <w:rFonts w:ascii="宋体" w:hAnsi="宋体" w:eastAsia="宋体" w:cs="宋体"/>
          <w:b w:val="0"/>
          <w:bCs w:val="0"/>
          <w:color w:val="38383B"/>
          <w:spacing w:val="0"/>
          <w:w w:val="100"/>
          <w:sz w:val="28"/>
          <w:szCs w:val="28"/>
        </w:rPr>
        <w:t>二、负责本站经营业务活动，组织好经营商品的进、销、调、存工作，</w:t>
      </w:r>
      <w:r>
        <w:rPr>
          <w:rFonts w:ascii="宋体" w:hAnsi="宋体" w:eastAsia="宋体" w:cs="宋体"/>
          <w:b w:val="0"/>
          <w:bCs w:val="0"/>
          <w:color w:val="38383B"/>
          <w:spacing w:val="0"/>
          <w:w w:val="103"/>
          <w:sz w:val="28"/>
          <w:szCs w:val="28"/>
        </w:rPr>
        <w:t xml:space="preserve"> </w:t>
      </w:r>
      <w:r>
        <w:rPr>
          <w:rFonts w:ascii="宋体" w:hAnsi="宋体" w:eastAsia="宋体" w:cs="宋体"/>
          <w:b w:val="0"/>
          <w:bCs w:val="0"/>
          <w:color w:val="38383B"/>
          <w:spacing w:val="0"/>
          <w:w w:val="105"/>
          <w:sz w:val="28"/>
          <w:szCs w:val="28"/>
        </w:rPr>
        <w:t>了解市场，开拓经营，保障供应，确保质量，提高销量。</w:t>
      </w:r>
    </w:p>
    <w:p>
      <w:pPr>
        <w:spacing w:before="68" w:line="362" w:lineRule="auto"/>
        <w:ind w:left="435" w:right="121" w:hanging="297"/>
        <w:jc w:val="left"/>
        <w:rPr>
          <w:rFonts w:ascii="宋体" w:hAnsi="宋体" w:eastAsia="宋体" w:cs="宋体"/>
          <w:sz w:val="28"/>
          <w:szCs w:val="28"/>
        </w:rPr>
      </w:pPr>
      <w:r>
        <w:rPr>
          <w:rFonts w:ascii="宋体" w:hAnsi="宋体" w:eastAsia="宋体" w:cs="宋体"/>
          <w:b w:val="0"/>
          <w:bCs w:val="0"/>
          <w:color w:val="38383B"/>
          <w:spacing w:val="0"/>
          <w:w w:val="100"/>
          <w:sz w:val="28"/>
          <w:szCs w:val="28"/>
        </w:rPr>
        <w:t>三、加强核算，分解落实各项经济指标，控制费用支出，降低商品损耗，</w:t>
      </w:r>
      <w:r>
        <w:rPr>
          <w:rFonts w:ascii="宋体" w:hAnsi="宋体" w:eastAsia="宋体" w:cs="宋体"/>
          <w:b w:val="0"/>
          <w:bCs w:val="0"/>
          <w:color w:val="38383B"/>
          <w:spacing w:val="0"/>
          <w:w w:val="102"/>
          <w:sz w:val="28"/>
          <w:szCs w:val="28"/>
        </w:rPr>
        <w:t xml:space="preserve"> </w:t>
      </w:r>
      <w:r>
        <w:rPr>
          <w:rFonts w:ascii="宋体" w:hAnsi="宋体" w:eastAsia="宋体" w:cs="宋体"/>
          <w:b w:val="0"/>
          <w:bCs w:val="0"/>
          <w:color w:val="38383B"/>
          <w:spacing w:val="0"/>
          <w:w w:val="100"/>
          <w:sz w:val="28"/>
          <w:szCs w:val="28"/>
        </w:rPr>
        <w:t>提高效益。</w:t>
      </w:r>
    </w:p>
    <w:p>
      <w:pPr>
        <w:spacing w:before="68" w:line="356" w:lineRule="auto"/>
        <w:ind w:left="430" w:right="296" w:hanging="269"/>
        <w:jc w:val="left"/>
        <w:rPr>
          <w:rFonts w:ascii="宋体" w:hAnsi="宋体" w:eastAsia="宋体" w:cs="宋体"/>
          <w:sz w:val="28"/>
          <w:szCs w:val="28"/>
        </w:rPr>
      </w:pPr>
      <w:r>
        <w:rPr>
          <w:rFonts w:ascii="宋体" w:hAnsi="宋体" w:eastAsia="宋体" w:cs="宋体"/>
          <w:b w:val="0"/>
          <w:bCs w:val="0"/>
          <w:color w:val="38383B"/>
          <w:spacing w:val="0"/>
          <w:w w:val="100"/>
          <w:sz w:val="28"/>
          <w:szCs w:val="28"/>
        </w:rPr>
        <w:t>四、落实加油加气站安全生产责任制，开展安全教育，完善安全措施，</w:t>
      </w:r>
      <w:r>
        <w:rPr>
          <w:rFonts w:ascii="宋体" w:hAnsi="宋体" w:eastAsia="宋体" w:cs="宋体"/>
          <w:b w:val="0"/>
          <w:bCs w:val="0"/>
          <w:color w:val="38383B"/>
          <w:spacing w:val="0"/>
          <w:w w:val="103"/>
          <w:sz w:val="28"/>
          <w:szCs w:val="28"/>
        </w:rPr>
        <w:t xml:space="preserve"> </w:t>
      </w:r>
      <w:r>
        <w:rPr>
          <w:rFonts w:ascii="宋体" w:hAnsi="宋体" w:eastAsia="宋体" w:cs="宋体"/>
          <w:b w:val="0"/>
          <w:bCs w:val="0"/>
          <w:color w:val="38383B"/>
          <w:spacing w:val="0"/>
          <w:w w:val="100"/>
          <w:sz w:val="28"/>
          <w:szCs w:val="28"/>
        </w:rPr>
        <w:t>实现安全生产。</w:t>
      </w:r>
    </w:p>
    <w:p>
      <w:pPr>
        <w:spacing w:before="74" w:line="359" w:lineRule="auto"/>
        <w:ind w:left="464" w:right="0" w:hanging="336"/>
        <w:jc w:val="left"/>
        <w:rPr>
          <w:rFonts w:ascii="宋体" w:hAnsi="宋体" w:eastAsia="宋体" w:cs="宋体"/>
          <w:sz w:val="28"/>
          <w:szCs w:val="28"/>
        </w:rPr>
      </w:pPr>
      <w:r>
        <w:rPr>
          <w:rFonts w:ascii="宋体" w:hAnsi="宋体" w:eastAsia="宋体" w:cs="宋体"/>
          <w:b w:val="0"/>
          <w:bCs w:val="0"/>
          <w:color w:val="38383B"/>
          <w:spacing w:val="0"/>
          <w:w w:val="105"/>
          <w:sz w:val="28"/>
          <w:szCs w:val="28"/>
        </w:rPr>
        <w:t>五、熟悉加</w:t>
      </w:r>
      <w:r>
        <w:rPr>
          <w:rFonts w:hint="eastAsia" w:ascii="宋体" w:hAnsi="宋体" w:eastAsia="宋体" w:cs="宋体"/>
          <w:b w:val="0"/>
          <w:bCs w:val="0"/>
          <w:color w:val="38383B"/>
          <w:spacing w:val="0"/>
          <w:w w:val="105"/>
          <w:sz w:val="28"/>
          <w:szCs w:val="28"/>
          <w:lang w:val="en-US" w:eastAsia="zh-CN"/>
        </w:rPr>
        <w:t>油加气</w:t>
      </w:r>
      <w:r>
        <w:rPr>
          <w:rFonts w:ascii="宋体" w:hAnsi="宋体" w:eastAsia="宋体" w:cs="宋体"/>
          <w:b w:val="0"/>
          <w:bCs w:val="0"/>
          <w:color w:val="38383B"/>
          <w:spacing w:val="0"/>
          <w:w w:val="105"/>
          <w:sz w:val="28"/>
          <w:szCs w:val="28"/>
        </w:rPr>
        <w:t>站各项经营管理环节和操作规程，合理调配人力，坚持每日指导，检查，督促各岗位员工的工作。</w:t>
      </w:r>
    </w:p>
    <w:p>
      <w:pPr>
        <w:spacing w:before="66" w:line="367" w:lineRule="auto"/>
        <w:ind w:left="119" w:right="0" w:firstLine="4"/>
        <w:jc w:val="left"/>
        <w:rPr>
          <w:rFonts w:ascii="宋体" w:hAnsi="宋体" w:eastAsia="宋体" w:cs="宋体"/>
          <w:b w:val="0"/>
          <w:bCs w:val="0"/>
          <w:color w:val="38383B"/>
          <w:spacing w:val="0"/>
          <w:w w:val="104"/>
          <w:sz w:val="28"/>
          <w:szCs w:val="28"/>
        </w:rPr>
      </w:pPr>
      <w:r>
        <w:rPr>
          <w:rFonts w:ascii="宋体" w:hAnsi="宋体" w:eastAsia="宋体" w:cs="宋体"/>
          <w:b w:val="0"/>
          <w:bCs w:val="0"/>
          <w:color w:val="38383B"/>
          <w:spacing w:val="0"/>
          <w:w w:val="105"/>
          <w:sz w:val="28"/>
          <w:szCs w:val="28"/>
        </w:rPr>
        <w:t>六、组织员工开展创先进加油加气站和争优秀加油加气员的工作。</w:t>
      </w:r>
      <w:r>
        <w:rPr>
          <w:rFonts w:ascii="宋体" w:hAnsi="宋体" w:eastAsia="宋体" w:cs="宋体"/>
          <w:b w:val="0"/>
          <w:bCs w:val="0"/>
          <w:color w:val="38383B"/>
          <w:spacing w:val="0"/>
          <w:w w:val="104"/>
          <w:sz w:val="28"/>
          <w:szCs w:val="28"/>
        </w:rPr>
        <w:t xml:space="preserve"> </w:t>
      </w:r>
    </w:p>
    <w:p>
      <w:pPr>
        <w:spacing w:before="66" w:line="367" w:lineRule="auto"/>
        <w:ind w:left="119" w:right="0" w:firstLine="4"/>
        <w:jc w:val="left"/>
        <w:rPr>
          <w:rFonts w:ascii="宋体" w:hAnsi="宋体" w:eastAsia="宋体" w:cs="宋体"/>
          <w:sz w:val="28"/>
          <w:szCs w:val="28"/>
        </w:rPr>
      </w:pPr>
      <w:r>
        <w:rPr>
          <w:rFonts w:ascii="宋体" w:hAnsi="宋体" w:eastAsia="宋体" w:cs="宋体"/>
          <w:b w:val="0"/>
          <w:bCs w:val="0"/>
          <w:color w:val="38383B"/>
          <w:spacing w:val="0"/>
          <w:w w:val="105"/>
          <w:sz w:val="28"/>
          <w:szCs w:val="28"/>
        </w:rPr>
        <w:t>七、负责站内思想政治教育工作，带领全体员工遵章守纪，保持良好站</w:t>
      </w:r>
    </w:p>
    <w:p>
      <w:pPr>
        <w:spacing w:before="66" w:line="360" w:lineRule="auto"/>
        <w:ind w:left="119" w:right="141" w:firstLine="655" w:firstLineChars="234"/>
        <w:jc w:val="left"/>
        <w:rPr>
          <w:rFonts w:ascii="宋体" w:hAnsi="宋体" w:eastAsia="宋体" w:cs="宋体"/>
          <w:b w:val="0"/>
          <w:bCs w:val="0"/>
          <w:color w:val="38383B"/>
          <w:spacing w:val="0"/>
          <w:w w:val="100"/>
          <w:sz w:val="28"/>
          <w:szCs w:val="28"/>
        </w:rPr>
      </w:pPr>
      <w:r>
        <w:rPr>
          <w:rFonts w:ascii="宋体" w:hAnsi="宋体" w:eastAsia="宋体" w:cs="宋体"/>
          <w:b w:val="0"/>
          <w:bCs w:val="0"/>
          <w:color w:val="38383B"/>
          <w:spacing w:val="0"/>
          <w:w w:val="100"/>
          <w:sz w:val="28"/>
          <w:szCs w:val="28"/>
        </w:rPr>
        <w:t>风和站容站貌。</w:t>
      </w:r>
    </w:p>
    <w:p>
      <w:pPr>
        <w:spacing w:before="66" w:line="360" w:lineRule="auto"/>
        <w:ind w:right="141"/>
        <w:jc w:val="left"/>
        <w:rPr>
          <w:rFonts w:ascii="宋体" w:hAnsi="宋体" w:eastAsia="宋体" w:cs="宋体"/>
          <w:b w:val="0"/>
          <w:bCs w:val="0"/>
          <w:color w:val="38383B"/>
          <w:spacing w:val="0"/>
          <w:w w:val="100"/>
          <w:sz w:val="28"/>
          <w:szCs w:val="28"/>
        </w:rPr>
      </w:pPr>
      <w:r>
        <w:rPr>
          <w:rFonts w:hint="eastAsia" w:ascii="宋体" w:hAnsi="宋体" w:eastAsia="宋体" w:cs="宋体"/>
          <w:b w:val="0"/>
          <w:bCs w:val="0"/>
          <w:color w:val="38383B"/>
          <w:spacing w:val="0"/>
          <w:w w:val="100"/>
          <w:sz w:val="28"/>
          <w:szCs w:val="28"/>
          <w:lang w:val="en-US" w:eastAsia="zh-CN"/>
        </w:rPr>
        <w:t xml:space="preserve"> 八、</w:t>
      </w:r>
      <w:r>
        <w:rPr>
          <w:rFonts w:ascii="宋体" w:hAnsi="宋体" w:eastAsia="宋体" w:cs="宋体"/>
          <w:b w:val="0"/>
          <w:bCs w:val="0"/>
          <w:color w:val="38383B"/>
          <w:spacing w:val="0"/>
          <w:w w:val="100"/>
          <w:sz w:val="28"/>
          <w:szCs w:val="28"/>
        </w:rPr>
        <w:t>管理好站内设备设施，组织人员经常维护，保养使之处于良好状态。</w:t>
      </w:r>
    </w:p>
    <w:p>
      <w:pPr>
        <w:numPr>
          <w:ilvl w:val="0"/>
          <w:numId w:val="0"/>
        </w:numPr>
        <w:spacing w:before="66" w:line="360" w:lineRule="auto"/>
        <w:ind w:left="881" w:leftChars="127" w:right="141" w:rightChars="0" w:hanging="602" w:hangingChars="200"/>
        <w:jc w:val="left"/>
        <w:rPr>
          <w:rFonts w:ascii="宋体" w:hAnsi="宋体" w:eastAsia="宋体" w:cs="宋体"/>
          <w:b w:val="0"/>
          <w:bCs w:val="0"/>
          <w:color w:val="38383B"/>
          <w:spacing w:val="0"/>
          <w:w w:val="100"/>
          <w:sz w:val="28"/>
          <w:szCs w:val="28"/>
        </w:rPr>
      </w:pPr>
      <w:r>
        <w:rPr>
          <w:rFonts w:hint="eastAsia" w:ascii="宋体" w:hAnsi="宋体" w:eastAsia="宋体" w:cs="宋体"/>
          <w:b/>
          <w:bCs/>
          <w:color w:val="38383B"/>
          <w:spacing w:val="0"/>
          <w:w w:val="100"/>
          <w:sz w:val="30"/>
          <w:szCs w:val="30"/>
          <w:lang w:val="en-US" w:eastAsia="zh-CN"/>
        </w:rPr>
        <w:t>九</w:t>
      </w:r>
      <w:r>
        <w:rPr>
          <w:rFonts w:hint="eastAsia" w:ascii="宋体" w:hAnsi="宋体" w:eastAsia="宋体" w:cs="宋体"/>
          <w:b w:val="0"/>
          <w:bCs w:val="0"/>
          <w:color w:val="38383B"/>
          <w:spacing w:val="0"/>
          <w:w w:val="100"/>
          <w:sz w:val="28"/>
          <w:szCs w:val="28"/>
          <w:lang w:val="en-US" w:eastAsia="zh-CN"/>
        </w:rPr>
        <w:t>、</w:t>
      </w:r>
      <w:r>
        <w:rPr>
          <w:rFonts w:ascii="宋体" w:hAnsi="宋体" w:eastAsia="宋体" w:cs="宋体"/>
          <w:b w:val="0"/>
          <w:bCs w:val="0"/>
          <w:color w:val="38383B"/>
          <w:spacing w:val="0"/>
          <w:w w:val="100"/>
          <w:sz w:val="28"/>
          <w:szCs w:val="28"/>
        </w:rPr>
        <w:t>秉公办事，做好站内员工考核、分配工作，充分调动每一个员工的积极性。</w:t>
      </w:r>
    </w:p>
    <w:p>
      <w:pPr>
        <w:spacing w:before="66" w:line="360" w:lineRule="auto"/>
        <w:ind w:right="141" w:firstLine="280" w:firstLineChars="100"/>
        <w:jc w:val="left"/>
        <w:rPr>
          <w:rFonts w:ascii="宋体" w:hAnsi="宋体" w:eastAsia="宋体" w:cs="宋体"/>
          <w:sz w:val="28"/>
          <w:szCs w:val="28"/>
        </w:rPr>
      </w:pPr>
      <w:r>
        <w:rPr>
          <w:rFonts w:hint="eastAsia" w:ascii="宋体" w:hAnsi="宋体" w:eastAsia="宋体" w:cs="宋体"/>
          <w:b w:val="0"/>
          <w:bCs w:val="0"/>
          <w:color w:val="38383B"/>
          <w:spacing w:val="0"/>
          <w:w w:val="100"/>
          <w:sz w:val="28"/>
          <w:szCs w:val="28"/>
          <w:lang w:val="en-US" w:eastAsia="zh-CN"/>
        </w:rPr>
        <w:t>十、</w:t>
      </w:r>
      <w:r>
        <w:rPr>
          <w:rFonts w:ascii="宋体" w:hAnsi="宋体" w:eastAsia="宋体" w:cs="宋体"/>
          <w:b w:val="0"/>
          <w:bCs w:val="0"/>
          <w:color w:val="38383B"/>
          <w:spacing w:val="0"/>
          <w:w w:val="100"/>
          <w:sz w:val="28"/>
          <w:szCs w:val="28"/>
        </w:rPr>
        <w:t>在主管公司授权范围内，处理站内外日常事务，重大事件及时间报</w:t>
      </w:r>
    </w:p>
    <w:p>
      <w:pPr>
        <w:spacing w:before="87"/>
        <w:ind w:left="402" w:right="0" w:firstLine="532" w:firstLineChars="200"/>
        <w:jc w:val="left"/>
        <w:rPr>
          <w:rFonts w:hint="eastAsia" w:ascii="宋体" w:hAnsi="宋体" w:eastAsia="宋体" w:cs="宋体"/>
          <w:b w:val="0"/>
          <w:bCs w:val="0"/>
          <w:color w:val="38383B"/>
          <w:spacing w:val="0"/>
          <w:w w:val="95"/>
          <w:sz w:val="28"/>
          <w:szCs w:val="28"/>
          <w:lang w:val="en-US" w:eastAsia="zh-CN"/>
        </w:rPr>
      </w:pPr>
      <w:r>
        <w:rPr>
          <w:rFonts w:ascii="宋体" w:hAnsi="宋体" w:eastAsia="宋体" w:cs="宋体"/>
          <w:b w:val="0"/>
          <w:bCs w:val="0"/>
          <w:color w:val="38383B"/>
          <w:spacing w:val="0"/>
          <w:w w:val="95"/>
          <w:sz w:val="28"/>
          <w:szCs w:val="28"/>
        </w:rPr>
        <w:t>及协同处置。</w:t>
      </w:r>
      <w:r>
        <w:rPr>
          <w:rFonts w:hint="eastAsia" w:ascii="宋体" w:hAnsi="宋体" w:eastAsia="宋体" w:cs="宋体"/>
          <w:b w:val="0"/>
          <w:bCs w:val="0"/>
          <w:color w:val="38383B"/>
          <w:spacing w:val="0"/>
          <w:w w:val="95"/>
          <w:sz w:val="28"/>
          <w:szCs w:val="28"/>
          <w:lang w:val="en-US" w:eastAsia="zh-CN"/>
        </w:rPr>
        <w:t xml:space="preserve">  </w:t>
      </w:r>
    </w:p>
    <w:p>
      <w:pPr>
        <w:spacing w:before="87"/>
        <w:ind w:left="402" w:right="0" w:firstLine="532" w:firstLineChars="200"/>
        <w:jc w:val="left"/>
        <w:rPr>
          <w:rFonts w:hint="eastAsia" w:ascii="宋体" w:hAnsi="宋体" w:eastAsia="宋体" w:cs="宋体"/>
          <w:b w:val="0"/>
          <w:bCs w:val="0"/>
          <w:color w:val="38383B"/>
          <w:spacing w:val="0"/>
          <w:w w:val="95"/>
          <w:sz w:val="28"/>
          <w:szCs w:val="28"/>
          <w:lang w:val="en-US" w:eastAsia="zh-CN"/>
        </w:rPr>
      </w:pPr>
    </w:p>
    <w:p>
      <w:pPr>
        <w:spacing w:before="87"/>
        <w:ind w:left="402" w:right="0" w:firstLine="532" w:firstLineChars="200"/>
        <w:jc w:val="left"/>
        <w:rPr>
          <w:rFonts w:hint="eastAsia" w:ascii="宋体" w:hAnsi="宋体" w:eastAsia="宋体" w:cs="宋体"/>
          <w:b w:val="0"/>
          <w:bCs w:val="0"/>
          <w:color w:val="38383B"/>
          <w:spacing w:val="0"/>
          <w:w w:val="95"/>
          <w:sz w:val="28"/>
          <w:szCs w:val="28"/>
          <w:lang w:val="en-US" w:eastAsia="zh-CN"/>
        </w:rPr>
      </w:pPr>
    </w:p>
    <w:p>
      <w:pPr>
        <w:spacing w:before="87"/>
        <w:ind w:left="402" w:right="0" w:firstLine="532" w:firstLineChars="200"/>
        <w:jc w:val="left"/>
        <w:rPr>
          <w:rFonts w:hint="eastAsia" w:ascii="宋体" w:hAnsi="宋体" w:eastAsia="宋体" w:cs="宋体"/>
          <w:b w:val="0"/>
          <w:bCs w:val="0"/>
          <w:color w:val="38383B"/>
          <w:spacing w:val="0"/>
          <w:w w:val="95"/>
          <w:sz w:val="28"/>
          <w:szCs w:val="28"/>
          <w:lang w:val="en-US" w:eastAsia="zh-CN"/>
        </w:rPr>
      </w:pPr>
    </w:p>
    <w:p>
      <w:pPr>
        <w:pStyle w:val="5"/>
        <w:numPr>
          <w:ilvl w:val="0"/>
          <w:numId w:val="0"/>
        </w:numPr>
        <w:spacing w:before="44"/>
        <w:ind w:left="6886" w:leftChars="1800" w:right="0" w:rightChars="0" w:hanging="2926" w:hangingChars="1100"/>
        <w:jc w:val="left"/>
        <w:rPr>
          <w:rFonts w:hint="eastAsia"/>
          <w:b w:val="0"/>
          <w:bCs w:val="0"/>
          <w:color w:val="2F2D31"/>
          <w:spacing w:val="0"/>
          <w:w w:val="100"/>
          <w:sz w:val="28"/>
          <w:szCs w:val="28"/>
          <w:lang w:val="en-US" w:eastAsia="zh-CN"/>
        </w:rPr>
      </w:pPr>
      <w:r>
        <w:rPr>
          <w:rFonts w:hint="eastAsia" w:ascii="宋体" w:hAnsi="宋体" w:eastAsia="宋体" w:cs="宋体"/>
          <w:b w:val="0"/>
          <w:bCs w:val="0"/>
          <w:color w:val="38383B"/>
          <w:spacing w:val="0"/>
          <w:w w:val="95"/>
          <w:sz w:val="28"/>
          <w:szCs w:val="28"/>
          <w:lang w:val="en-US" w:eastAsia="zh-CN"/>
        </w:rPr>
        <w:t xml:space="preserve">                     </w:t>
      </w:r>
      <w:r>
        <w:rPr>
          <w:rFonts w:hint="eastAsia"/>
          <w:b w:val="0"/>
          <w:bCs w:val="0"/>
          <w:color w:val="2F2D31"/>
          <w:spacing w:val="0"/>
          <w:w w:val="100"/>
          <w:sz w:val="28"/>
          <w:szCs w:val="28"/>
          <w:lang w:val="en-US" w:eastAsia="zh-CN"/>
        </w:rPr>
        <w:t>阆中蜀润能源有限公司</w:t>
      </w:r>
    </w:p>
    <w:p>
      <w:pPr>
        <w:ind w:left="2481" w:right="0" w:firstLine="0"/>
        <w:jc w:val="center"/>
        <w:rPr>
          <w:rFonts w:hint="default" w:ascii="宋体" w:hAnsi="宋体" w:eastAsia="宋体" w:cs="宋体"/>
          <w:sz w:val="22"/>
          <w:szCs w:val="22"/>
          <w:lang w:val="en-US" w:eastAsia="zh-CN"/>
        </w:rPr>
        <w:sectPr>
          <w:type w:val="continuous"/>
          <w:pgSz w:w="12240" w:h="16840"/>
          <w:pgMar w:top="1100" w:right="1340" w:bottom="280" w:left="1340" w:header="720" w:footer="720" w:gutter="0"/>
          <w:cols w:space="720" w:num="1"/>
        </w:sectPr>
      </w:pPr>
      <w:r>
        <w:rPr>
          <w:rFonts w:hint="eastAsia"/>
          <w:b w:val="0"/>
          <w:bCs w:val="0"/>
          <w:color w:val="2F2D31"/>
          <w:spacing w:val="0"/>
          <w:w w:val="100"/>
          <w:sz w:val="28"/>
          <w:szCs w:val="28"/>
          <w:lang w:val="en-US" w:eastAsia="zh-CN"/>
        </w:rPr>
        <w:t xml:space="preserve">                                                                       柏垭加油加气站</w:t>
      </w:r>
    </w:p>
    <w:p>
      <w:pPr>
        <w:spacing w:before="87"/>
        <w:ind w:left="402" w:right="0" w:firstLine="532" w:firstLineChars="200"/>
        <w:jc w:val="left"/>
        <w:rPr>
          <w:rFonts w:hint="default" w:ascii="宋体" w:hAnsi="宋体" w:eastAsia="宋体" w:cs="宋体"/>
          <w:b w:val="0"/>
          <w:bCs w:val="0"/>
          <w:color w:val="38383B"/>
          <w:spacing w:val="0"/>
          <w:w w:val="95"/>
          <w:sz w:val="28"/>
          <w:szCs w:val="28"/>
          <w:lang w:val="en-US" w:eastAsia="zh-CN"/>
        </w:rPr>
      </w:pPr>
    </w:p>
    <w:sectPr>
      <w:type w:val="continuous"/>
      <w:pgSz w:w="12240" w:h="16840"/>
      <w:pgMar w:top="1200" w:right="1720" w:bottom="280" w:left="11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C390"/>
    <w:multiLevelType w:val="singleLevel"/>
    <w:tmpl w:val="8824C390"/>
    <w:lvl w:ilvl="0" w:tentative="0">
      <w:start w:val="7"/>
      <w:numFmt w:val="decimal"/>
      <w:suff w:val="nothing"/>
      <w:lvlText w:val="%1、"/>
      <w:lvlJc w:val="left"/>
      <w:pPr>
        <w:ind w:left="-41"/>
      </w:pPr>
      <w:rPr>
        <w:rFonts w:hint="default"/>
        <w:sz w:val="24"/>
        <w:szCs w:val="24"/>
      </w:rPr>
    </w:lvl>
  </w:abstractNum>
  <w:abstractNum w:abstractNumId="1">
    <w:nsid w:val="B75ED50E"/>
    <w:multiLevelType w:val="singleLevel"/>
    <w:tmpl w:val="B75ED50E"/>
    <w:lvl w:ilvl="0" w:tentative="0">
      <w:start w:val="4"/>
      <w:numFmt w:val="decimal"/>
      <w:suff w:val="space"/>
      <w:lvlText w:val="(%1)"/>
      <w:lvlJc w:val="left"/>
    </w:lvl>
  </w:abstractNum>
  <w:abstractNum w:abstractNumId="2">
    <w:nsid w:val="BF76D98F"/>
    <w:multiLevelType w:val="singleLevel"/>
    <w:tmpl w:val="BF76D98F"/>
    <w:lvl w:ilvl="0" w:tentative="0">
      <w:start w:val="2"/>
      <w:numFmt w:val="decimal"/>
      <w:suff w:val="space"/>
      <w:lvlText w:val="(%1)"/>
      <w:lvlJc w:val="left"/>
    </w:lvl>
  </w:abstractNum>
  <w:abstractNum w:abstractNumId="3">
    <w:nsid w:val="2FB39842"/>
    <w:multiLevelType w:val="singleLevel"/>
    <w:tmpl w:val="2FB39842"/>
    <w:lvl w:ilvl="0" w:tentative="0">
      <w:start w:val="4"/>
      <w:numFmt w:val="decimal"/>
      <w:suff w:val="space"/>
      <w:lvlText w:val="%1、"/>
      <w:lvlJc w:val="left"/>
      <w:pPr>
        <w:ind w:left="121" w:leftChars="0" w:firstLine="0" w:firstLineChars="0"/>
      </w:pPr>
    </w:lvl>
  </w:abstractNum>
  <w:abstractNum w:abstractNumId="4">
    <w:nsid w:val="336C1C28"/>
    <w:multiLevelType w:val="singleLevel"/>
    <w:tmpl w:val="336C1C28"/>
    <w:lvl w:ilvl="0" w:tentative="0">
      <w:start w:val="1"/>
      <w:numFmt w:val="decimal"/>
      <w:suff w:val="space"/>
      <w:lvlText w:val="%1、"/>
      <w:lvlJc w:val="left"/>
    </w:lvl>
  </w:abstractNum>
  <w:abstractNum w:abstractNumId="5">
    <w:nsid w:val="52DC824F"/>
    <w:multiLevelType w:val="singleLevel"/>
    <w:tmpl w:val="52DC824F"/>
    <w:lvl w:ilvl="0" w:tentative="0">
      <w:start w:val="5"/>
      <w:numFmt w:val="decimal"/>
      <w:suff w:val="nothing"/>
      <w:lvlText w:val="（%1）"/>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mRmMDIzMTlhYTNhYTk3MTA3NzVmYjM4MWQ1YzczYjkifQ=="/>
  </w:docVars>
  <w:rsids>
    <w:rsidRoot w:val="00000000"/>
    <w:rsid w:val="030671D3"/>
    <w:rsid w:val="06954AF6"/>
    <w:rsid w:val="06B34F7C"/>
    <w:rsid w:val="17D64F6F"/>
    <w:rsid w:val="1CC21F65"/>
    <w:rsid w:val="1EF02DBA"/>
    <w:rsid w:val="25D7082F"/>
    <w:rsid w:val="4B730E97"/>
    <w:rsid w:val="537806AC"/>
    <w:rsid w:val="56A45C5C"/>
    <w:rsid w:val="5BF44F90"/>
    <w:rsid w:val="5D9B1B67"/>
    <w:rsid w:val="68646FFA"/>
    <w:rsid w:val="707A385E"/>
    <w:rsid w:val="715916C6"/>
    <w:rsid w:val="779C40BA"/>
    <w:rsid w:val="7B9015E7"/>
    <w:rsid w:val="7BD53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29"/>
      <w:outlineLvl w:val="1"/>
    </w:pPr>
    <w:rPr>
      <w:rFonts w:ascii="宋体" w:hAnsi="宋体" w:eastAsia="宋体"/>
      <w:sz w:val="50"/>
      <w:szCs w:val="50"/>
    </w:rPr>
  </w:style>
  <w:style w:type="paragraph" w:styleId="3">
    <w:name w:val="heading 2"/>
    <w:basedOn w:val="1"/>
    <w:next w:val="1"/>
    <w:qFormat/>
    <w:uiPriority w:val="1"/>
    <w:pPr>
      <w:ind w:left="915"/>
      <w:outlineLvl w:val="2"/>
    </w:pPr>
    <w:rPr>
      <w:rFonts w:ascii="宋体" w:hAnsi="宋体" w:eastAsia="宋体"/>
      <w:sz w:val="31"/>
      <w:szCs w:val="31"/>
    </w:rPr>
  </w:style>
  <w:style w:type="paragraph" w:styleId="4">
    <w:name w:val="heading 3"/>
    <w:basedOn w:val="1"/>
    <w:next w:val="1"/>
    <w:qFormat/>
    <w:uiPriority w:val="1"/>
    <w:pPr>
      <w:ind w:left="119"/>
      <w:outlineLvl w:val="3"/>
    </w:pPr>
    <w:rPr>
      <w:rFonts w:ascii="宋体" w:hAnsi="宋体" w:eastAsia="宋体"/>
      <w:sz w:val="28"/>
      <w:szCs w:val="28"/>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sz w:val="23"/>
      <w:szCs w:val="23"/>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31"/>
    <customShpInfo spid="_x0000_s1035"/>
    <customShpInfo spid="_x0000_s1034"/>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6510</Words>
  <Characters>6548</Characters>
  <TotalTime>20</TotalTime>
  <ScaleCrop>false</ScaleCrop>
  <LinksUpToDate>false</LinksUpToDate>
  <CharactersWithSpaces>8073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2023-02-22T14:25:00Z</dcterms:created>
  <dc:creator>Administrator</dc:creator>
  <cp:lastModifiedBy>WPS_1640597244</cp:lastModifiedBy>
  <cp:lastPrinted>2023-02-22T10:03:37Z</cp:lastPrinted>
  <dcterms:modified xsi:type="dcterms:W3CDTF">2023-02-22T10:04:23Z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LastSaved">
    <vt:filetime>2023-02-22T00:00:00Z</vt:filetime>
  </property>
  <property fmtid="{D5CDD505-2E9C-101B-9397-08002B2CF9AE}" pid="4" name="KSOProductBuildVer">
    <vt:lpwstr>2052-11.1.0.13703</vt:lpwstr>
  </property>
  <property fmtid="{D5CDD505-2E9C-101B-9397-08002B2CF9AE}" pid="5" name="ICV">
    <vt:lpwstr>79C8CC4AE15E46DD8BE70A2E91404582</vt:lpwstr>
  </property>
</Properties>
</file>