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36" w:rsidRPr="00C41315" w:rsidRDefault="00C41315" w:rsidP="00C41315">
      <w:pPr>
        <w:jc w:val="center"/>
        <w:rPr>
          <w:rFonts w:ascii="FZXiaoBiaoSong-B05S" w:eastAsia="FZXiaoBiaoSong-B05S" w:hint="eastAsia"/>
          <w:sz w:val="44"/>
        </w:rPr>
      </w:pPr>
      <w:r w:rsidRPr="00C41315">
        <w:rPr>
          <w:rFonts w:ascii="FZXiaoBiaoSong-B05S" w:eastAsia="FZXiaoBiaoSong-B05S" w:hint="eastAsia"/>
          <w:sz w:val="44"/>
        </w:rPr>
        <w:t>学校安全制度清单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 w:hint="eastAsia"/>
          <w:sz w:val="32"/>
          <w:szCs w:val="32"/>
        </w:rPr>
        <w:t>1、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领导小组名单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 w:hint="eastAsia"/>
          <w:sz w:val="32"/>
          <w:szCs w:val="32"/>
        </w:rPr>
        <w:t>2、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领导小组工作制度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Times New Roman" w:cs="Times New Roman"/>
          <w:sz w:val="32"/>
          <w:szCs w:val="32"/>
        </w:rPr>
      </w:pPr>
      <w:r>
        <w:rPr>
          <w:rFonts w:ascii="FangSong_GB2312" w:eastAsia="FangSong_GB2312" w:hAnsi="Times New Roman" w:cs="FangSong_GB2312"/>
          <w:sz w:val="32"/>
          <w:szCs w:val="32"/>
        </w:rPr>
        <w:t>3</w:t>
      </w:r>
      <w:r>
        <w:rPr>
          <w:rFonts w:ascii="FangSong_GB2312" w:eastAsia="FangSong_GB2312" w:hAnsi="Times New Roman" w:cs="FangSong_GB2312" w:hint="eastAsia"/>
          <w:sz w:val="32"/>
          <w:szCs w:val="32"/>
        </w:rPr>
        <w:t>、</w:t>
      </w:r>
      <w:r w:rsidRPr="00210129">
        <w:rPr>
          <w:rFonts w:ascii="FangSong_GB2312" w:eastAsia="FangSong_GB2312" w:hAnsi="Times New Roman" w:cs="FangSong_GB2312" w:hint="eastAsia"/>
          <w:sz w:val="32"/>
          <w:szCs w:val="32"/>
        </w:rPr>
        <w:t>领导小组定期会议制度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/>
          <w:sz w:val="32"/>
          <w:szCs w:val="32"/>
        </w:rPr>
        <w:t>4</w:t>
      </w:r>
      <w:r>
        <w:rPr>
          <w:rFonts w:ascii="FangSong_GB2312" w:eastAsia="FangSong_GB2312" w:hAnsi="SimSun" w:cs="FangSong_GB2312" w:hint="eastAsia"/>
          <w:sz w:val="32"/>
          <w:szCs w:val="32"/>
        </w:rPr>
        <w:t>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学校安全工作报告制度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SimSun" w:cs="FangSong_GB2312"/>
          <w:color w:val="000000"/>
          <w:kern w:val="0"/>
          <w:sz w:val="32"/>
          <w:szCs w:val="32"/>
        </w:rPr>
        <w:t>5</w:t>
      </w: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学校安全保障制度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color w:val="222222"/>
          <w:sz w:val="32"/>
          <w:szCs w:val="32"/>
          <w:shd w:val="clear" w:color="auto" w:fill="FFFFFF"/>
        </w:rPr>
      </w:pPr>
      <w:r>
        <w:rPr>
          <w:rFonts w:ascii="FangSong_GB2312" w:eastAsia="FangSong_GB2312" w:hAnsi="SimSun" w:cs="FangSong_GB2312" w:hint="eastAsia"/>
          <w:color w:val="222222"/>
          <w:sz w:val="32"/>
          <w:szCs w:val="32"/>
          <w:shd w:val="clear" w:color="auto" w:fill="FFFFFF"/>
        </w:rPr>
        <w:t>6、</w:t>
      </w:r>
      <w:r w:rsidRPr="008D3588">
        <w:rPr>
          <w:rFonts w:ascii="FangSong_GB2312" w:eastAsia="FangSong_GB2312" w:hAnsi="SimSun" w:cs="FangSong_GB2312" w:hint="eastAsia"/>
          <w:color w:val="222222"/>
          <w:sz w:val="32"/>
          <w:szCs w:val="32"/>
          <w:shd w:val="clear" w:color="auto" w:fill="FFFFFF"/>
        </w:rPr>
        <w:t>教室安全管理制度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/>
          <w:sz w:val="32"/>
          <w:szCs w:val="32"/>
        </w:rPr>
        <w:t>7</w:t>
      </w:r>
      <w:r>
        <w:rPr>
          <w:rFonts w:ascii="FangSong_GB2312" w:eastAsia="FangSong_GB2312" w:hAnsi="SimSun" w:cs="FangSong_GB2312" w:hint="eastAsia"/>
          <w:sz w:val="32"/>
          <w:szCs w:val="32"/>
        </w:rPr>
        <w:t>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楼道安全管理制度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 w:hint="eastAsia"/>
          <w:sz w:val="32"/>
          <w:szCs w:val="32"/>
        </w:rPr>
        <w:t>8、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消防安全制度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/>
          <w:sz w:val="32"/>
          <w:szCs w:val="32"/>
        </w:rPr>
        <w:t>9</w:t>
      </w:r>
      <w:r>
        <w:rPr>
          <w:rFonts w:ascii="FangSong_GB2312" w:eastAsia="FangSong_GB2312" w:hAnsi="SimSun" w:cs="FangSong_GB2312" w:hint="eastAsia"/>
          <w:sz w:val="32"/>
          <w:szCs w:val="32"/>
        </w:rPr>
        <w:t>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食品卫生安全制度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 w:hint="eastAsia"/>
          <w:sz w:val="32"/>
          <w:szCs w:val="32"/>
        </w:rPr>
        <w:t>10、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禁毒工作制度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/>
          <w:sz w:val="32"/>
          <w:szCs w:val="32"/>
        </w:rPr>
        <w:t>11</w:t>
      </w:r>
      <w:r>
        <w:rPr>
          <w:rFonts w:ascii="FangSong_GB2312" w:eastAsia="FangSong_GB2312" w:hAnsi="SimSun" w:cs="FangSong_GB2312" w:hint="eastAsia"/>
          <w:sz w:val="32"/>
          <w:szCs w:val="32"/>
        </w:rPr>
        <w:t>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建筑安全制度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 w:hint="eastAsia"/>
          <w:sz w:val="32"/>
          <w:szCs w:val="32"/>
        </w:rPr>
        <w:t>12、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集体活动安全制度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/>
          <w:sz w:val="32"/>
          <w:szCs w:val="32"/>
        </w:rPr>
        <w:t>13</w:t>
      </w:r>
      <w:r>
        <w:rPr>
          <w:rFonts w:ascii="FangSong_GB2312" w:eastAsia="FangSong_GB2312" w:hAnsi="SimSun" w:cs="FangSong_GB2312" w:hint="eastAsia"/>
          <w:sz w:val="32"/>
          <w:szCs w:val="32"/>
        </w:rPr>
        <w:t>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用水、用电安全制度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14、</w:t>
      </w:r>
      <w:r w:rsidRPr="00210129"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周边环境安全治理制度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SimSun" w:cs="FangSong_GB2312"/>
          <w:color w:val="000000"/>
          <w:kern w:val="0"/>
          <w:sz w:val="32"/>
          <w:szCs w:val="32"/>
        </w:rPr>
        <w:t>15</w:t>
      </w: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师生外出活动安全管理制度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Verdana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16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档案室安全管理制度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17、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办公室安全管理制度</w:t>
      </w:r>
    </w:p>
    <w:p w:rsidR="00C41315" w:rsidRPr="00210129" w:rsidRDefault="00C41315" w:rsidP="00C41315">
      <w:pPr>
        <w:widowControl/>
        <w:spacing w:line="500" w:lineRule="exact"/>
        <w:ind w:right="284"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18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印章和保密资料安全管理制度</w:t>
      </w:r>
    </w:p>
    <w:p w:rsidR="00C41315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19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突发灾害安全防护工作制度</w:t>
      </w:r>
    </w:p>
    <w:p w:rsidR="00C41315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Verdana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20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校内公共活动场所安全管理制度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21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疾病防治安全管理制度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sz w:val="32"/>
          <w:szCs w:val="32"/>
        </w:rPr>
      </w:pPr>
      <w:r>
        <w:rPr>
          <w:rFonts w:ascii="FangSong_GB2312" w:eastAsia="FangSong_GB2312" w:hAnsi="SimSun" w:cs="FangSong_GB2312" w:hint="eastAsia"/>
          <w:sz w:val="32"/>
          <w:szCs w:val="32"/>
        </w:rPr>
        <w:t>22、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学校门卫值班及保卫制度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23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实验室安全管理制度</w:t>
      </w:r>
    </w:p>
    <w:p w:rsidR="00C41315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Verdana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24、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微机室安全管理制度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25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办公微机安全管理制度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26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危险品安全管理制度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lastRenderedPageBreak/>
        <w:t>27、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图书室安全管理制度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28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多媒体教室安全管理制度</w:t>
      </w:r>
    </w:p>
    <w:p w:rsidR="00C41315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Verdana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29、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广播室安全管理制度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30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体育教学与活动安全制度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3</w:t>
      </w: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1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学生课外活动安全管理制度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SimSun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SimSun" w:cs="FangSong_GB2312"/>
          <w:color w:val="000000"/>
          <w:kern w:val="0"/>
          <w:sz w:val="32"/>
          <w:szCs w:val="32"/>
        </w:rPr>
        <w:t>32</w:t>
      </w: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集会、做操安全管理制度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33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物资安全管理制度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34、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财务室安全管理制度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35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临时用工安全管理制度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36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校园施工安全管理制度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37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校园机动车安全管理制度</w:t>
      </w:r>
    </w:p>
    <w:p w:rsidR="00C41315" w:rsidRPr="00210129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3</w:t>
      </w:r>
      <w:r>
        <w:rPr>
          <w:rFonts w:ascii="FangSong_GB2312" w:eastAsia="FangSong_GB2312" w:hAnsi="Verdana" w:cs="FangSong_GB2312"/>
          <w:color w:val="000000"/>
          <w:kern w:val="0"/>
          <w:sz w:val="32"/>
          <w:szCs w:val="32"/>
        </w:rPr>
        <w:t>8</w:t>
      </w:r>
      <w:r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、</w:t>
      </w:r>
      <w:r w:rsidRPr="00210129">
        <w:rPr>
          <w:rFonts w:ascii="FangSong_GB2312" w:eastAsia="FangSong_GB2312" w:hAnsi="Verdana" w:cs="FangSong_GB2312" w:hint="eastAsia"/>
          <w:color w:val="000000"/>
          <w:kern w:val="0"/>
          <w:sz w:val="32"/>
          <w:szCs w:val="32"/>
        </w:rPr>
        <w:t>内教工宿舍安全管理制度</w:t>
      </w:r>
    </w:p>
    <w:p w:rsidR="00C41315" w:rsidRPr="008D3588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SimSun" w:cs="Times New Roman"/>
          <w:kern w:val="0"/>
          <w:sz w:val="32"/>
          <w:szCs w:val="32"/>
        </w:rPr>
      </w:pPr>
      <w:r>
        <w:rPr>
          <w:rFonts w:ascii="FangSong_GB2312" w:eastAsia="FangSong_GB2312" w:hAnsi="SimSun" w:cs="FangSong_GB2312"/>
          <w:kern w:val="0"/>
          <w:sz w:val="32"/>
          <w:szCs w:val="32"/>
        </w:rPr>
        <w:t>39</w:t>
      </w:r>
      <w:r>
        <w:rPr>
          <w:rFonts w:ascii="FangSong_GB2312" w:eastAsia="FangSong_GB2312" w:hAnsi="SimSun" w:cs="FangSong_GB2312" w:hint="eastAsia"/>
          <w:kern w:val="0"/>
          <w:sz w:val="32"/>
          <w:szCs w:val="32"/>
        </w:rPr>
        <w:t>、</w:t>
      </w:r>
      <w:r w:rsidRPr="008D3588">
        <w:rPr>
          <w:rFonts w:ascii="FangSong_GB2312" w:eastAsia="FangSong_GB2312" w:hAnsi="SimSun" w:cs="FangSong_GB2312" w:hint="eastAsia"/>
          <w:kern w:val="0"/>
          <w:sz w:val="32"/>
          <w:szCs w:val="32"/>
        </w:rPr>
        <w:t>一岗双责制度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SimSun" w:cs="Times New Roman"/>
          <w:sz w:val="32"/>
          <w:szCs w:val="32"/>
        </w:rPr>
      </w:pPr>
      <w:r>
        <w:rPr>
          <w:rFonts w:ascii="FangSong_GB2312" w:eastAsia="FangSong_GB2312" w:hAnsi="SimSun" w:cs="FangSong_GB2312" w:hint="eastAsia"/>
          <w:sz w:val="32"/>
          <w:szCs w:val="32"/>
        </w:rPr>
        <w:t>40、</w:t>
      </w:r>
      <w:r w:rsidRPr="00210129">
        <w:rPr>
          <w:rFonts w:ascii="FangSong_GB2312" w:eastAsia="FangSong_GB2312" w:hAnsi="SimSun" w:cs="FangSong_GB2312" w:hint="eastAsia"/>
          <w:sz w:val="32"/>
          <w:szCs w:val="32"/>
        </w:rPr>
        <w:t>学生安全管理制度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Verdana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SimSun" w:cs="FangSong_GB2312"/>
          <w:color w:val="333333"/>
          <w:kern w:val="0"/>
          <w:sz w:val="32"/>
          <w:szCs w:val="32"/>
        </w:rPr>
        <w:t>41</w:t>
      </w:r>
      <w:r>
        <w:rPr>
          <w:rFonts w:ascii="FangSong_GB2312" w:eastAsia="FangSong_GB2312" w:hAnsi="SimSun" w:cs="FangSong_GB2312" w:hint="eastAsia"/>
          <w:color w:val="333333"/>
          <w:kern w:val="0"/>
          <w:sz w:val="32"/>
          <w:szCs w:val="32"/>
        </w:rPr>
        <w:t>、</w:t>
      </w:r>
      <w:r w:rsidRPr="008D3588">
        <w:rPr>
          <w:rFonts w:ascii="FangSong_GB2312" w:eastAsia="FangSong_GB2312" w:hAnsi="SimSun" w:cs="FangSong_GB2312" w:hint="eastAsia"/>
          <w:color w:val="333333"/>
          <w:kern w:val="0"/>
          <w:sz w:val="32"/>
          <w:szCs w:val="32"/>
        </w:rPr>
        <w:t>教师“一岗双责”安全责任书</w:t>
      </w:r>
    </w:p>
    <w:p w:rsidR="00C41315" w:rsidRPr="008D3588" w:rsidRDefault="00C41315" w:rsidP="00C41315">
      <w:pPr>
        <w:widowControl/>
        <w:spacing w:line="500" w:lineRule="exact"/>
        <w:ind w:firstLineChars="200" w:firstLine="640"/>
        <w:jc w:val="left"/>
        <w:rPr>
          <w:rFonts w:ascii="FangSong_GB2312" w:eastAsia="FangSong_GB2312" w:hAnsi="SimSun" w:cs="Times New Roman"/>
          <w:sz w:val="32"/>
          <w:szCs w:val="32"/>
        </w:rPr>
      </w:pPr>
      <w:r>
        <w:rPr>
          <w:rFonts w:ascii="FangSong_GB2312" w:eastAsia="FangSong_GB2312" w:hAnsi="SimSun" w:cs="FangSong_GB2312"/>
          <w:sz w:val="32"/>
          <w:szCs w:val="32"/>
        </w:rPr>
        <w:t>42</w:t>
      </w:r>
      <w:r>
        <w:rPr>
          <w:rFonts w:ascii="FangSong_GB2312" w:eastAsia="FangSong_GB2312" w:hAnsi="SimSun" w:cs="FangSong_GB2312" w:hint="eastAsia"/>
          <w:sz w:val="32"/>
          <w:szCs w:val="32"/>
        </w:rPr>
        <w:t>、</w:t>
      </w:r>
      <w:r w:rsidRPr="008D3588">
        <w:rPr>
          <w:rFonts w:ascii="FangSong_GB2312" w:eastAsia="FangSong_GB2312" w:hAnsi="SimSun" w:cs="FangSong_GB2312" w:hint="eastAsia"/>
          <w:sz w:val="32"/>
          <w:szCs w:val="32"/>
        </w:rPr>
        <w:t>安全教育发放考核实施办法</w:t>
      </w:r>
    </w:p>
    <w:p w:rsidR="00C41315" w:rsidRPr="00210129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Times New Roman" w:cs="Times New Roman"/>
          <w:color w:val="000000"/>
          <w:sz w:val="32"/>
          <w:szCs w:val="32"/>
        </w:rPr>
      </w:pP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43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、</w:t>
      </w:r>
      <w:r w:rsidRPr="00210129"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各类人员安全职责</w:t>
      </w:r>
    </w:p>
    <w:p w:rsidR="00C41315" w:rsidRDefault="00C41315" w:rsidP="00C41315">
      <w:pPr>
        <w:widowControl/>
        <w:tabs>
          <w:tab w:val="num" w:pos="0"/>
        </w:tabs>
        <w:spacing w:line="500" w:lineRule="exact"/>
        <w:ind w:firstLineChars="200" w:firstLine="640"/>
        <w:jc w:val="left"/>
        <w:rPr>
          <w:rFonts w:ascii="FangSong_GB2312" w:eastAsia="FangSong_GB2312" w:hAnsi="SimSun" w:cs="FangSong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44、</w:t>
      </w:r>
      <w:r w:rsidRPr="00210129"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安全责任追究制</w:t>
      </w:r>
    </w:p>
    <w:p w:rsidR="00C41315" w:rsidRPr="00D56F9A" w:rsidRDefault="00C41315" w:rsidP="00C41315">
      <w:pPr>
        <w:widowControl/>
        <w:tabs>
          <w:tab w:val="num" w:pos="0"/>
        </w:tabs>
        <w:spacing w:line="500" w:lineRule="exact"/>
        <w:ind w:firstLineChars="200" w:firstLine="640"/>
        <w:jc w:val="left"/>
        <w:rPr>
          <w:rFonts w:ascii="FangSong_GB2312" w:eastAsia="FangSong_GB2312" w:hAnsi="SimSun" w:cs="Times New Roman"/>
          <w:color w:val="000000"/>
          <w:kern w:val="0"/>
          <w:sz w:val="32"/>
          <w:szCs w:val="32"/>
        </w:rPr>
      </w:pPr>
      <w:r>
        <w:rPr>
          <w:rFonts w:ascii="FangSong_GB2312" w:eastAsia="FangSong_GB2312" w:hAnsi="SimSun" w:cs="FangSong_GB2312"/>
          <w:color w:val="000000"/>
          <w:kern w:val="0"/>
          <w:sz w:val="32"/>
          <w:szCs w:val="32"/>
        </w:rPr>
        <w:t>45</w:t>
      </w: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、</w:t>
      </w:r>
      <w:r w:rsidRPr="00045F38"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</w:rPr>
        <w:t>节假日、应急值守管理制度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Times New Roman" w:cs="FangSong_GB2312"/>
          <w:color w:val="000000"/>
          <w:sz w:val="32"/>
          <w:szCs w:val="32"/>
        </w:rPr>
      </w:pP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46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、</w:t>
      </w:r>
      <w:r w:rsidRPr="009178A2"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预防校园欺凌工作制度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Times New Roman" w:cs="FangSong_GB2312"/>
          <w:color w:val="000000"/>
          <w:sz w:val="32"/>
          <w:szCs w:val="32"/>
        </w:rPr>
      </w:pP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47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、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值日</w:t>
      </w: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护校制度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Times New Roman" w:cs="FangSong_GB2312"/>
          <w:color w:val="000000"/>
          <w:sz w:val="32"/>
          <w:szCs w:val="32"/>
        </w:rPr>
      </w:pP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48、</w:t>
      </w:r>
      <w:r w:rsidRPr="00457756"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安全保卫工作管理制度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Times New Roman" w:cs="FangSong_GB2312"/>
          <w:color w:val="000000"/>
          <w:sz w:val="32"/>
          <w:szCs w:val="32"/>
        </w:rPr>
      </w:pP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49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、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值日、</w:t>
      </w: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护校、护学制度</w:t>
      </w:r>
    </w:p>
    <w:p w:rsidR="00C41315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Times New Roman" w:cs="FangSong_GB2312"/>
          <w:color w:val="000000"/>
          <w:sz w:val="32"/>
          <w:szCs w:val="32"/>
        </w:rPr>
      </w:pP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50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、</w:t>
      </w:r>
      <w:r w:rsidRPr="00DB2B7F">
        <w:rPr>
          <w:rFonts w:ascii="FangSong_GB2312" w:eastAsia="FangSong_GB2312" w:hAnsi="Times New Roman" w:cs="FangSong_GB2312"/>
          <w:color w:val="000000"/>
          <w:sz w:val="32"/>
          <w:szCs w:val="32"/>
        </w:rPr>
        <w:t>学校安全隐患排查整</w:t>
      </w:r>
      <w:r w:rsidRPr="00DB2B7F"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治</w:t>
      </w:r>
      <w:r w:rsidRPr="00DB2B7F">
        <w:rPr>
          <w:rFonts w:ascii="FangSong_GB2312" w:eastAsia="FangSong_GB2312" w:hAnsi="Times New Roman" w:cs="FangSong_GB2312"/>
          <w:color w:val="000000"/>
          <w:sz w:val="32"/>
          <w:szCs w:val="32"/>
        </w:rPr>
        <w:t>制度</w:t>
      </w:r>
    </w:p>
    <w:p w:rsidR="00C41315" w:rsidRPr="00FD4956" w:rsidRDefault="00C41315" w:rsidP="00C41315">
      <w:pPr>
        <w:spacing w:line="500" w:lineRule="exact"/>
        <w:ind w:firstLineChars="200" w:firstLine="640"/>
        <w:jc w:val="left"/>
        <w:rPr>
          <w:rFonts w:ascii="FangSong_GB2312" w:eastAsia="FangSong_GB2312" w:hAnsi="Times New Roman" w:cs="FangSong_GB2312"/>
          <w:color w:val="000000"/>
          <w:sz w:val="32"/>
          <w:szCs w:val="32"/>
        </w:rPr>
      </w:pP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51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、</w:t>
      </w:r>
      <w:bookmarkStart w:id="0" w:name="_GoBack"/>
      <w:bookmarkEnd w:id="0"/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校园</w:t>
      </w: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反</w:t>
      </w:r>
      <w:r>
        <w:rPr>
          <w:rFonts w:ascii="FangSong_GB2312" w:eastAsia="FangSong_GB2312" w:hAnsi="Times New Roman" w:cs="FangSong_GB2312" w:hint="eastAsia"/>
          <w:color w:val="000000"/>
          <w:sz w:val="32"/>
          <w:szCs w:val="32"/>
        </w:rPr>
        <w:t>恐防</w:t>
      </w:r>
      <w:r>
        <w:rPr>
          <w:rFonts w:ascii="FangSong_GB2312" w:eastAsia="FangSong_GB2312" w:hAnsi="Times New Roman" w:cs="FangSong_GB2312"/>
          <w:color w:val="000000"/>
          <w:sz w:val="32"/>
          <w:szCs w:val="32"/>
        </w:rPr>
        <w:t>暴工作制度</w:t>
      </w:r>
    </w:p>
    <w:p w:rsidR="00C41315" w:rsidRDefault="00C41315">
      <w:pPr>
        <w:rPr>
          <w:rFonts w:hint="eastAsia"/>
        </w:rPr>
      </w:pPr>
    </w:p>
    <w:sectPr w:rsidR="00C4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19" w:rsidRDefault="00524919" w:rsidP="00C41315">
      <w:r>
        <w:separator/>
      </w:r>
    </w:p>
  </w:endnote>
  <w:endnote w:type="continuationSeparator" w:id="0">
    <w:p w:rsidR="00524919" w:rsidRDefault="00524919" w:rsidP="00C4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19" w:rsidRDefault="00524919" w:rsidP="00C41315">
      <w:r>
        <w:separator/>
      </w:r>
    </w:p>
  </w:footnote>
  <w:footnote w:type="continuationSeparator" w:id="0">
    <w:p w:rsidR="00524919" w:rsidRDefault="00524919" w:rsidP="00C4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F3"/>
    <w:rsid w:val="000D34F3"/>
    <w:rsid w:val="00524919"/>
    <w:rsid w:val="00C40C26"/>
    <w:rsid w:val="00C41315"/>
    <w:rsid w:val="00C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FDDC6-F589-48B1-8B29-39DA72F7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31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31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587</Characters>
  <Application>Microsoft Office Word</Application>
  <DocSecurity>0</DocSecurity>
  <Lines>4</Lines>
  <Paragraphs>1</Paragraphs>
  <ScaleCrop>false</ScaleCrop>
  <Company>daohangxitong.com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2023-04-26T09:29:00Z</dcterms:created>
  <dcterms:modified xsi:type="dcterms:W3CDTF">2023-04-26T09:31:00Z</dcterms:modified>
</cp:coreProperties>
</file>