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 w:cs="宋体"/>
          <w:b/>
          <w:bCs/>
          <w:kern w:val="0"/>
          <w:sz w:val="36"/>
          <w:szCs w:val="36"/>
        </w:rPr>
      </w:pPr>
      <w:r>
        <w:rPr>
          <w:rFonts w:hint="eastAsia" w:eastAsia="仿宋_GB2312" w:cs="宋体"/>
          <w:b/>
          <w:bCs/>
          <w:kern w:val="0"/>
          <w:sz w:val="36"/>
          <w:szCs w:val="36"/>
        </w:rPr>
        <w:t>安全教育培训记录</w:t>
      </w:r>
    </w:p>
    <w:p>
      <w:pPr>
        <w:rPr>
          <w:rFonts w:hint="eastAsia"/>
        </w:rPr>
      </w:pPr>
    </w:p>
    <w:tbl>
      <w:tblPr>
        <w:tblStyle w:val="5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46"/>
        <w:gridCol w:w="3765"/>
        <w:gridCol w:w="1246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学习时间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2023年6月22日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学习地点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加油站办公室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 持 人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罗家玉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记 录 人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汪晓琴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</w:trPr>
        <w:tc>
          <w:tcPr>
            <w:tcW w:w="76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参加人员签到</w:t>
            </w:r>
          </w:p>
        </w:tc>
        <w:tc>
          <w:tcPr>
            <w:tcW w:w="8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36" w:type="dxa"/>
            <w:gridSpan w:val="5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出席考核情况：应到   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 xml:space="preserve"> 人，实到  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</w:trPr>
        <w:tc>
          <w:tcPr>
            <w:tcW w:w="953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加油操作规程培训</w:t>
            </w:r>
          </w:p>
          <w:p>
            <w:pPr>
              <w:rPr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1、加油员穿着防静电服装，戴防护手套，严禁穿带铁钉子的鞋。2、检查加油机运转是否正常及有无渗漏油品现象。3、引车到位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当车辆驶入站时，加油员应主动引导车辆进入加油位置。车辆停稳，提醒顾客熄火加油。4、问候顾客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询问顾客所需油品品种及加油数量。5、开油箱盖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加油员应主动将油箱开启，同时将加油机泵码回零，并请顾客确认，根据顾客要求输入加油数据。6、加注油品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根据顾客要求的油品将对应的加油枪插入车辆油箱中，提示顾客确认无误后打开加油枪进行加油。7、收枪复位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加油完毕，请顾客确认所加品种、数量无误后，方可收回油枪。把油箱盖拧紧，关上油箱盖板。8、结算货款。加油员告知顾客加油需付金额。9、引车出站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当加油、结算等程序完成后，及时引导车辆离开加油岛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10、雷电天气严禁加油作业。11、加油区域严禁烟火、使用手机。12、车辆未熄火，严禁加油。13、加油过程中严禁顾客操作加油枪。严禁把加油枪对准顾客，或用加油枪敲打油箱口。14、加油过程中应注意油箱口，以防油品溢出。15、收枪时，注意滴净油枪余油，枪口向上。16、严禁洒、冒油品未擦拭干净，继续加油。17、严禁向塑料器皿、木制器皿直接加注汽油。18、严禁在加油站黄色区域内直接给车辆加注机油。19、严禁在加油站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区域</w:t>
            </w:r>
            <w:r>
              <w:rPr>
                <w:rFonts w:ascii="宋体" w:hAnsi="宋体" w:eastAsia="宋体" w:cs="宋体"/>
                <w:color w:val="333333"/>
                <w:spacing w:val="8"/>
                <w:kern w:val="0"/>
                <w:sz w:val="18"/>
                <w:szCs w:val="18"/>
                <w:lang w:val="en-US" w:eastAsia="zh-CN" w:bidi="ar"/>
              </w:rPr>
              <w:t>内修车。20、车辆存在明显的安全隐患，严禁加油。21、拉动加油枪时，应注意松开盘管，以免扭断软管或拉长到极限。22、收银员发现假钞应拒收;如有车辆拒交款驾车逃逸，工作人员在保证自身安全情况下进行拦截，车辆逃逸后上报站长处理。23、加油机故障:(1)加油过程中，加油机出现乱码时，加油员应立即关闭加油机，向顾客表示歉意并说明原因，同时向站(班)长汇报。(2)与顾客协商确定已加油品数量，并根据协商意见补足数量，结账。(3)停止使用该加油机，同时通知维修部门修理加油机。(4)当班营业终了，核实损失，报站长处理。24、发生漏油现象，加油员应立即停止加油，放空回油，关闭阀门，切断电源，对现场已跑、冒油品用棉纱、毛巾、拖把等可吸油物品进行必要的回收，禁止用铁制、塑料等易产生静电火花的器皿进行回收，回收后用沙土覆盖残留油面，待充分吸收残油后将沙土清除干净。检查确认无其他隐患后，可继续营业。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</w:p>
        </w:tc>
      </w:tr>
    </w:tbl>
    <w:p>
      <w:pPr>
        <w:jc w:val="both"/>
        <w:rPr>
          <w:b/>
          <w:sz w:val="28"/>
        </w:rPr>
        <w:sectPr>
          <w:headerReference r:id="rId3" w:type="default"/>
          <w:pgSz w:w="11906" w:h="16838"/>
          <w:pgMar w:top="1418" w:right="1304" w:bottom="1247" w:left="136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ZTM3NWE5MDBiNTFmNGEzOTQ4MDIzZGE1NDcxM2UifQ=="/>
  </w:docVars>
  <w:rsids>
    <w:rsidRoot w:val="1F70515A"/>
    <w:rsid w:val="03BE6B60"/>
    <w:rsid w:val="0C2A05E4"/>
    <w:rsid w:val="1F70515A"/>
    <w:rsid w:val="47F55E49"/>
    <w:rsid w:val="4CF9034F"/>
    <w:rsid w:val="7A72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39"/>
    <w:pPr>
      <w:tabs>
        <w:tab w:val="right" w:leader="dot" w:pos="8296"/>
      </w:tabs>
      <w:spacing w:before="120" w:after="120" w:line="276" w:lineRule="auto"/>
      <w:jc w:val="center"/>
    </w:pPr>
    <w:rPr>
      <w:rFonts w:ascii="Times New Roman" w:hAnsi="Times New Roman"/>
      <w:b/>
      <w:bCs/>
      <w:caps/>
      <w:sz w:val="52"/>
      <w:szCs w:val="7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959</Words>
  <Characters>983</Characters>
  <Lines>0</Lines>
  <Paragraphs>0</Paragraphs>
  <TotalTime>5</TotalTime>
  <ScaleCrop>false</ScaleCrop>
  <LinksUpToDate>false</LinksUpToDate>
  <CharactersWithSpaces>995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2019-06-10T03:05:00Z</dcterms:created>
  <dc:creator>一场游戏一场梦</dc:creator>
  <cp:lastModifiedBy>小汪</cp:lastModifiedBy>
  <cp:lastPrinted>2023-02-07T09:32:06Z</cp:lastPrinted>
  <dcterms:modified xsi:type="dcterms:W3CDTF">2023-02-07T09:35:19Z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0E05E93A28CB451B871A14AD7A3121DD</vt:lpwstr>
  </property>
</Properties>
</file>