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A1EF4">
      <w:pPr>
        <w:jc w:val="both"/>
        <w:rPr>
          <w:rFonts w:ascii="华文仿宋" w:hAnsi="华文仿宋" w:eastAsia="华文仿宋" w:cs="华文仿宋"/>
          <w:b/>
          <w:bCs/>
          <w:sz w:val="32"/>
          <w:szCs w:val="32"/>
        </w:rPr>
      </w:pPr>
    </w:p>
    <w:p w14:paraId="45AD6446">
      <w:pPr>
        <w:pStyle w:val="10"/>
        <w:rPr>
          <w:rFonts w:ascii="华文仿宋" w:hAnsi="华文仿宋" w:eastAsia="华文仿宋" w:cs="华文仿宋"/>
          <w:b/>
          <w:bCs/>
          <w:szCs w:val="32"/>
        </w:rPr>
      </w:pPr>
    </w:p>
    <w:p w14:paraId="2F960E90">
      <w:pPr>
        <w:jc w:val="center"/>
        <w:rPr>
          <w:rFonts w:ascii="华文仿宋" w:hAnsi="华文仿宋" w:eastAsia="华文仿宋" w:cs="华文仿宋"/>
          <w:b/>
          <w:bCs/>
          <w:sz w:val="32"/>
          <w:szCs w:val="32"/>
        </w:rPr>
      </w:pPr>
    </w:p>
    <w:p w14:paraId="0311E0D0">
      <w:pPr>
        <w:jc w:val="center"/>
        <w:rPr>
          <w:rFonts w:ascii="华文仿宋" w:hAnsi="华文仿宋" w:eastAsia="华文仿宋" w:cs="华文仿宋"/>
          <w:b/>
          <w:bCs/>
          <w:sz w:val="32"/>
          <w:szCs w:val="32"/>
        </w:rPr>
      </w:pPr>
    </w:p>
    <w:p w14:paraId="211D873B">
      <w:pPr>
        <w:jc w:val="center"/>
        <w:rPr>
          <w:rFonts w:ascii="华文仿宋" w:hAnsi="华文仿宋" w:eastAsia="华文仿宋" w:cs="华文仿宋"/>
          <w:b/>
          <w:bCs/>
          <w:sz w:val="32"/>
          <w:szCs w:val="32"/>
        </w:rPr>
      </w:pPr>
    </w:p>
    <w:p w14:paraId="53C4741D">
      <w:pPr>
        <w:jc w:val="center"/>
        <w:rPr>
          <w:rFonts w:ascii="华文仿宋" w:hAnsi="华文仿宋" w:eastAsia="华文仿宋" w:cs="华文仿宋"/>
          <w:b/>
          <w:bCs/>
          <w:sz w:val="32"/>
          <w:szCs w:val="32"/>
        </w:rPr>
      </w:pPr>
    </w:p>
    <w:p w14:paraId="24DF26BF">
      <w:pPr>
        <w:jc w:val="center"/>
        <w:rPr>
          <w:rFonts w:ascii="华文仿宋" w:hAnsi="华文仿宋" w:eastAsia="华文仿宋" w:cs="华文仿宋"/>
          <w:b/>
          <w:bCs/>
          <w:sz w:val="32"/>
          <w:szCs w:val="32"/>
        </w:rPr>
      </w:pPr>
    </w:p>
    <w:p w14:paraId="59A337EE">
      <w:pPr>
        <w:jc w:val="center"/>
        <w:rPr>
          <w:rFonts w:ascii="华文仿宋" w:hAnsi="华文仿宋" w:eastAsia="华文仿宋" w:cs="华文仿宋"/>
          <w:b/>
          <w:bCs/>
          <w:sz w:val="32"/>
          <w:szCs w:val="32"/>
        </w:rPr>
      </w:pPr>
    </w:p>
    <w:p w14:paraId="3FA725B9">
      <w:pPr>
        <w:jc w:val="center"/>
        <w:rPr>
          <w:rFonts w:ascii="华文仿宋" w:hAnsi="华文仿宋" w:eastAsia="华文仿宋" w:cs="华文仿宋"/>
          <w:b/>
          <w:bCs/>
          <w:sz w:val="32"/>
          <w:szCs w:val="32"/>
        </w:rPr>
      </w:pPr>
    </w:p>
    <w:p w14:paraId="6A2CF4EA">
      <w:pPr>
        <w:jc w:val="center"/>
        <w:rPr>
          <w:rFonts w:ascii="华文仿宋" w:hAnsi="华文仿宋" w:eastAsia="华文仿宋" w:cs="华文仿宋"/>
          <w:b/>
          <w:bCs/>
          <w:sz w:val="32"/>
          <w:szCs w:val="32"/>
        </w:rPr>
      </w:pPr>
    </w:p>
    <w:p w14:paraId="30A24E3E">
      <w:pPr>
        <w:jc w:val="center"/>
        <w:rPr>
          <w:rFonts w:ascii="方正大标宋简体" w:hAnsi="方正大标宋简体" w:eastAsia="方正大标宋简体" w:cs="方正大标宋简体"/>
          <w:b/>
          <w:bCs/>
          <w:sz w:val="44"/>
          <w:szCs w:val="44"/>
        </w:rPr>
      </w:pPr>
      <w:r>
        <w:rPr>
          <w:rFonts w:hint="eastAsia" w:ascii="方正大标宋简体" w:hAnsi="方正大标宋简体" w:eastAsia="方正大标宋简体" w:cs="方正大标宋简体"/>
          <w:b/>
          <w:bCs/>
          <w:sz w:val="44"/>
          <w:szCs w:val="44"/>
        </w:rPr>
        <w:t>第一章  清单制管理要求</w:t>
      </w:r>
    </w:p>
    <w:p w14:paraId="6B31F0FF">
      <w:pPr>
        <w:pStyle w:val="10"/>
        <w:rPr>
          <w:rFonts w:ascii="华文仿宋" w:hAnsi="华文仿宋" w:eastAsia="华文仿宋" w:cs="华文仿宋"/>
          <w:b/>
          <w:bCs/>
          <w:szCs w:val="32"/>
        </w:rPr>
      </w:pPr>
    </w:p>
    <w:p w14:paraId="158BFFEE">
      <w:pPr>
        <w:rPr>
          <w:rFonts w:ascii="华文仿宋" w:hAnsi="华文仿宋" w:eastAsia="华文仿宋" w:cs="华文仿宋"/>
          <w:b/>
          <w:bCs/>
          <w:sz w:val="32"/>
          <w:szCs w:val="32"/>
        </w:rPr>
      </w:pPr>
    </w:p>
    <w:p w14:paraId="739A8829">
      <w:pPr>
        <w:pStyle w:val="10"/>
        <w:rPr>
          <w:rFonts w:ascii="华文仿宋" w:hAnsi="华文仿宋" w:eastAsia="华文仿宋" w:cs="华文仿宋"/>
          <w:b/>
          <w:bCs/>
          <w:szCs w:val="32"/>
        </w:rPr>
      </w:pPr>
    </w:p>
    <w:p w14:paraId="74764DE3">
      <w:pPr>
        <w:rPr>
          <w:rFonts w:ascii="华文仿宋" w:hAnsi="华文仿宋" w:eastAsia="华文仿宋" w:cs="华文仿宋"/>
          <w:b/>
          <w:bCs/>
          <w:sz w:val="32"/>
          <w:szCs w:val="32"/>
        </w:rPr>
      </w:pPr>
    </w:p>
    <w:p w14:paraId="1D412B7B">
      <w:pPr>
        <w:pStyle w:val="10"/>
        <w:rPr>
          <w:rFonts w:ascii="华文仿宋" w:hAnsi="华文仿宋" w:eastAsia="华文仿宋" w:cs="华文仿宋"/>
          <w:b/>
          <w:bCs/>
          <w:szCs w:val="32"/>
        </w:rPr>
      </w:pPr>
    </w:p>
    <w:p w14:paraId="11E93E09">
      <w:pPr>
        <w:rPr>
          <w:rFonts w:ascii="华文仿宋" w:hAnsi="华文仿宋" w:eastAsia="华文仿宋" w:cs="华文仿宋"/>
          <w:b/>
          <w:bCs/>
          <w:sz w:val="32"/>
          <w:szCs w:val="32"/>
        </w:rPr>
      </w:pPr>
    </w:p>
    <w:p w14:paraId="200C4383">
      <w:pPr>
        <w:pStyle w:val="10"/>
        <w:rPr>
          <w:rFonts w:ascii="华文仿宋" w:hAnsi="华文仿宋" w:eastAsia="华文仿宋" w:cs="华文仿宋"/>
          <w:b/>
          <w:bCs/>
          <w:szCs w:val="32"/>
        </w:rPr>
      </w:pPr>
    </w:p>
    <w:p w14:paraId="562D89CD">
      <w:pPr>
        <w:rPr>
          <w:rFonts w:ascii="华文仿宋" w:hAnsi="华文仿宋" w:eastAsia="华文仿宋" w:cs="华文仿宋"/>
          <w:b/>
          <w:bCs/>
          <w:sz w:val="32"/>
          <w:szCs w:val="32"/>
        </w:rPr>
      </w:pPr>
    </w:p>
    <w:p w14:paraId="33D5CD7C">
      <w:pPr>
        <w:pStyle w:val="10"/>
        <w:rPr>
          <w:rFonts w:ascii="华文仿宋" w:hAnsi="华文仿宋" w:eastAsia="华文仿宋" w:cs="华文仿宋"/>
          <w:b/>
          <w:bCs/>
          <w:szCs w:val="32"/>
        </w:rPr>
      </w:pPr>
    </w:p>
    <w:p w14:paraId="45892D92">
      <w:pPr>
        <w:rPr>
          <w:rFonts w:ascii="华文仿宋" w:hAnsi="华文仿宋" w:eastAsia="华文仿宋" w:cs="华文仿宋"/>
          <w:b/>
          <w:bCs/>
          <w:sz w:val="32"/>
          <w:szCs w:val="32"/>
        </w:rPr>
      </w:pPr>
    </w:p>
    <w:p w14:paraId="15E9F8F9">
      <w:pPr>
        <w:pStyle w:val="10"/>
        <w:rPr>
          <w:rFonts w:ascii="华文仿宋" w:hAnsi="华文仿宋" w:eastAsia="华文仿宋" w:cs="华文仿宋"/>
          <w:b/>
          <w:bCs/>
          <w:szCs w:val="32"/>
        </w:rPr>
      </w:pPr>
    </w:p>
    <w:p w14:paraId="0947B326">
      <w:pPr>
        <w:spacing w:line="560" w:lineRule="exact"/>
        <w:rPr>
          <w:rFonts w:ascii="华文仿宋" w:hAnsi="华文仿宋" w:eastAsia="华文仿宋" w:cs="华文仿宋"/>
          <w:b/>
          <w:bCs/>
          <w:sz w:val="32"/>
          <w:szCs w:val="32"/>
        </w:rPr>
      </w:pPr>
    </w:p>
    <w:p w14:paraId="23DC8E20">
      <w:pPr>
        <w:pStyle w:val="10"/>
        <w:spacing w:line="560" w:lineRule="exact"/>
        <w:jc w:val="center"/>
        <w:rPr>
          <w:rFonts w:ascii="黑体" w:hAnsi="黑体" w:eastAsia="黑体" w:cs="黑体"/>
          <w:b/>
          <w:bCs/>
          <w:sz w:val="44"/>
          <w:szCs w:val="44"/>
        </w:rPr>
      </w:pPr>
      <w:r>
        <w:rPr>
          <w:rFonts w:hint="eastAsia" w:ascii="黑体" w:hAnsi="黑体" w:eastAsia="黑体" w:cs="黑体"/>
          <w:b/>
          <w:bCs/>
          <w:sz w:val="44"/>
          <w:szCs w:val="44"/>
        </w:rPr>
        <w:t>企业基本情况</w:t>
      </w:r>
    </w:p>
    <w:p w14:paraId="47B34256">
      <w:pPr>
        <w:pStyle w:val="7"/>
      </w:pPr>
    </w:p>
    <w:p w14:paraId="29D4D540">
      <w:pPr>
        <w:pStyle w:val="7"/>
        <w:ind w:firstLine="640" w:firstLineChars="200"/>
        <w:rPr>
          <w:rFonts w:ascii="仿宋" w:hAnsi="仿宋" w:eastAsia="仿宋" w:cs="仿宋"/>
          <w:sz w:val="32"/>
          <w:szCs w:val="32"/>
        </w:rPr>
      </w:pPr>
      <w:r>
        <w:rPr>
          <w:rFonts w:hint="eastAsia" w:ascii="仿宋" w:hAnsi="仿宋" w:eastAsia="仿宋" w:cs="仿宋"/>
          <w:sz w:val="32"/>
          <w:szCs w:val="32"/>
        </w:rPr>
        <w:t>四川新业梅林饲料有限公司成立于2008年12月，位于南充市仪陇县河西工业区，占地50亩，总投资超过5000万元，年生产能力20万吨，是川东、北地区投资规模最大、设备最为先进的饲料生产企业。集科研开发、生产经营、生态养殖、技术服务于一体的高科技企业。</w:t>
      </w:r>
    </w:p>
    <w:p w14:paraId="71DE6779">
      <w:pPr>
        <w:spacing w:before="150" w:after="150"/>
        <w:ind w:firstLine="640" w:firstLineChars="200"/>
        <w:rPr>
          <w:rFonts w:ascii="仿宋" w:hAnsi="仿宋" w:eastAsia="仿宋" w:cs="仿宋"/>
          <w:sz w:val="32"/>
          <w:szCs w:val="32"/>
        </w:rPr>
      </w:pPr>
      <w:r>
        <w:rPr>
          <w:rFonts w:hint="eastAsia" w:ascii="仿宋" w:hAnsi="仿宋" w:eastAsia="仿宋" w:cs="仿宋"/>
          <w:sz w:val="32"/>
          <w:szCs w:val="32"/>
        </w:rPr>
        <w:t>公司储备优秀的科技人才：有川农大动物营养学博士3名、省养兔研究员、副研究员各1名、畜牧兽医师3名、畜牧兽医和动物营养专业人才18名，饲料及养殖专业人才20余名；自建年出栏1万头高端香猪猪场一个，标准化池塘精养鱼塘1万亩，是充满希望和朝气的年青企业。</w:t>
      </w:r>
    </w:p>
    <w:p w14:paraId="516F068E">
      <w:pPr>
        <w:spacing w:before="150" w:after="150"/>
        <w:rPr>
          <w:rFonts w:ascii="仿宋" w:hAnsi="仿宋" w:eastAsia="仿宋" w:cs="仿宋"/>
          <w:sz w:val="32"/>
          <w:szCs w:val="32"/>
        </w:rPr>
      </w:pPr>
      <w:r>
        <w:rPr>
          <w:rFonts w:hint="eastAsia" w:ascii="仿宋" w:hAnsi="仿宋" w:eastAsia="仿宋" w:cs="仿宋"/>
          <w:sz w:val="32"/>
          <w:szCs w:val="32"/>
        </w:rPr>
        <w:t>　　合理的产品定位、完善的产业链条、实用的技术服务，让梅林饲料深入人心，我们将会让梅林企业成为仪陇的一张名片。</w:t>
      </w:r>
    </w:p>
    <w:p w14:paraId="78B05A6E">
      <w:pPr>
        <w:pStyle w:val="10"/>
        <w:rPr>
          <w:rFonts w:ascii="华文仿宋" w:hAnsi="华文仿宋" w:eastAsia="华文仿宋" w:cs="华文仿宋"/>
          <w:b/>
          <w:bCs/>
          <w:szCs w:val="32"/>
        </w:rPr>
      </w:pPr>
    </w:p>
    <w:p w14:paraId="6EFF0945"/>
    <w:p w14:paraId="7EDD0C23">
      <w:pPr>
        <w:pStyle w:val="10"/>
        <w:rPr>
          <w:lang w:val="en-GB"/>
        </w:rPr>
      </w:pPr>
    </w:p>
    <w:p w14:paraId="3F4042CA"/>
    <w:p w14:paraId="7D27BA73">
      <w:pPr>
        <w:pStyle w:val="10"/>
      </w:pPr>
    </w:p>
    <w:p w14:paraId="1635BE73"/>
    <w:p w14:paraId="65041B5C">
      <w:pPr>
        <w:pStyle w:val="10"/>
      </w:pPr>
    </w:p>
    <w:p w14:paraId="23557764"/>
    <w:p w14:paraId="766EAD0B">
      <w:pPr>
        <w:pStyle w:val="10"/>
      </w:pPr>
    </w:p>
    <w:p w14:paraId="62E0015B"/>
    <w:p w14:paraId="54805793">
      <w:pPr>
        <w:pStyle w:val="10"/>
      </w:pPr>
    </w:p>
    <w:p w14:paraId="26E76F6C"/>
    <w:p w14:paraId="0D04DD29">
      <w:pPr>
        <w:jc w:val="center"/>
        <w:rPr>
          <w:rFonts w:ascii="华文仿宋" w:hAnsi="华文仿宋" w:eastAsia="华文仿宋" w:cs="华文仿宋"/>
          <w:b/>
          <w:bCs/>
          <w:sz w:val="120"/>
          <w:szCs w:val="120"/>
        </w:rPr>
      </w:pPr>
      <w:r>
        <w:rPr>
          <w:rFonts w:hint="eastAsia" w:ascii="方正大标宋简体" w:hAnsi="方正大标宋简体" w:eastAsia="方正大标宋简体" w:cs="方正大标宋简体"/>
          <w:b/>
          <w:bCs/>
          <w:color w:val="FF0000"/>
          <w:w w:val="60"/>
          <w:sz w:val="120"/>
          <w:szCs w:val="120"/>
        </w:rPr>
        <w:t>四川新业梅林饲料有限公司</w:t>
      </w:r>
    </w:p>
    <w:p w14:paraId="1DDCE4E7">
      <w:pPr>
        <w:pStyle w:val="10"/>
        <w:jc w:val="right"/>
        <w:rPr>
          <w:rFonts w:ascii="华文仿宋" w:hAnsi="华文仿宋" w:eastAsia="华文仿宋" w:cs="华文仿宋"/>
          <w:b/>
          <w:bCs/>
          <w:szCs w:val="32"/>
        </w:rPr>
      </w:pPr>
      <w:r>
        <w:rPr>
          <w:rFonts w:hint="eastAsia" w:ascii="华文仿宋" w:hAnsi="华文仿宋" w:eastAsia="华文仿宋" w:cs="华文仿宋"/>
          <w:b/>
          <w:bCs/>
          <w:szCs w:val="32"/>
        </w:rPr>
        <w:t>梅林</w:t>
      </w:r>
      <w:r>
        <w:rPr>
          <w:rFonts w:hint="eastAsia" w:ascii="黑体" w:hAnsi="黑体" w:eastAsia="黑体" w:cs="黑体"/>
          <w:b/>
          <w:bCs/>
          <w:szCs w:val="32"/>
        </w:rPr>
        <w:t>〔</w:t>
      </w:r>
      <w:r>
        <w:rPr>
          <w:rFonts w:hint="eastAsia" w:ascii="华文仿宋" w:hAnsi="华文仿宋" w:eastAsia="华文仿宋" w:cs="华文仿宋"/>
          <w:b/>
          <w:bCs/>
          <w:szCs w:val="32"/>
        </w:rPr>
        <w:t>2022</w:t>
      </w:r>
      <w:r>
        <w:rPr>
          <w:rFonts w:hint="eastAsia" w:ascii="黑体" w:hAnsi="黑体" w:eastAsia="黑体" w:cs="黑体"/>
          <w:b/>
          <w:bCs/>
          <w:szCs w:val="32"/>
        </w:rPr>
        <w:t>〕</w:t>
      </w:r>
      <w:r>
        <w:rPr>
          <w:rFonts w:hint="eastAsia" w:ascii="华文仿宋" w:hAnsi="华文仿宋" w:eastAsia="华文仿宋" w:cs="华文仿宋"/>
          <w:b/>
          <w:bCs/>
          <w:szCs w:val="32"/>
        </w:rPr>
        <w:t>32号</w:t>
      </w:r>
    </w:p>
    <w:p w14:paraId="20D0784E">
      <w:pPr>
        <w:rPr>
          <w:rFonts w:ascii="华文仿宋" w:hAnsi="华文仿宋" w:eastAsia="华文仿宋" w:cs="华文仿宋"/>
          <w:b/>
          <w:bCs/>
          <w:sz w:val="32"/>
          <w:szCs w:val="32"/>
        </w:rPr>
      </w:pPr>
      <w:r>
        <w:rPr>
          <w:rFonts w:ascii="华文仿宋" w:hAnsi="华文仿宋" w:eastAsia="华文仿宋" w:cs="华文仿宋"/>
          <w:b/>
          <w:bCs/>
          <w:sz w:val="32"/>
          <w:szCs w:val="32"/>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26035</wp:posOffset>
                </wp:positionV>
                <wp:extent cx="602424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024245"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2pt;margin-top:2.05pt;height:0.05pt;width:474.35pt;z-index:251660288;mso-width-relative:page;mso-height-relative:page;" filled="f" stroked="t" coordsize="21600,21600" o:gfxdata="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ozGjtYAAAAGAQAADwAAAAAAAAABACAAAAAiAAAAZHJzL2Rvd25yZXYu&#10;eG1sUEsBAhQAFAAAAAgAh07iQGSmVfv9AQAA9QMAAA4AAAAAAAAAAQAgAAAAJQEAAGRycy9lMm9E&#10;b2MueG1sUEsFBgAAAAAGAAYAWQEAAJQFAAAAAA==&#10;">
                <v:fill on="f" focussize="0,0"/>
                <v:stroke weight="1.5pt" color="#FF0000" joinstyle="round"/>
                <v:imagedata o:title=""/>
                <o:lock v:ext="edit" aspectratio="f"/>
              </v:line>
            </w:pict>
          </mc:Fallback>
        </mc:AlternateContent>
      </w:r>
    </w:p>
    <w:p w14:paraId="70CE77E4">
      <w:pPr>
        <w:pStyle w:val="10"/>
        <w:jc w:val="center"/>
        <w:rPr>
          <w:rFonts w:ascii="方正大标宋简体" w:hAnsi="方正大标宋简体" w:eastAsia="方正大标宋简体" w:cs="方正大标宋简体"/>
          <w:b/>
          <w:bCs/>
          <w:sz w:val="44"/>
          <w:szCs w:val="44"/>
        </w:rPr>
      </w:pPr>
    </w:p>
    <w:p w14:paraId="2A0526DE">
      <w:pPr>
        <w:pStyle w:val="10"/>
        <w:spacing w:line="600" w:lineRule="exact"/>
        <w:jc w:val="center"/>
        <w:rPr>
          <w:rFonts w:ascii="方正大标宋简体" w:hAnsi="方正大标宋简体" w:eastAsia="方正大标宋简体" w:cs="方正大标宋简体"/>
          <w:b/>
          <w:bCs/>
          <w:sz w:val="44"/>
          <w:szCs w:val="44"/>
        </w:rPr>
      </w:pPr>
      <w:r>
        <w:rPr>
          <w:rFonts w:hint="eastAsia" w:ascii="方正大标宋简体" w:hAnsi="方正大标宋简体" w:eastAsia="方正大标宋简体" w:cs="方正大标宋简体"/>
          <w:b/>
          <w:bCs/>
          <w:sz w:val="44"/>
          <w:szCs w:val="44"/>
        </w:rPr>
        <w:t>四川新业梅林饲料有限公司</w:t>
      </w:r>
    </w:p>
    <w:p w14:paraId="684472C3">
      <w:pPr>
        <w:pStyle w:val="10"/>
        <w:spacing w:line="600" w:lineRule="exact"/>
        <w:jc w:val="center"/>
        <w:rPr>
          <w:rFonts w:ascii="方正大标宋简体" w:hAnsi="方正大标宋简体" w:eastAsia="方正大标宋简体" w:cs="方正大标宋简体"/>
          <w:b/>
          <w:bCs/>
          <w:sz w:val="44"/>
          <w:szCs w:val="44"/>
        </w:rPr>
      </w:pPr>
      <w:r>
        <w:rPr>
          <w:rFonts w:hint="eastAsia" w:ascii="方正大标宋简体" w:hAnsi="方正大标宋简体" w:eastAsia="方正大标宋简体" w:cs="方正大标宋简体"/>
          <w:b/>
          <w:bCs/>
          <w:sz w:val="44"/>
          <w:szCs w:val="44"/>
        </w:rPr>
        <w:t>关于印发安全生产清单制管理工作实施方案的</w:t>
      </w:r>
    </w:p>
    <w:p w14:paraId="132B226A">
      <w:pPr>
        <w:pStyle w:val="10"/>
        <w:spacing w:line="600" w:lineRule="exact"/>
        <w:jc w:val="center"/>
        <w:rPr>
          <w:rFonts w:ascii="方正大标宋简体" w:hAnsi="方正大标宋简体" w:eastAsia="方正大标宋简体" w:cs="方正大标宋简体"/>
          <w:b/>
          <w:bCs/>
          <w:sz w:val="44"/>
          <w:szCs w:val="44"/>
        </w:rPr>
      </w:pPr>
      <w:r>
        <w:rPr>
          <w:rFonts w:hint="eastAsia" w:ascii="方正大标宋简体" w:hAnsi="方正大标宋简体" w:eastAsia="方正大标宋简体" w:cs="方正大标宋简体"/>
          <w:b/>
          <w:bCs/>
          <w:sz w:val="44"/>
          <w:szCs w:val="44"/>
        </w:rPr>
        <w:t>通    知</w:t>
      </w:r>
    </w:p>
    <w:p w14:paraId="226C005E">
      <w:pPr>
        <w:pStyle w:val="10"/>
        <w:spacing w:line="560" w:lineRule="exact"/>
        <w:rPr>
          <w:rFonts w:ascii="华文仿宋" w:hAnsi="华文仿宋" w:eastAsia="华文仿宋" w:cs="华文仿宋"/>
          <w:b/>
          <w:bCs/>
          <w:szCs w:val="32"/>
        </w:rPr>
      </w:pPr>
    </w:p>
    <w:p w14:paraId="0F2A7BA7">
      <w:pPr>
        <w:spacing w:line="560" w:lineRule="exact"/>
        <w:rPr>
          <w:rFonts w:ascii="华文仿宋" w:hAnsi="华文仿宋" w:eastAsia="华文仿宋" w:cs="华文仿宋"/>
          <w:b/>
          <w:bCs/>
          <w:sz w:val="32"/>
          <w:szCs w:val="32"/>
        </w:rPr>
      </w:pPr>
      <w:r>
        <w:rPr>
          <w:rFonts w:hint="eastAsia" w:ascii="华文仿宋" w:hAnsi="华文仿宋" w:eastAsia="华文仿宋" w:cs="华文仿宋"/>
          <w:b/>
          <w:bCs/>
          <w:sz w:val="32"/>
          <w:szCs w:val="32"/>
        </w:rPr>
        <w:t>公司各部门:</w:t>
      </w:r>
    </w:p>
    <w:p w14:paraId="1CEC1717">
      <w:pPr>
        <w:spacing w:line="560" w:lineRule="exact"/>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为贯彻执行省、市、县政府及行业管理部门有关安全生产清单制管理工作决策部署，进一步落实企业安全生产主体责任和岗位安全生产责任，切实加强安全生产管理，按照“尽职照单免责、失职照单追责”的原则，有效遏制各类安全生产责任事故。根据《四川省安全生产委员会关于印发进一步推进安全生产清单制管理工作方案的通知》、《四川省应急管理厅关于印发工贸行业企业安全生产管理清单制模板(2.0版)的通知》(川应急〔2020〕56号)、《四川仪陇经济开发区管理管委会关于印发四川仪陇经济开发区2020年安全生产工作要点》(仪经管委〔2020〕25号)和《四川仪陇经济开发区管理委员会关于推进经开区安全生产清单制管理工作的通知》(仪经管委〔2020〕27号)文件精神，特制定《四川新业梅林饲料有限公司安全生产清单制管理工作实施方案》。请各部门高度重视，认真按要求编制清单初稿，积极推行清单编制落实落地。</w:t>
      </w:r>
    </w:p>
    <w:p w14:paraId="1B1ECDBE">
      <w:pPr>
        <w:spacing w:line="560" w:lineRule="exact"/>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以上通知从发布之日起开始执行。</w:t>
      </w:r>
    </w:p>
    <w:p w14:paraId="246EA868">
      <w:pPr>
        <w:spacing w:line="560" w:lineRule="exact"/>
        <w:ind w:firstLine="641" w:firstLineChars="200"/>
        <w:rPr>
          <w:rFonts w:ascii="华文仿宋" w:hAnsi="华文仿宋" w:eastAsia="华文仿宋" w:cs="华文仿宋"/>
          <w:b/>
          <w:bCs/>
          <w:sz w:val="32"/>
          <w:szCs w:val="32"/>
        </w:rPr>
      </w:pPr>
    </w:p>
    <w:p w14:paraId="0C45A7A2">
      <w:pPr>
        <w:spacing w:line="560" w:lineRule="exact"/>
        <w:ind w:left="1599" w:leftChars="266" w:hanging="961" w:hangingChars="300"/>
        <w:rPr>
          <w:rFonts w:ascii="华文仿宋" w:hAnsi="华文仿宋" w:eastAsia="华文仿宋" w:cs="华文仿宋"/>
          <w:b/>
          <w:bCs/>
          <w:sz w:val="32"/>
          <w:szCs w:val="32"/>
        </w:rPr>
      </w:pPr>
      <w:r>
        <w:rPr>
          <w:rFonts w:hint="eastAsia" w:ascii="华文仿宋" w:hAnsi="华文仿宋" w:eastAsia="华文仿宋" w:cs="华文仿宋"/>
          <w:b/>
          <w:bCs/>
          <w:sz w:val="32"/>
          <w:szCs w:val="32"/>
        </w:rPr>
        <w:t>附件：四川新业梅林饲料有限公司安全生产清单制管理工作实施方案</w:t>
      </w:r>
    </w:p>
    <w:p w14:paraId="513F7644">
      <w:pPr>
        <w:spacing w:line="560" w:lineRule="exact"/>
        <w:rPr>
          <w:rFonts w:ascii="仿宋" w:hAnsi="仿宋" w:eastAsia="仿宋" w:cs="仿宋"/>
          <w:b/>
          <w:bCs/>
          <w:sz w:val="32"/>
          <w:szCs w:val="32"/>
        </w:rPr>
      </w:pPr>
    </w:p>
    <w:p w14:paraId="3ED62EBE">
      <w:pPr>
        <w:pStyle w:val="10"/>
        <w:spacing w:line="560" w:lineRule="exact"/>
        <w:jc w:val="right"/>
        <w:rPr>
          <w:rFonts w:ascii="仿宋" w:hAnsi="仿宋" w:eastAsia="仿宋" w:cs="仿宋"/>
          <w:b/>
          <w:bCs/>
          <w:szCs w:val="32"/>
        </w:rPr>
      </w:pPr>
    </w:p>
    <w:p w14:paraId="3E8C0550">
      <w:pPr>
        <w:spacing w:line="560" w:lineRule="exact"/>
        <w:ind w:firstLine="4805" w:firstLineChars="15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四川新业梅林饲料有限公司</w:t>
      </w:r>
    </w:p>
    <w:p w14:paraId="49EBD39E">
      <w:pPr>
        <w:spacing w:line="560" w:lineRule="exact"/>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                               2022年7月30日</w:t>
      </w:r>
    </w:p>
    <w:p w14:paraId="687BD410">
      <w:pPr>
        <w:spacing w:line="560" w:lineRule="exact"/>
        <w:ind w:firstLine="641" w:firstLineChars="200"/>
        <w:rPr>
          <w:rFonts w:ascii="华文仿宋" w:hAnsi="华文仿宋" w:eastAsia="华文仿宋" w:cs="华文仿宋"/>
          <w:b/>
          <w:bCs/>
          <w:sz w:val="32"/>
          <w:szCs w:val="32"/>
        </w:rPr>
      </w:pPr>
    </w:p>
    <w:p w14:paraId="23A43696">
      <w:pPr>
        <w:rPr>
          <w:rFonts w:ascii="华文仿宋" w:hAnsi="华文仿宋" w:eastAsia="华文仿宋" w:cs="华文仿宋"/>
          <w:b/>
          <w:bCs/>
          <w:sz w:val="32"/>
          <w:szCs w:val="32"/>
          <w:u w:val="single"/>
        </w:rPr>
      </w:pPr>
    </w:p>
    <w:p w14:paraId="6F408FD4">
      <w:pPr>
        <w:pStyle w:val="10"/>
        <w:rPr>
          <w:rFonts w:ascii="华文仿宋" w:hAnsi="华文仿宋" w:eastAsia="华文仿宋" w:cs="华文仿宋"/>
          <w:b/>
          <w:bCs/>
          <w:szCs w:val="32"/>
          <w:u w:val="single"/>
        </w:rPr>
      </w:pPr>
    </w:p>
    <w:p w14:paraId="42C30875">
      <w:pPr>
        <w:rPr>
          <w:rFonts w:ascii="华文仿宋" w:hAnsi="华文仿宋" w:eastAsia="华文仿宋" w:cs="华文仿宋"/>
          <w:b/>
          <w:bCs/>
          <w:sz w:val="32"/>
          <w:szCs w:val="32"/>
          <w:u w:val="single"/>
        </w:rPr>
      </w:pPr>
    </w:p>
    <w:p w14:paraId="1EFA0860">
      <w:pPr>
        <w:pStyle w:val="10"/>
        <w:rPr>
          <w:rFonts w:ascii="华文仿宋" w:hAnsi="华文仿宋" w:eastAsia="华文仿宋" w:cs="华文仿宋"/>
          <w:b/>
          <w:bCs/>
          <w:szCs w:val="32"/>
          <w:u w:val="single"/>
        </w:rPr>
      </w:pPr>
    </w:p>
    <w:p w14:paraId="4EE62CD0"/>
    <w:p w14:paraId="5AD4B6D3">
      <w:pPr>
        <w:pStyle w:val="10"/>
      </w:pPr>
    </w:p>
    <w:p w14:paraId="1A729FA6"/>
    <w:p w14:paraId="5BA8C532">
      <w:pPr>
        <w:rPr>
          <w:rFonts w:ascii="华文仿宋" w:hAnsi="华文仿宋" w:eastAsia="华文仿宋" w:cs="华文仿宋"/>
          <w:b/>
          <w:bCs/>
          <w:sz w:val="32"/>
          <w:szCs w:val="32"/>
          <w:u w:val="single"/>
        </w:rPr>
      </w:pPr>
    </w:p>
    <w:p w14:paraId="3A4E3056">
      <w:pPr>
        <w:pStyle w:val="10"/>
        <w:jc w:val="left"/>
        <w:rPr>
          <w:rFonts w:ascii="黑体" w:hAnsi="黑体" w:eastAsia="黑体" w:cs="黑体"/>
          <w:b/>
          <w:bCs/>
          <w:szCs w:val="32"/>
        </w:rPr>
      </w:pPr>
    </w:p>
    <w:p w14:paraId="616DFAD1">
      <w:pPr>
        <w:pStyle w:val="10"/>
        <w:jc w:val="left"/>
        <w:rPr>
          <w:rFonts w:ascii="黑体" w:hAnsi="黑体" w:eastAsia="黑体" w:cs="黑体"/>
          <w:b/>
          <w:bCs/>
          <w:szCs w:val="32"/>
        </w:rPr>
      </w:pPr>
      <w:r>
        <w:rPr>
          <w:rFonts w:hint="eastAsia" w:ascii="黑体" w:hAnsi="黑体" w:eastAsia="黑体" w:cs="黑体"/>
          <w:b/>
          <w:bCs/>
          <w:szCs w:val="32"/>
        </w:rPr>
        <w:t>附件</w:t>
      </w:r>
    </w:p>
    <w:p w14:paraId="786F487B">
      <w:pPr>
        <w:pStyle w:val="10"/>
        <w:jc w:val="center"/>
        <w:rPr>
          <w:rFonts w:ascii="方正大标宋简体" w:hAnsi="方正大标宋简体" w:eastAsia="方正大标宋简体" w:cs="方正大标宋简体"/>
          <w:b/>
          <w:bCs/>
          <w:sz w:val="44"/>
          <w:szCs w:val="44"/>
        </w:rPr>
      </w:pPr>
    </w:p>
    <w:p w14:paraId="4C7292FE">
      <w:pPr>
        <w:pStyle w:val="10"/>
        <w:spacing w:line="600" w:lineRule="exact"/>
        <w:jc w:val="center"/>
        <w:rPr>
          <w:rFonts w:ascii="方正大标宋简体" w:hAnsi="方正大标宋简体" w:eastAsia="方正大标宋简体" w:cs="方正大标宋简体"/>
          <w:b/>
          <w:bCs/>
          <w:sz w:val="44"/>
          <w:szCs w:val="44"/>
        </w:rPr>
      </w:pPr>
      <w:r>
        <w:rPr>
          <w:rFonts w:hint="eastAsia" w:ascii="方正大标宋简体" w:hAnsi="方正大标宋简体" w:eastAsia="方正大标宋简体" w:cs="方正大标宋简体"/>
          <w:b/>
          <w:bCs/>
          <w:sz w:val="44"/>
          <w:szCs w:val="44"/>
        </w:rPr>
        <w:t>四川新业梅林饲料有限公司</w:t>
      </w:r>
    </w:p>
    <w:p w14:paraId="2B4A0CA0">
      <w:pPr>
        <w:pStyle w:val="10"/>
        <w:spacing w:line="600" w:lineRule="exact"/>
        <w:jc w:val="center"/>
        <w:rPr>
          <w:rFonts w:ascii="方正大标宋简体" w:hAnsi="方正大标宋简体" w:eastAsia="方正大标宋简体" w:cs="方正大标宋简体"/>
          <w:b/>
          <w:bCs/>
          <w:sz w:val="44"/>
          <w:szCs w:val="44"/>
        </w:rPr>
      </w:pPr>
      <w:r>
        <w:rPr>
          <w:rFonts w:hint="eastAsia" w:ascii="方正大标宋简体" w:hAnsi="方正大标宋简体" w:eastAsia="方正大标宋简体" w:cs="方正大标宋简体"/>
          <w:b/>
          <w:bCs/>
          <w:sz w:val="44"/>
          <w:szCs w:val="44"/>
        </w:rPr>
        <w:t>安全生产责任制清单管理工作实施方案</w:t>
      </w:r>
    </w:p>
    <w:p w14:paraId="2EF2BF80">
      <w:pPr>
        <w:spacing w:line="560" w:lineRule="exact"/>
        <w:rPr>
          <w:rFonts w:ascii="华文仿宋" w:hAnsi="华文仿宋" w:eastAsia="华文仿宋" w:cs="华文仿宋"/>
          <w:b/>
          <w:bCs/>
          <w:sz w:val="32"/>
          <w:szCs w:val="32"/>
        </w:rPr>
      </w:pPr>
    </w:p>
    <w:p w14:paraId="2C87A1E5">
      <w:pPr>
        <w:spacing w:line="560" w:lineRule="exact"/>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为深入贯彻省、市、县各级部门安全会议指示精神和行业管理部门有关安全生产清制管理工作决策部署，进一步落实企业安全生产主体责任和岗位安全生产责任，切实加强安全生产管理，按照“尽职照单免责、失职照单追责”的原则，有效過制各类安全生产责任事故，结合我公司实际，制定如下工作方案。</w:t>
      </w:r>
    </w:p>
    <w:p w14:paraId="4DE4E760">
      <w:pPr>
        <w:pStyle w:val="10"/>
        <w:spacing w:line="560" w:lineRule="exact"/>
        <w:ind w:firstLine="635" w:firstLineChars="200"/>
        <w:rPr>
          <w:rFonts w:ascii="黑体" w:hAnsi="黑体" w:eastAsia="黑体" w:cs="黑体"/>
          <w:b/>
          <w:bCs/>
          <w:szCs w:val="32"/>
        </w:rPr>
      </w:pPr>
      <w:r>
        <w:rPr>
          <w:rFonts w:hint="eastAsia" w:ascii="黑体" w:hAnsi="黑体" w:eastAsia="黑体" w:cs="黑体"/>
          <w:b/>
          <w:bCs/>
          <w:szCs w:val="32"/>
        </w:rPr>
        <w:t>一、目标和意义</w:t>
      </w:r>
    </w:p>
    <w:p w14:paraId="1A70AD8F">
      <w:pPr>
        <w:spacing w:line="560" w:lineRule="exact"/>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安全生产清单就是把安全生产政策、法律法规、标准、规范的要求和实际工作的需要以清单形式固化下来，将责任和工作要求落实到单位和每一个责任人，实行照单履责、按单办事，减少工作失误和推逶扯皮。实施清单制管理的目标是:进一步推动安全生产各项制度规范和工作措施落地落实，进一步构建和夯实安全生产各个重点领域和关键环节的责任体系，发挥清单制在安全生产工作中的重要基础性作用，坚决遏制重特大事故、控制较大事故、减少一般事故。</w:t>
      </w:r>
    </w:p>
    <w:p w14:paraId="1BB8B36A">
      <w:pPr>
        <w:pStyle w:val="10"/>
        <w:spacing w:line="560" w:lineRule="exact"/>
        <w:ind w:firstLine="635" w:firstLineChars="200"/>
        <w:rPr>
          <w:rFonts w:ascii="黑体" w:hAnsi="黑体" w:eastAsia="黑体" w:cs="黑体"/>
          <w:b/>
          <w:bCs/>
          <w:szCs w:val="32"/>
        </w:rPr>
      </w:pPr>
      <w:r>
        <w:rPr>
          <w:rFonts w:hint="eastAsia" w:ascii="黑体" w:hAnsi="黑体" w:eastAsia="黑体" w:cs="黑体"/>
          <w:b/>
          <w:bCs/>
          <w:szCs w:val="32"/>
        </w:rPr>
        <w:t>二、组织领导</w:t>
      </w:r>
    </w:p>
    <w:p w14:paraId="1170E89C">
      <w:pPr>
        <w:spacing w:line="560" w:lineRule="exact"/>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为了确保安全生产清单制管理工作真正落到实处，我公司成立安全生产清单制管理工作领导小组。</w:t>
      </w:r>
    </w:p>
    <w:p w14:paraId="10189AC0">
      <w:pPr>
        <w:spacing w:line="560" w:lineRule="exact"/>
        <w:ind w:firstLine="643" w:firstLineChars="200"/>
        <w:rPr>
          <w:rFonts w:ascii="楷体_GB2312" w:hAnsi="楷体_GB2312" w:eastAsia="楷体_GB2312" w:cs="楷体_GB2312"/>
        </w:rPr>
      </w:pPr>
      <w:r>
        <w:rPr>
          <w:rFonts w:hint="eastAsia" w:ascii="楷体_GB2312" w:hAnsi="楷体_GB2312" w:eastAsia="楷体_GB2312" w:cs="楷体_GB2312"/>
          <w:b/>
          <w:bCs/>
          <w:sz w:val="32"/>
          <w:szCs w:val="32"/>
        </w:rPr>
        <w:t>（一）领导小组成员</w:t>
      </w:r>
    </w:p>
    <w:p w14:paraId="3A683EC7">
      <w:pPr>
        <w:spacing w:line="560" w:lineRule="exact"/>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组  长：李林忠   总经理</w:t>
      </w:r>
    </w:p>
    <w:p w14:paraId="2FD9E5EF">
      <w:pPr>
        <w:spacing w:line="560" w:lineRule="exact"/>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副组长：李惠娟   厂长</w:t>
      </w:r>
    </w:p>
    <w:p w14:paraId="67311310">
      <w:pPr>
        <w:spacing w:line="560" w:lineRule="exact"/>
        <w:ind w:firstLine="1922" w:firstLineChars="6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刘成君   安办主任</w:t>
      </w:r>
    </w:p>
    <w:p w14:paraId="5F2F7281">
      <w:pPr>
        <w:spacing w:line="560" w:lineRule="exact"/>
        <w:ind w:left="1919" w:leftChars="266" w:hanging="1281" w:hangingChars="400"/>
        <w:rPr>
          <w:rFonts w:ascii="华文仿宋" w:hAnsi="华文仿宋" w:eastAsia="华文仿宋" w:cs="华文仿宋"/>
          <w:b/>
          <w:bCs/>
          <w:sz w:val="32"/>
          <w:szCs w:val="32"/>
        </w:rPr>
      </w:pPr>
      <w:r>
        <w:rPr>
          <w:rFonts w:hint="eastAsia" w:ascii="华文仿宋" w:hAnsi="华文仿宋" w:eastAsia="华文仿宋" w:cs="华文仿宋"/>
          <w:b/>
          <w:bCs/>
          <w:sz w:val="32"/>
          <w:szCs w:val="32"/>
        </w:rPr>
        <w:t>成  员： 李嘉杰  　董建军　罗加红　黄翠</w:t>
      </w:r>
    </w:p>
    <w:p w14:paraId="66BAD8DB">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（二）领导小组职责</w:t>
      </w:r>
    </w:p>
    <w:p w14:paraId="780A5378">
      <w:pPr>
        <w:pStyle w:val="10"/>
        <w:spacing w:line="560" w:lineRule="exact"/>
        <w:rPr>
          <w:rFonts w:ascii="华文仿宋" w:hAnsi="华文仿宋" w:eastAsia="华文仿宋" w:cs="华文仿宋"/>
          <w:b/>
          <w:bCs/>
          <w:spacing w:val="0"/>
          <w:szCs w:val="32"/>
        </w:rPr>
      </w:pPr>
      <w:r>
        <w:rPr>
          <w:rFonts w:hint="eastAsia" w:ascii="华文仿宋" w:hAnsi="华文仿宋" w:eastAsia="华文仿宋" w:cs="华文仿宋"/>
          <w:b/>
          <w:bCs/>
          <w:spacing w:val="0"/>
          <w:szCs w:val="32"/>
        </w:rPr>
        <w:t xml:space="preserve">   负责组织编制安全生产责任清单，组织各部门召开专题会议，制定编制清单工作计划，明确任务责任，推动落实责任清单工作的开展；由任娟具体负责清单工作资料的收集、整理、编制、校对、资料归档等工作。</w:t>
      </w:r>
    </w:p>
    <w:p w14:paraId="720E1139">
      <w:pPr>
        <w:pStyle w:val="10"/>
        <w:spacing w:line="560" w:lineRule="exact"/>
        <w:ind w:firstLine="635" w:firstLineChars="200"/>
        <w:rPr>
          <w:rFonts w:ascii="黑体" w:hAnsi="黑体" w:eastAsia="黑体" w:cs="黑体"/>
          <w:b/>
          <w:bCs/>
          <w:szCs w:val="32"/>
        </w:rPr>
      </w:pPr>
      <w:r>
        <w:rPr>
          <w:rFonts w:hint="eastAsia" w:ascii="黑体" w:hAnsi="黑体" w:eastAsia="黑体" w:cs="黑体"/>
          <w:b/>
          <w:bCs/>
          <w:szCs w:val="32"/>
        </w:rPr>
        <w:t>三、工作目标</w:t>
      </w:r>
    </w:p>
    <w:p w14:paraId="5B36065A">
      <w:pPr>
        <w:spacing w:line="560" w:lineRule="exact"/>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各部门要通过实施安全清单制管理落实安全生产责任，将责任落实分解到每一个责任人日常工作，明晰责任、规范管理、抓住重点，从而达到安全“共识”防范安全风险，遏制各级各类安全事故。在安全生产清单制管理工作推进中，要成立工作专班，明确专人负责安全生产清单制管理工作的日常工作。</w:t>
      </w:r>
    </w:p>
    <w:p w14:paraId="354B1E96">
      <w:pPr>
        <w:pStyle w:val="10"/>
        <w:spacing w:line="560" w:lineRule="exact"/>
        <w:ind w:firstLine="635" w:firstLineChars="200"/>
        <w:rPr>
          <w:rFonts w:ascii="黑体" w:hAnsi="黑体" w:eastAsia="黑体" w:cs="黑体"/>
          <w:b/>
          <w:bCs/>
          <w:szCs w:val="32"/>
        </w:rPr>
      </w:pPr>
      <w:r>
        <w:rPr>
          <w:rFonts w:hint="eastAsia" w:ascii="黑体" w:hAnsi="黑体" w:eastAsia="黑体" w:cs="黑体"/>
          <w:b/>
          <w:bCs/>
          <w:szCs w:val="32"/>
        </w:rPr>
        <w:t>四、工作要求</w:t>
      </w:r>
    </w:p>
    <w:p w14:paraId="07DB3117">
      <w:pPr>
        <w:pStyle w:val="10"/>
        <w:spacing w:line="560" w:lineRule="exact"/>
        <w:ind w:firstLine="635" w:firstLineChars="200"/>
        <w:rPr>
          <w:rFonts w:ascii="仿宋" w:hAnsi="仿宋" w:eastAsia="仿宋" w:cs="仿宋"/>
          <w:b/>
          <w:bCs/>
          <w:szCs w:val="32"/>
        </w:rPr>
      </w:pPr>
      <w:r>
        <w:rPr>
          <w:rFonts w:hint="eastAsia" w:ascii="楷体_GB2312" w:hAnsi="楷体_GB2312" w:eastAsia="楷体_GB2312" w:cs="楷体_GB2312"/>
          <w:b/>
          <w:bCs/>
          <w:szCs w:val="32"/>
        </w:rPr>
        <w:t>(一)务必重视，明确责任。</w:t>
      </w:r>
      <w:r>
        <w:rPr>
          <w:rFonts w:hint="eastAsia" w:ascii="华文仿宋" w:hAnsi="华文仿宋" w:eastAsia="华文仿宋" w:cs="华文仿宋"/>
          <w:b/>
          <w:bCs/>
          <w:spacing w:val="0"/>
          <w:szCs w:val="32"/>
        </w:rPr>
        <w:t>各部门按照本部门实际情况，推行本部门的清单制管理工作，细化到部门各个层级，明确目标要求，层层落实责任，将责任清单制落实到安全管理工作中。</w:t>
      </w:r>
    </w:p>
    <w:p w14:paraId="59D88DCA">
      <w:pPr>
        <w:spacing w:line="560" w:lineRule="exact"/>
        <w:ind w:firstLine="643" w:firstLineChars="200"/>
        <w:rPr>
          <w:rFonts w:ascii="华文仿宋" w:hAnsi="华文仿宋" w:eastAsia="华文仿宋" w:cs="华文仿宋"/>
          <w:b/>
          <w:bCs/>
          <w:sz w:val="32"/>
          <w:szCs w:val="32"/>
        </w:rPr>
      </w:pPr>
      <w:r>
        <w:rPr>
          <w:rFonts w:hint="eastAsia" w:ascii="楷体_GB2312" w:hAnsi="楷体_GB2312" w:eastAsia="楷体_GB2312" w:cs="楷体_GB2312"/>
          <w:b/>
          <w:bCs/>
          <w:sz w:val="32"/>
          <w:szCs w:val="32"/>
        </w:rPr>
        <w:t>(二)认真编制，严格履职。</w:t>
      </w:r>
      <w:r>
        <w:rPr>
          <w:rFonts w:hint="eastAsia" w:ascii="华文仿宋" w:hAnsi="华文仿宋" w:eastAsia="华文仿宋" w:cs="华文仿宋"/>
          <w:b/>
          <w:bCs/>
          <w:sz w:val="32"/>
          <w:szCs w:val="32"/>
        </w:rPr>
        <w:t>各部门对照清单学习并照实施，落地落实，按照“一岗双责、岗岗有责”的原则将各清单落实到人头，发挥各层级每一个人的能动性对清单管理进行持续改进，优化清单、简洁实用、易操作，达到最好的安全管理实效。</w:t>
      </w:r>
    </w:p>
    <w:p w14:paraId="5E83D90C">
      <w:pPr>
        <w:ind w:firstLine="641" w:firstLineChars="200"/>
        <w:rPr>
          <w:rFonts w:ascii="华文仿宋" w:hAnsi="华文仿宋" w:eastAsia="华文仿宋" w:cs="华文仿宋"/>
          <w:b/>
          <w:bCs/>
          <w:sz w:val="32"/>
          <w:szCs w:val="32"/>
        </w:rPr>
      </w:pPr>
    </w:p>
    <w:p w14:paraId="6A1DC487">
      <w:pPr>
        <w:rPr>
          <w:rFonts w:ascii="华文仿宋" w:hAnsi="华文仿宋" w:eastAsia="华文仿宋" w:cs="华文仿宋"/>
          <w:b/>
          <w:bCs/>
          <w:sz w:val="32"/>
          <w:szCs w:val="32"/>
        </w:rPr>
      </w:pPr>
    </w:p>
    <w:p w14:paraId="01553D4B">
      <w:pPr>
        <w:pStyle w:val="10"/>
        <w:jc w:val="right"/>
        <w:rPr>
          <w:rFonts w:ascii="华文仿宋" w:hAnsi="华文仿宋" w:eastAsia="华文仿宋" w:cs="华文仿宋"/>
          <w:b/>
          <w:bCs/>
          <w:szCs w:val="32"/>
        </w:rPr>
      </w:pPr>
    </w:p>
    <w:p w14:paraId="7300A998">
      <w:pPr>
        <w:rPr>
          <w:rFonts w:ascii="华文仿宋" w:hAnsi="华文仿宋" w:eastAsia="华文仿宋" w:cs="华文仿宋"/>
          <w:b/>
          <w:bCs/>
          <w:sz w:val="32"/>
          <w:szCs w:val="32"/>
        </w:rPr>
      </w:pPr>
    </w:p>
    <w:p w14:paraId="112B9C1C">
      <w:pPr>
        <w:pStyle w:val="10"/>
        <w:rPr>
          <w:rFonts w:ascii="华文仿宋" w:hAnsi="华文仿宋" w:eastAsia="华文仿宋" w:cs="华文仿宋"/>
          <w:b/>
          <w:bCs/>
          <w:szCs w:val="32"/>
        </w:rPr>
      </w:pPr>
    </w:p>
    <w:p w14:paraId="52F3D7C9">
      <w:pPr>
        <w:rPr>
          <w:rFonts w:ascii="宋体" w:hAnsi="宋体" w:cs="宋体"/>
        </w:rPr>
      </w:pPr>
    </w:p>
    <w:p w14:paraId="1ED687DF">
      <w:pPr>
        <w:pStyle w:val="10"/>
        <w:rPr>
          <w:rFonts w:ascii="宋体" w:hAnsi="宋体" w:eastAsia="宋体" w:cs="宋体"/>
        </w:rPr>
      </w:pPr>
    </w:p>
    <w:p w14:paraId="68397315"/>
    <w:p w14:paraId="61CA21E0">
      <w:pPr>
        <w:pStyle w:val="10"/>
      </w:pPr>
    </w:p>
    <w:p w14:paraId="33CD5978"/>
    <w:p w14:paraId="5993E721">
      <w:pPr>
        <w:pStyle w:val="10"/>
      </w:pPr>
    </w:p>
    <w:p w14:paraId="37798C7B"/>
    <w:p w14:paraId="1D864536">
      <w:pPr>
        <w:pStyle w:val="10"/>
      </w:pPr>
    </w:p>
    <w:p w14:paraId="0AC6C5CD"/>
    <w:p w14:paraId="5BC9C6C0">
      <w:pPr>
        <w:pStyle w:val="10"/>
      </w:pPr>
    </w:p>
    <w:p w14:paraId="1F7EDE5B">
      <w:pPr>
        <w:jc w:val="center"/>
        <w:rPr>
          <w:b/>
          <w:bCs/>
          <w:sz w:val="48"/>
          <w:szCs w:val="48"/>
        </w:rPr>
        <w:sectPr>
          <w:footerReference r:id="rId3" w:type="default"/>
          <w:pgSz w:w="11906" w:h="16838"/>
          <w:pgMar w:top="1531" w:right="1373" w:bottom="1531" w:left="1264" w:header="851" w:footer="992" w:gutter="0"/>
          <w:pgNumType w:fmt="numberInDash"/>
          <w:cols w:space="720" w:num="1"/>
          <w:docGrid w:type="lines" w:linePitch="335" w:charSpace="0"/>
        </w:sectPr>
      </w:pPr>
      <w:r>
        <w:rPr>
          <w:rFonts w:hint="eastAsia"/>
          <w:b/>
          <w:bCs/>
          <w:sz w:val="48"/>
          <w:szCs w:val="48"/>
        </w:rPr>
        <w:t>第二章 企业安全生产管理清单制</w:t>
      </w:r>
    </w:p>
    <w:p w14:paraId="0CFE9C25">
      <w:pPr>
        <w:pStyle w:val="10"/>
      </w:pPr>
    </w:p>
    <w:p w14:paraId="2BDB0E45">
      <w:pPr>
        <w:jc w:val="center"/>
        <w:rPr>
          <w:rFonts w:ascii="黑体" w:hAnsi="黑体" w:eastAsia="黑体" w:cs="黑体"/>
          <w:sz w:val="36"/>
          <w:szCs w:val="36"/>
        </w:rPr>
      </w:pPr>
      <w:bookmarkStart w:id="0" w:name="_Toc6859"/>
      <w:bookmarkStart w:id="1" w:name="_Toc7662"/>
      <w:r>
        <w:rPr>
          <w:rFonts w:hint="eastAsia" w:ascii="黑体" w:hAnsi="黑体" w:eastAsia="黑体" w:cs="黑体"/>
          <w:sz w:val="36"/>
          <w:szCs w:val="36"/>
        </w:rPr>
        <w:t>2.1企业安全生产主体责任清单</w:t>
      </w:r>
    </w:p>
    <w:tbl>
      <w:tblPr>
        <w:tblStyle w:val="8"/>
        <w:tblW w:w="9720" w:type="dxa"/>
        <w:jc w:val="center"/>
        <w:tblLayout w:type="fixed"/>
        <w:tblCellMar>
          <w:top w:w="15" w:type="dxa"/>
          <w:left w:w="15" w:type="dxa"/>
          <w:bottom w:w="15" w:type="dxa"/>
          <w:right w:w="15" w:type="dxa"/>
        </w:tblCellMar>
      </w:tblPr>
      <w:tblGrid>
        <w:gridCol w:w="660"/>
        <w:gridCol w:w="1845"/>
        <w:gridCol w:w="7215"/>
      </w:tblGrid>
      <w:tr w14:paraId="7130FEC3">
        <w:tblPrEx>
          <w:tblCellMar>
            <w:top w:w="15" w:type="dxa"/>
            <w:left w:w="15" w:type="dxa"/>
            <w:bottom w:w="15" w:type="dxa"/>
            <w:right w:w="15" w:type="dxa"/>
          </w:tblCellMar>
        </w:tblPrEx>
        <w:trPr>
          <w:trHeight w:val="30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BB067">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56439">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责任</w:t>
            </w:r>
          </w:p>
        </w:tc>
        <w:tc>
          <w:tcPr>
            <w:tcW w:w="72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69225">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责任内容</w:t>
            </w:r>
          </w:p>
        </w:tc>
      </w:tr>
      <w:tr w14:paraId="1F7EA337">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CA472">
            <w:pPr>
              <w:pStyle w:val="10"/>
              <w:jc w:val="center"/>
              <w:rPr>
                <w:rFonts w:ascii="宋体" w:hAnsi="宋体" w:eastAsia="宋体" w:cs="宋体"/>
                <w:sz w:val="28"/>
                <w:szCs w:val="18"/>
                <w:lang w:eastAsia="en-US"/>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6D35E">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名称</w:t>
            </w:r>
          </w:p>
        </w:tc>
        <w:tc>
          <w:tcPr>
            <w:tcW w:w="72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D35A4">
            <w:pPr>
              <w:pStyle w:val="10"/>
              <w:jc w:val="center"/>
              <w:rPr>
                <w:rFonts w:ascii="宋体" w:hAnsi="宋体" w:eastAsia="宋体" w:cs="宋体"/>
                <w:sz w:val="28"/>
                <w:szCs w:val="18"/>
                <w:lang w:eastAsia="en-US"/>
              </w:rPr>
            </w:pPr>
          </w:p>
        </w:tc>
      </w:tr>
      <w:tr w14:paraId="0F9EDB06">
        <w:tblPrEx>
          <w:tblCellMar>
            <w:top w:w="15" w:type="dxa"/>
            <w:left w:w="15" w:type="dxa"/>
            <w:bottom w:w="15" w:type="dxa"/>
            <w:right w:w="15" w:type="dxa"/>
          </w:tblCellMar>
        </w:tblPrEx>
        <w:trPr>
          <w:trHeight w:val="28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F6CC1">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一</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FBFDD">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具备安全生产条件</w:t>
            </w: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33FB7">
            <w:pPr>
              <w:pStyle w:val="10"/>
              <w:jc w:val="center"/>
              <w:rPr>
                <w:rFonts w:ascii="宋体" w:hAnsi="宋体" w:eastAsia="宋体" w:cs="宋体"/>
                <w:sz w:val="28"/>
                <w:szCs w:val="18"/>
              </w:rPr>
            </w:pPr>
            <w:r>
              <w:rPr>
                <w:rFonts w:hint="eastAsia" w:ascii="宋体" w:hAnsi="宋体" w:eastAsia="宋体" w:cs="宋体"/>
                <w:sz w:val="28"/>
                <w:szCs w:val="18"/>
              </w:rPr>
              <w:t>1.企业应具备本表所列安全生产条件（主体责任）；</w:t>
            </w:r>
          </w:p>
        </w:tc>
      </w:tr>
      <w:tr w14:paraId="555FBE98">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B68B9">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12945">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706E2">
            <w:pPr>
              <w:pStyle w:val="10"/>
              <w:jc w:val="center"/>
              <w:rPr>
                <w:rFonts w:ascii="宋体" w:hAnsi="宋体" w:eastAsia="宋体" w:cs="宋体"/>
                <w:sz w:val="28"/>
                <w:szCs w:val="18"/>
              </w:rPr>
            </w:pPr>
            <w:r>
              <w:rPr>
                <w:rFonts w:hint="eastAsia" w:ascii="宋体" w:hAnsi="宋体" w:eastAsia="宋体" w:cs="宋体"/>
                <w:sz w:val="28"/>
                <w:szCs w:val="18"/>
              </w:rPr>
              <w:t>2.</w:t>
            </w:r>
            <w:r>
              <w:rPr>
                <w:rFonts w:ascii="宋体" w:hAnsi="宋体" w:eastAsia="宋体" w:cs="宋体"/>
                <w:sz w:val="28"/>
                <w:szCs w:val="18"/>
              </w:rPr>
              <w:t>企业的生产经营场所和设备、设施符合有关安全生产法律、法规的规定和有关国家标准或者行业标准的要求。</w:t>
            </w:r>
          </w:p>
        </w:tc>
      </w:tr>
      <w:tr w14:paraId="3765FEDA">
        <w:tblPrEx>
          <w:tblCellMar>
            <w:top w:w="15" w:type="dxa"/>
            <w:left w:w="15" w:type="dxa"/>
            <w:bottom w:w="15" w:type="dxa"/>
            <w:right w:w="15" w:type="dxa"/>
          </w:tblCellMar>
        </w:tblPrEx>
        <w:trPr>
          <w:trHeight w:val="8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F9F59">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二</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B9EC4">
            <w:pPr>
              <w:pStyle w:val="10"/>
              <w:jc w:val="center"/>
              <w:rPr>
                <w:rFonts w:ascii="宋体" w:hAnsi="宋体" w:eastAsia="宋体" w:cs="宋体"/>
                <w:sz w:val="28"/>
                <w:szCs w:val="18"/>
              </w:rPr>
            </w:pPr>
            <w:r>
              <w:rPr>
                <w:rFonts w:hint="eastAsia" w:ascii="宋体" w:hAnsi="宋体" w:eastAsia="宋体" w:cs="宋体"/>
                <w:sz w:val="28"/>
                <w:szCs w:val="18"/>
              </w:rPr>
              <w:t>建立安全生产责任制度</w:t>
            </w: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7327B">
            <w:pPr>
              <w:pStyle w:val="10"/>
              <w:jc w:val="center"/>
              <w:rPr>
                <w:rFonts w:ascii="宋体" w:hAnsi="宋体" w:eastAsia="宋体" w:cs="宋体"/>
                <w:sz w:val="28"/>
                <w:szCs w:val="18"/>
              </w:rPr>
            </w:pPr>
            <w:r>
              <w:rPr>
                <w:rFonts w:hint="eastAsia" w:ascii="宋体" w:hAnsi="宋体" w:eastAsia="宋体" w:cs="宋体"/>
                <w:sz w:val="28"/>
                <w:szCs w:val="18"/>
              </w:rPr>
              <w:t>1.</w:t>
            </w:r>
            <w:r>
              <w:rPr>
                <w:rFonts w:ascii="宋体" w:hAnsi="宋体" w:eastAsia="宋体" w:cs="宋体"/>
                <w:sz w:val="28"/>
                <w:szCs w:val="18"/>
              </w:rPr>
              <w:t>依法建立健全本单位安全生产责任制度，并将本单位安全生产责任管理范围、内容、要求分解到各部门、各岗位，明确责任人员、责任内容和考核奖惩标准；</w:t>
            </w:r>
          </w:p>
        </w:tc>
      </w:tr>
      <w:tr w14:paraId="673EF882">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2C527">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6222E">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7BED6">
            <w:pPr>
              <w:pStyle w:val="10"/>
              <w:jc w:val="center"/>
              <w:rPr>
                <w:rFonts w:ascii="宋体" w:hAnsi="宋体" w:eastAsia="宋体" w:cs="宋体"/>
                <w:sz w:val="28"/>
                <w:szCs w:val="18"/>
              </w:rPr>
            </w:pPr>
            <w:r>
              <w:rPr>
                <w:rFonts w:hint="eastAsia" w:ascii="宋体" w:hAnsi="宋体" w:eastAsia="宋体" w:cs="宋体"/>
                <w:sz w:val="28"/>
                <w:szCs w:val="18"/>
              </w:rPr>
              <w:t>2.</w:t>
            </w:r>
            <w:r>
              <w:rPr>
                <w:rFonts w:ascii="宋体" w:hAnsi="宋体" w:eastAsia="宋体" w:cs="宋体"/>
                <w:sz w:val="28"/>
                <w:szCs w:val="18"/>
              </w:rPr>
              <w:t>生产经营单位应当建立相应的机制，加强对安全生产责任制落实情况的监督考核，保证安全生产责任制的落实。</w:t>
            </w:r>
          </w:p>
        </w:tc>
      </w:tr>
      <w:tr w14:paraId="45A4F65A">
        <w:tblPrEx>
          <w:tblCellMar>
            <w:top w:w="15" w:type="dxa"/>
            <w:left w:w="15" w:type="dxa"/>
            <w:bottom w:w="15" w:type="dxa"/>
            <w:right w:w="15" w:type="dxa"/>
          </w:tblCellMar>
        </w:tblPrEx>
        <w:trPr>
          <w:trHeight w:val="484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F0C87">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三</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D64B4">
            <w:pPr>
              <w:pStyle w:val="10"/>
              <w:jc w:val="center"/>
              <w:rPr>
                <w:rFonts w:ascii="宋体" w:hAnsi="宋体" w:eastAsia="宋体" w:cs="宋体"/>
                <w:sz w:val="28"/>
                <w:szCs w:val="18"/>
              </w:rPr>
            </w:pPr>
            <w:r>
              <w:rPr>
                <w:rFonts w:hint="eastAsia" w:ascii="宋体" w:hAnsi="宋体" w:eastAsia="宋体" w:cs="宋体"/>
                <w:sz w:val="28"/>
                <w:szCs w:val="18"/>
              </w:rPr>
              <w:t>制定安全生产管理制度和操作规程</w:t>
            </w: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2B839">
            <w:pPr>
              <w:pStyle w:val="10"/>
              <w:jc w:val="center"/>
              <w:rPr>
                <w:rFonts w:ascii="宋体" w:hAnsi="宋体" w:eastAsia="宋体" w:cs="宋体"/>
                <w:sz w:val="28"/>
                <w:szCs w:val="18"/>
              </w:rPr>
            </w:pPr>
            <w:r>
              <w:rPr>
                <w:rFonts w:hint="eastAsia" w:ascii="宋体" w:hAnsi="宋体" w:eastAsia="宋体" w:cs="宋体"/>
                <w:sz w:val="28"/>
                <w:szCs w:val="18"/>
              </w:rPr>
              <w:t>1.</w:t>
            </w:r>
            <w:r>
              <w:rPr>
                <w:rFonts w:ascii="宋体" w:hAnsi="宋体" w:eastAsia="宋体" w:cs="宋体"/>
                <w:sz w:val="28"/>
                <w:szCs w:val="18"/>
              </w:rPr>
              <w:t>安全生产管理制度：（1）安全生产例会等安全生产会议制度；（2）安全生产检查制度；（3）安全生产教育和培训制度；（4）劳动防护用品配备和管理制度；（5）安全生产奖励和惩罚制度；（6）安全生产事故报告和处理制度；（7）具有较大危险因素的生产经营场所、设备和设施的安全管理制度（注：只要存在“具有较大危险因素的生产经营场所、设备和设施”，就应当建立相应的制度）；（8）危险作业管理制度；（9）危险物品安全管理制度（注：如涉及有关危险物品生产、经营、储存、运输、废弃物处置的，应当按照对应的有关规定，制定相应的制度）；（10）隐患排查治理和建档监控制度；（11）领导干部和管理人员现场带班制度；（12）安全生产责任考核制度;（13）作业场所职工安全卫生健康管理制度；（14）生产经营单位对重大危险源应当登记建档，进行定期检测、评估、监控，并</w:t>
            </w:r>
            <w:bookmarkStart w:id="6" w:name="_GoBack"/>
            <w:bookmarkEnd w:id="6"/>
            <w:r>
              <w:rPr>
                <w:rFonts w:ascii="宋体" w:hAnsi="宋体" w:eastAsia="宋体" w:cs="宋体"/>
                <w:sz w:val="28"/>
                <w:szCs w:val="18"/>
              </w:rPr>
              <w:t>制定应急预案，告知从业人员和相关人员在紧急情况下应当采取的应急措施。生产经营单位应当按照国家有关规定将本单位重大危险源及有关安全措施、应急措施报有关地方人民政府安全生产监督管理部门和有关部门备案；（15）其他保证安全生产的规章制度。</w:t>
            </w:r>
          </w:p>
        </w:tc>
      </w:tr>
      <w:tr w14:paraId="3840FF40">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11A44">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CAC5F">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F3FE8">
            <w:pPr>
              <w:pStyle w:val="10"/>
              <w:jc w:val="center"/>
              <w:rPr>
                <w:rFonts w:ascii="宋体" w:hAnsi="宋体" w:eastAsia="宋体" w:cs="宋体"/>
                <w:sz w:val="28"/>
                <w:szCs w:val="18"/>
              </w:rPr>
            </w:pPr>
            <w:r>
              <w:rPr>
                <w:rFonts w:hint="eastAsia" w:ascii="宋体" w:hAnsi="宋体" w:eastAsia="宋体" w:cs="宋体"/>
                <w:sz w:val="28"/>
                <w:szCs w:val="18"/>
              </w:rPr>
              <w:t>2.</w:t>
            </w:r>
            <w:r>
              <w:rPr>
                <w:rFonts w:ascii="宋体" w:hAnsi="宋体" w:eastAsia="宋体" w:cs="宋体"/>
                <w:sz w:val="28"/>
                <w:szCs w:val="18"/>
              </w:rPr>
              <w:t>根据本企业特点，分专业、分工艺制定各岗位安全操作规程。</w:t>
            </w:r>
          </w:p>
        </w:tc>
      </w:tr>
      <w:tr w14:paraId="35249D98">
        <w:tblPrEx>
          <w:tblCellMar>
            <w:top w:w="15" w:type="dxa"/>
            <w:left w:w="15" w:type="dxa"/>
            <w:bottom w:w="15" w:type="dxa"/>
            <w:right w:w="15" w:type="dxa"/>
          </w:tblCellMar>
        </w:tblPrEx>
        <w:trPr>
          <w:trHeight w:val="28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3D947">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四</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5BDC9">
            <w:pPr>
              <w:pStyle w:val="10"/>
              <w:jc w:val="center"/>
              <w:rPr>
                <w:rFonts w:ascii="宋体" w:hAnsi="宋体" w:eastAsia="宋体" w:cs="宋体"/>
                <w:sz w:val="28"/>
                <w:szCs w:val="18"/>
              </w:rPr>
            </w:pPr>
            <w:r>
              <w:rPr>
                <w:rFonts w:hint="eastAsia" w:ascii="宋体" w:hAnsi="宋体" w:eastAsia="宋体" w:cs="宋体"/>
                <w:sz w:val="28"/>
                <w:szCs w:val="18"/>
              </w:rPr>
              <w:t>保证安全生产资金有效投入</w:t>
            </w: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35D81">
            <w:pPr>
              <w:pStyle w:val="10"/>
              <w:jc w:val="center"/>
              <w:rPr>
                <w:rFonts w:ascii="宋体" w:hAnsi="宋体" w:eastAsia="宋体" w:cs="宋体"/>
                <w:sz w:val="28"/>
                <w:szCs w:val="18"/>
              </w:rPr>
            </w:pPr>
            <w:r>
              <w:rPr>
                <w:rFonts w:hint="eastAsia" w:ascii="宋体" w:hAnsi="宋体" w:eastAsia="宋体" w:cs="宋体"/>
                <w:sz w:val="28"/>
                <w:szCs w:val="18"/>
              </w:rPr>
              <w:t>1.</w:t>
            </w:r>
            <w:r>
              <w:rPr>
                <w:rFonts w:ascii="宋体" w:hAnsi="宋体" w:eastAsia="宋体" w:cs="宋体"/>
                <w:sz w:val="28"/>
                <w:szCs w:val="18"/>
              </w:rPr>
              <w:t>保证企业应当具备的安全生产条件所必须的资金投入；</w:t>
            </w:r>
          </w:p>
        </w:tc>
      </w:tr>
      <w:tr w14:paraId="4CBF9FD7">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64D73">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9E799">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5338D">
            <w:pPr>
              <w:pStyle w:val="10"/>
              <w:jc w:val="center"/>
              <w:rPr>
                <w:rFonts w:ascii="宋体" w:hAnsi="宋体" w:eastAsia="宋体" w:cs="宋体"/>
                <w:sz w:val="28"/>
                <w:szCs w:val="18"/>
              </w:rPr>
            </w:pPr>
            <w:r>
              <w:rPr>
                <w:rFonts w:hint="eastAsia" w:ascii="宋体" w:hAnsi="宋体" w:eastAsia="宋体" w:cs="宋体"/>
                <w:sz w:val="28"/>
                <w:szCs w:val="18"/>
              </w:rPr>
              <w:t>2.</w:t>
            </w:r>
            <w:r>
              <w:rPr>
                <w:rFonts w:ascii="宋体" w:hAnsi="宋体" w:eastAsia="宋体" w:cs="宋体"/>
                <w:sz w:val="28"/>
                <w:szCs w:val="18"/>
              </w:rPr>
              <w:t>有关企业按照国家财政、安监部门的规定提取和使用安全生产费用。</w:t>
            </w:r>
          </w:p>
        </w:tc>
      </w:tr>
      <w:tr w14:paraId="710636D8">
        <w:tblPrEx>
          <w:tblCellMar>
            <w:top w:w="15" w:type="dxa"/>
            <w:left w:w="15" w:type="dxa"/>
            <w:bottom w:w="15" w:type="dxa"/>
            <w:right w:w="15" w:type="dxa"/>
          </w:tblCellMar>
        </w:tblPrEx>
        <w:trPr>
          <w:trHeight w:val="8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FBEBF">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五</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D7120">
            <w:pPr>
              <w:pStyle w:val="10"/>
              <w:jc w:val="center"/>
              <w:rPr>
                <w:rFonts w:ascii="宋体" w:hAnsi="宋体" w:eastAsia="宋体" w:cs="宋体"/>
                <w:sz w:val="28"/>
                <w:szCs w:val="18"/>
              </w:rPr>
            </w:pPr>
            <w:r>
              <w:rPr>
                <w:rFonts w:hint="eastAsia" w:ascii="宋体" w:hAnsi="宋体" w:eastAsia="宋体" w:cs="宋体"/>
                <w:sz w:val="28"/>
                <w:szCs w:val="18"/>
              </w:rPr>
              <w:t>设置安全生产管理机构和配备安全生产管理人员</w:t>
            </w: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D1A39">
            <w:pPr>
              <w:pStyle w:val="10"/>
              <w:jc w:val="center"/>
              <w:rPr>
                <w:rFonts w:ascii="宋体" w:hAnsi="宋体" w:eastAsia="宋体" w:cs="宋体"/>
                <w:sz w:val="28"/>
                <w:szCs w:val="18"/>
              </w:rPr>
            </w:pPr>
            <w:r>
              <w:rPr>
                <w:rFonts w:hint="eastAsia" w:ascii="宋体" w:hAnsi="宋体" w:eastAsia="宋体" w:cs="宋体"/>
                <w:sz w:val="28"/>
                <w:szCs w:val="18"/>
              </w:rPr>
              <w:t>1.</w:t>
            </w:r>
            <w:r>
              <w:rPr>
                <w:rFonts w:ascii="宋体" w:hAnsi="宋体" w:eastAsia="宋体" w:cs="宋体"/>
                <w:sz w:val="28"/>
                <w:szCs w:val="18"/>
              </w:rPr>
              <w:t>金属冶炼、建筑施工、道路运输单位和危险物品的生产、经营、储存单位，应当设置安全生产管理机构或者配备专职安全生产管理人员；</w:t>
            </w:r>
          </w:p>
        </w:tc>
      </w:tr>
      <w:tr w14:paraId="673E1DA0">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CB7ED">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115FC">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49879">
            <w:pPr>
              <w:pStyle w:val="10"/>
              <w:jc w:val="center"/>
              <w:rPr>
                <w:rFonts w:ascii="宋体" w:hAnsi="宋体" w:eastAsia="宋体" w:cs="宋体"/>
                <w:sz w:val="28"/>
                <w:szCs w:val="18"/>
              </w:rPr>
            </w:pPr>
            <w:r>
              <w:rPr>
                <w:rFonts w:hint="eastAsia" w:ascii="宋体" w:hAnsi="宋体" w:eastAsia="宋体" w:cs="宋体"/>
                <w:sz w:val="28"/>
                <w:szCs w:val="18"/>
              </w:rPr>
              <w:t>2.</w:t>
            </w:r>
            <w:r>
              <w:rPr>
                <w:rFonts w:ascii="宋体" w:hAnsi="宋体" w:eastAsia="宋体" w:cs="宋体"/>
                <w:sz w:val="28"/>
                <w:szCs w:val="18"/>
              </w:rPr>
              <w:t>其他生产经营单位，从业人员超过一百人的，应当设置安全生产管理机构或者配备专职安全生产管理人员；从业人员在一百人以下的，应当配备专职或者兼职的安全生产管理人员；</w:t>
            </w:r>
          </w:p>
        </w:tc>
      </w:tr>
      <w:tr w14:paraId="4B9846EE">
        <w:tblPrEx>
          <w:tblCellMar>
            <w:top w:w="15" w:type="dxa"/>
            <w:left w:w="15" w:type="dxa"/>
            <w:bottom w:w="15" w:type="dxa"/>
            <w:right w:w="15"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86707">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B463C">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0606E">
            <w:pPr>
              <w:pStyle w:val="10"/>
              <w:jc w:val="center"/>
              <w:rPr>
                <w:rFonts w:ascii="宋体" w:hAnsi="宋体" w:eastAsia="宋体" w:cs="宋体"/>
                <w:sz w:val="28"/>
                <w:szCs w:val="18"/>
              </w:rPr>
            </w:pPr>
            <w:r>
              <w:rPr>
                <w:rFonts w:hint="eastAsia" w:ascii="宋体" w:hAnsi="宋体" w:eastAsia="宋体" w:cs="宋体"/>
                <w:sz w:val="28"/>
                <w:szCs w:val="18"/>
              </w:rPr>
              <w:t>3.</w:t>
            </w:r>
            <w:r>
              <w:rPr>
                <w:rFonts w:ascii="宋体" w:hAnsi="宋体" w:eastAsia="宋体" w:cs="宋体"/>
                <w:sz w:val="28"/>
                <w:szCs w:val="18"/>
              </w:rPr>
              <w:t>危险物品的生产、储存单位以及金属冶炼单位的安全生产管理人员的任免，应当告知主管的负有安全生产监督管理职责的部门；</w:t>
            </w:r>
          </w:p>
        </w:tc>
      </w:tr>
      <w:tr w14:paraId="0862FADE">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61825">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F6461">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8F96F">
            <w:pPr>
              <w:pStyle w:val="10"/>
              <w:jc w:val="center"/>
              <w:rPr>
                <w:rFonts w:ascii="宋体" w:hAnsi="宋体" w:eastAsia="宋体" w:cs="宋体"/>
                <w:sz w:val="28"/>
                <w:szCs w:val="18"/>
              </w:rPr>
            </w:pPr>
            <w:r>
              <w:rPr>
                <w:rFonts w:hint="eastAsia" w:ascii="宋体" w:hAnsi="宋体" w:eastAsia="宋体" w:cs="宋体"/>
                <w:sz w:val="28"/>
                <w:szCs w:val="18"/>
              </w:rPr>
              <w:t>4.</w:t>
            </w:r>
            <w:r>
              <w:rPr>
                <w:rFonts w:ascii="宋体" w:hAnsi="宋体" w:eastAsia="宋体" w:cs="宋体"/>
                <w:sz w:val="28"/>
                <w:szCs w:val="18"/>
              </w:rPr>
              <w:t>危险物品的生产、储存单位以及金属冶炼单位应当有注册安全工程师从事安全生产管理工作。鼓励其他生产经营单位聘用注册安全工程师从事安全生产管理工作；</w:t>
            </w:r>
          </w:p>
        </w:tc>
      </w:tr>
      <w:tr w14:paraId="1D73B19E">
        <w:tblPrEx>
          <w:tblCellMar>
            <w:top w:w="15" w:type="dxa"/>
            <w:left w:w="15" w:type="dxa"/>
            <w:bottom w:w="15" w:type="dxa"/>
            <w:right w:w="15" w:type="dxa"/>
          </w:tblCellMar>
        </w:tblPrEx>
        <w:trPr>
          <w:trHeight w:val="142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2ECF2">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5D59E">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E7D19">
            <w:pPr>
              <w:pStyle w:val="10"/>
              <w:jc w:val="center"/>
              <w:rPr>
                <w:rFonts w:ascii="宋体" w:hAnsi="宋体" w:eastAsia="宋体" w:cs="宋体"/>
                <w:sz w:val="28"/>
                <w:szCs w:val="18"/>
              </w:rPr>
            </w:pPr>
            <w:r>
              <w:rPr>
                <w:rFonts w:hint="eastAsia" w:ascii="宋体" w:hAnsi="宋体" w:eastAsia="宋体" w:cs="宋体"/>
                <w:sz w:val="28"/>
                <w:szCs w:val="18"/>
              </w:rPr>
              <w:t>5.</w:t>
            </w:r>
            <w:r>
              <w:rPr>
                <w:rFonts w:ascii="宋体" w:hAnsi="宋体" w:eastAsia="宋体" w:cs="宋体"/>
                <w:sz w:val="28"/>
                <w:szCs w:val="18"/>
              </w:rPr>
              <w:t>从业人员在100人及以上或年主营业务收入2000万元及以上的矿山、建筑、交通运输、危险化学品、金属冶炼等行业，以及粉尘涉爆、涉氨制冷、船舶修造等领域的企业应当试行安全总监制度；人数偏少、组织机构简单但年主营业务收入2000万元及以上的化工企业应当赋予分管安全生产的负责人安全总监的职责；</w:t>
            </w:r>
          </w:p>
        </w:tc>
      </w:tr>
      <w:tr w14:paraId="4B83E5D1">
        <w:tblPrEx>
          <w:tblCellMar>
            <w:top w:w="15" w:type="dxa"/>
            <w:left w:w="15" w:type="dxa"/>
            <w:bottom w:w="15" w:type="dxa"/>
            <w:right w:w="15" w:type="dxa"/>
          </w:tblCellMar>
        </w:tblPrEx>
        <w:trPr>
          <w:trHeight w:val="6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4073E">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24BB4">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D48AA">
            <w:pPr>
              <w:pStyle w:val="10"/>
              <w:jc w:val="center"/>
              <w:rPr>
                <w:rFonts w:ascii="宋体" w:hAnsi="宋体" w:eastAsia="宋体" w:cs="宋体"/>
                <w:sz w:val="28"/>
                <w:szCs w:val="18"/>
              </w:rPr>
            </w:pPr>
            <w:r>
              <w:rPr>
                <w:rFonts w:hint="eastAsia" w:ascii="宋体" w:hAnsi="宋体" w:eastAsia="宋体" w:cs="宋体"/>
                <w:sz w:val="28"/>
                <w:szCs w:val="18"/>
              </w:rPr>
              <w:t>6</w:t>
            </w:r>
            <w:r>
              <w:rPr>
                <w:rFonts w:ascii="宋体" w:hAnsi="宋体" w:eastAsia="宋体" w:cs="宋体"/>
                <w:sz w:val="28"/>
                <w:szCs w:val="18"/>
              </w:rPr>
              <w:t>、规模以上或从业人员100人以上的建筑、交通运输、危化品、金属冶炼、粉尘涉爆、涉氨制冷、煤气作业、构成重大危险源、船舶修造以及涉及“两重点一重大”的化工等十大行业领域的企业必须配备安全总监，作为企业领导班子成员，享受本企业副总或总工程师、总会计师待遇，可以由分管安全生产的副总兼任，也可以根据实际情况聘任，聘任的必须要到岗、在岗。</w:t>
            </w:r>
          </w:p>
        </w:tc>
      </w:tr>
      <w:tr w14:paraId="3EF0DF3F">
        <w:tblPrEx>
          <w:tblCellMar>
            <w:top w:w="15" w:type="dxa"/>
            <w:left w:w="15" w:type="dxa"/>
            <w:bottom w:w="15" w:type="dxa"/>
            <w:right w:w="15" w:type="dxa"/>
          </w:tblCellMar>
        </w:tblPrEx>
        <w:trPr>
          <w:trHeight w:val="8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32F0C">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六</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D8E12">
            <w:pPr>
              <w:pStyle w:val="10"/>
              <w:jc w:val="center"/>
              <w:rPr>
                <w:rFonts w:ascii="宋体" w:hAnsi="宋体" w:eastAsia="宋体" w:cs="宋体"/>
                <w:sz w:val="28"/>
                <w:szCs w:val="18"/>
              </w:rPr>
            </w:pPr>
            <w:r>
              <w:rPr>
                <w:rFonts w:hint="eastAsia" w:ascii="宋体" w:hAnsi="宋体" w:eastAsia="宋体" w:cs="宋体"/>
                <w:sz w:val="28"/>
                <w:szCs w:val="18"/>
              </w:rPr>
              <w:t>建设项目安全设施必须“三同时”</w:t>
            </w: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7FB73">
            <w:pPr>
              <w:pStyle w:val="10"/>
              <w:jc w:val="center"/>
              <w:rPr>
                <w:rFonts w:ascii="宋体" w:hAnsi="宋体" w:eastAsia="宋体" w:cs="宋体"/>
                <w:sz w:val="28"/>
                <w:szCs w:val="18"/>
              </w:rPr>
            </w:pPr>
            <w:r>
              <w:rPr>
                <w:rFonts w:hint="eastAsia" w:ascii="宋体" w:hAnsi="宋体" w:eastAsia="宋体" w:cs="宋体"/>
                <w:sz w:val="28"/>
                <w:szCs w:val="18"/>
              </w:rPr>
              <w:t>1.</w:t>
            </w:r>
            <w:r>
              <w:rPr>
                <w:rFonts w:ascii="宋体" w:hAnsi="宋体" w:eastAsia="宋体" w:cs="宋体"/>
                <w:sz w:val="28"/>
                <w:szCs w:val="18"/>
              </w:rPr>
              <w:t>新建、改建、扩建工程项目（以下统称建设项目）的安全设施，必须与主体工程同时设计、同时施工、同时投入生产和使用。安全设施投资应当纳入建设项目概算；</w:t>
            </w:r>
          </w:p>
        </w:tc>
      </w:tr>
      <w:tr w14:paraId="7524B5E2">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2CB77">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CE9A0">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22169">
            <w:pPr>
              <w:pStyle w:val="10"/>
              <w:jc w:val="center"/>
              <w:rPr>
                <w:rFonts w:ascii="宋体" w:hAnsi="宋体" w:eastAsia="宋体" w:cs="宋体"/>
                <w:sz w:val="28"/>
                <w:szCs w:val="18"/>
              </w:rPr>
            </w:pPr>
            <w:r>
              <w:rPr>
                <w:rFonts w:hint="eastAsia" w:ascii="宋体" w:hAnsi="宋体" w:eastAsia="宋体" w:cs="宋体"/>
                <w:sz w:val="28"/>
                <w:szCs w:val="18"/>
              </w:rPr>
              <w:t>2.</w:t>
            </w:r>
            <w:r>
              <w:rPr>
                <w:rFonts w:ascii="宋体" w:hAnsi="宋体" w:eastAsia="宋体" w:cs="宋体"/>
                <w:sz w:val="28"/>
                <w:szCs w:val="18"/>
              </w:rPr>
              <w:t>金属冶炼建设项目和用于生产、储存、装卸危险物品的建设项目，应当按照国家有关规定进行安全评价；</w:t>
            </w:r>
          </w:p>
        </w:tc>
      </w:tr>
      <w:tr w14:paraId="4B8943C3">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CEB92">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38EF8">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240F6">
            <w:pPr>
              <w:pStyle w:val="10"/>
              <w:jc w:val="center"/>
              <w:rPr>
                <w:rFonts w:ascii="宋体" w:hAnsi="宋体" w:eastAsia="宋体" w:cs="宋体"/>
                <w:sz w:val="28"/>
                <w:szCs w:val="18"/>
              </w:rPr>
            </w:pPr>
            <w:r>
              <w:rPr>
                <w:rFonts w:hint="eastAsia" w:ascii="宋体" w:hAnsi="宋体" w:eastAsia="宋体" w:cs="宋体"/>
                <w:sz w:val="28"/>
                <w:szCs w:val="18"/>
              </w:rPr>
              <w:t>3.</w:t>
            </w:r>
            <w:r>
              <w:rPr>
                <w:rFonts w:ascii="宋体" w:hAnsi="宋体" w:eastAsia="宋体" w:cs="宋体"/>
                <w:sz w:val="28"/>
                <w:szCs w:val="18"/>
              </w:rPr>
              <w:t>金属冶炼建设项目和用于生产、储存、装卸危险物品的建设项目的安全设施设计应当按照国家有关规定报经有关部门审查；</w:t>
            </w:r>
          </w:p>
        </w:tc>
      </w:tr>
      <w:tr w14:paraId="13794379">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7B9C6">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988A0">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9215A">
            <w:pPr>
              <w:pStyle w:val="10"/>
              <w:jc w:val="center"/>
              <w:rPr>
                <w:rFonts w:ascii="宋体" w:hAnsi="宋体" w:eastAsia="宋体" w:cs="宋体"/>
                <w:sz w:val="28"/>
                <w:szCs w:val="18"/>
              </w:rPr>
            </w:pPr>
            <w:r>
              <w:rPr>
                <w:rFonts w:hint="eastAsia" w:ascii="宋体" w:hAnsi="宋体" w:eastAsia="宋体" w:cs="宋体"/>
                <w:sz w:val="28"/>
                <w:szCs w:val="18"/>
              </w:rPr>
              <w:t>4.</w:t>
            </w:r>
            <w:r>
              <w:rPr>
                <w:rFonts w:ascii="宋体" w:hAnsi="宋体" w:eastAsia="宋体" w:cs="宋体"/>
                <w:sz w:val="28"/>
                <w:szCs w:val="18"/>
              </w:rPr>
              <w:t>金属冶炼建设项目和用于生产、储存、装卸危险物品的建设项目的施工单位必须按照批准的安全设施设计施工，并对安全设施的工程质量负责；</w:t>
            </w:r>
          </w:p>
        </w:tc>
      </w:tr>
      <w:tr w14:paraId="747EACD8">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58D95">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18B9A">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41BE8">
            <w:pPr>
              <w:pStyle w:val="10"/>
              <w:jc w:val="center"/>
              <w:rPr>
                <w:rFonts w:ascii="宋体" w:hAnsi="宋体" w:eastAsia="宋体" w:cs="宋体"/>
                <w:sz w:val="28"/>
                <w:szCs w:val="18"/>
              </w:rPr>
            </w:pPr>
            <w:r>
              <w:rPr>
                <w:rFonts w:hint="eastAsia" w:ascii="宋体" w:hAnsi="宋体" w:eastAsia="宋体" w:cs="宋体"/>
                <w:sz w:val="28"/>
                <w:szCs w:val="18"/>
              </w:rPr>
              <w:t>5.</w:t>
            </w:r>
            <w:r>
              <w:rPr>
                <w:rFonts w:ascii="宋体" w:hAnsi="宋体" w:eastAsia="宋体" w:cs="宋体"/>
                <w:sz w:val="28"/>
                <w:szCs w:val="18"/>
              </w:rPr>
              <w:t>金属冶炼建设项目和用于生产、储存危险物品的建设项目竣工投入生产或者使用前，应当由建设单位负责组织对安全设施进行验收；验收合格后，方可投入生产和使用。</w:t>
            </w:r>
          </w:p>
        </w:tc>
      </w:tr>
      <w:tr w14:paraId="58DDBCF9">
        <w:tblPrEx>
          <w:tblCellMar>
            <w:top w:w="15" w:type="dxa"/>
            <w:left w:w="15" w:type="dxa"/>
            <w:bottom w:w="15" w:type="dxa"/>
            <w:right w:w="15" w:type="dxa"/>
          </w:tblCellMar>
        </w:tblPrEx>
        <w:trPr>
          <w:trHeight w:val="28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BB3A9">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D60C8">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开展安全</w:t>
            </w:r>
          </w:p>
        </w:tc>
        <w:tc>
          <w:tcPr>
            <w:tcW w:w="72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3E8FC">
            <w:pPr>
              <w:pStyle w:val="10"/>
              <w:jc w:val="center"/>
              <w:rPr>
                <w:rFonts w:ascii="宋体" w:hAnsi="宋体" w:eastAsia="宋体" w:cs="宋体"/>
                <w:sz w:val="28"/>
                <w:szCs w:val="18"/>
              </w:rPr>
            </w:pPr>
            <w:r>
              <w:rPr>
                <w:rFonts w:hint="eastAsia" w:ascii="宋体" w:hAnsi="宋体" w:eastAsia="宋体" w:cs="宋体"/>
                <w:sz w:val="28"/>
                <w:szCs w:val="18"/>
              </w:rPr>
              <w:t>改善安全生产条件，推进安全生产标准化建设，提高安全生产水平，确保安全生产。</w:t>
            </w:r>
          </w:p>
        </w:tc>
      </w:tr>
      <w:tr w14:paraId="2ED80209">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751DB">
            <w:pPr>
              <w:pStyle w:val="10"/>
              <w:jc w:val="center"/>
              <w:rPr>
                <w:rFonts w:ascii="宋体" w:hAnsi="宋体" w:eastAsia="宋体" w:cs="宋体"/>
                <w:sz w:val="28"/>
                <w:szCs w:val="18"/>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14BDE">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生产标准化建设</w:t>
            </w:r>
          </w:p>
        </w:tc>
        <w:tc>
          <w:tcPr>
            <w:tcW w:w="72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712BE">
            <w:pPr>
              <w:pStyle w:val="10"/>
              <w:jc w:val="center"/>
              <w:rPr>
                <w:rFonts w:ascii="宋体" w:hAnsi="宋体" w:eastAsia="宋体" w:cs="宋体"/>
                <w:sz w:val="28"/>
                <w:szCs w:val="18"/>
                <w:lang w:eastAsia="en-US"/>
              </w:rPr>
            </w:pPr>
          </w:p>
        </w:tc>
      </w:tr>
      <w:tr w14:paraId="4D07832C">
        <w:tblPrEx>
          <w:tblCellMar>
            <w:top w:w="15" w:type="dxa"/>
            <w:left w:w="15" w:type="dxa"/>
            <w:bottom w:w="15" w:type="dxa"/>
            <w:right w:w="15" w:type="dxa"/>
          </w:tblCellMar>
        </w:tblPrEx>
        <w:trPr>
          <w:trHeight w:val="57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2D31D">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八</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0C83A">
            <w:pPr>
              <w:pStyle w:val="10"/>
              <w:jc w:val="center"/>
              <w:rPr>
                <w:rFonts w:ascii="宋体" w:hAnsi="宋体" w:eastAsia="宋体" w:cs="宋体"/>
                <w:sz w:val="28"/>
                <w:szCs w:val="18"/>
              </w:rPr>
            </w:pPr>
            <w:r>
              <w:rPr>
                <w:rFonts w:hint="eastAsia" w:ascii="宋体" w:hAnsi="宋体" w:eastAsia="宋体" w:cs="宋体"/>
                <w:sz w:val="28"/>
                <w:szCs w:val="18"/>
              </w:rPr>
              <w:t>依法开展安全隐患排查治理</w:t>
            </w: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084BC">
            <w:pPr>
              <w:pStyle w:val="10"/>
              <w:jc w:val="center"/>
              <w:rPr>
                <w:rFonts w:ascii="宋体" w:hAnsi="宋体" w:eastAsia="宋体" w:cs="宋体"/>
                <w:sz w:val="28"/>
                <w:szCs w:val="18"/>
              </w:rPr>
            </w:pPr>
            <w:r>
              <w:rPr>
                <w:rFonts w:hint="eastAsia" w:ascii="宋体" w:hAnsi="宋体" w:eastAsia="宋体" w:cs="宋体"/>
                <w:sz w:val="28"/>
                <w:szCs w:val="18"/>
              </w:rPr>
              <w:t>1.</w:t>
            </w:r>
            <w:r>
              <w:rPr>
                <w:rFonts w:ascii="宋体" w:hAnsi="宋体" w:eastAsia="宋体" w:cs="宋体"/>
                <w:sz w:val="28"/>
                <w:szCs w:val="18"/>
              </w:rPr>
              <w:t>企业应当定期组织安全生产管理人员、工程技术人员和其他相关人员，采取技术、管理措施，及时发现并消除事故隐患；</w:t>
            </w:r>
          </w:p>
        </w:tc>
      </w:tr>
      <w:tr w14:paraId="3ED977C1">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C2E3C">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1BFFF">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1F1CD">
            <w:pPr>
              <w:pStyle w:val="10"/>
              <w:jc w:val="center"/>
              <w:rPr>
                <w:rFonts w:ascii="宋体" w:hAnsi="宋体" w:eastAsia="宋体" w:cs="宋体"/>
                <w:sz w:val="28"/>
                <w:szCs w:val="18"/>
              </w:rPr>
            </w:pPr>
            <w:r>
              <w:rPr>
                <w:rFonts w:hint="eastAsia" w:ascii="宋体" w:hAnsi="宋体" w:eastAsia="宋体" w:cs="宋体"/>
                <w:sz w:val="28"/>
                <w:szCs w:val="18"/>
              </w:rPr>
              <w:t>2.</w:t>
            </w:r>
            <w:r>
              <w:rPr>
                <w:rFonts w:ascii="宋体" w:hAnsi="宋体" w:eastAsia="宋体" w:cs="宋体"/>
                <w:sz w:val="28"/>
                <w:szCs w:val="18"/>
              </w:rPr>
              <w:t>对排查出的事故隐患，应当按照事故隐患的等级进行登记，建立事故隐患信息档案，并按照职责分工实施监控治理；</w:t>
            </w:r>
          </w:p>
        </w:tc>
      </w:tr>
      <w:tr w14:paraId="331CC8B8">
        <w:tblPrEx>
          <w:tblCellMar>
            <w:top w:w="15" w:type="dxa"/>
            <w:left w:w="15" w:type="dxa"/>
            <w:bottom w:w="15" w:type="dxa"/>
            <w:right w:w="15" w:type="dxa"/>
          </w:tblCellMar>
        </w:tblPrEx>
        <w:trPr>
          <w:trHeight w:val="171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E139B">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6007C">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7A8BC">
            <w:pPr>
              <w:pStyle w:val="10"/>
              <w:jc w:val="center"/>
              <w:rPr>
                <w:rFonts w:ascii="宋体" w:hAnsi="宋体" w:eastAsia="宋体" w:cs="宋体"/>
                <w:sz w:val="28"/>
                <w:szCs w:val="18"/>
              </w:rPr>
            </w:pPr>
            <w:r>
              <w:rPr>
                <w:rFonts w:hint="eastAsia" w:ascii="宋体" w:hAnsi="宋体" w:eastAsia="宋体" w:cs="宋体"/>
                <w:sz w:val="28"/>
                <w:szCs w:val="18"/>
              </w:rPr>
              <w:t>3.</w:t>
            </w:r>
            <w:r>
              <w:rPr>
                <w:rFonts w:ascii="宋体" w:hAnsi="宋体" w:eastAsia="宋体" w:cs="宋体"/>
                <w:sz w:val="28"/>
                <w:szCs w:val="18"/>
              </w:rPr>
              <w:t>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tc>
      </w:tr>
      <w:tr w14:paraId="21F9872D">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E228B">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729A7">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8669F">
            <w:pPr>
              <w:pStyle w:val="10"/>
              <w:jc w:val="center"/>
              <w:rPr>
                <w:rFonts w:ascii="宋体" w:hAnsi="宋体" w:eastAsia="宋体" w:cs="宋体"/>
                <w:sz w:val="28"/>
                <w:szCs w:val="18"/>
              </w:rPr>
            </w:pPr>
            <w:r>
              <w:rPr>
                <w:rFonts w:hint="eastAsia" w:ascii="宋体" w:hAnsi="宋体" w:eastAsia="宋体" w:cs="宋体"/>
                <w:sz w:val="28"/>
                <w:szCs w:val="18"/>
              </w:rPr>
              <w:t>4.</w:t>
            </w:r>
            <w:r>
              <w:rPr>
                <w:rFonts w:ascii="宋体" w:hAnsi="宋体" w:eastAsia="宋体" w:cs="宋体"/>
                <w:sz w:val="28"/>
                <w:szCs w:val="18"/>
              </w:rPr>
              <w:t>企业应当按照规定对本单位事故隐患排查治理情况进行统计分析，向安全监管监察部门和有关部门报送书面统计分析表。对于重大事故隐患，还应当及时向安全监管监察部门和有关部门报告；</w:t>
            </w:r>
          </w:p>
        </w:tc>
      </w:tr>
      <w:tr w14:paraId="2986F90A">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F6184">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E747A">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584D4">
            <w:pPr>
              <w:pStyle w:val="10"/>
              <w:jc w:val="center"/>
              <w:rPr>
                <w:rFonts w:ascii="宋体" w:hAnsi="宋体" w:eastAsia="宋体" w:cs="宋体"/>
                <w:sz w:val="28"/>
                <w:szCs w:val="18"/>
              </w:rPr>
            </w:pPr>
            <w:r>
              <w:rPr>
                <w:rFonts w:hint="eastAsia" w:ascii="宋体" w:hAnsi="宋体" w:eastAsia="宋体" w:cs="宋体"/>
                <w:sz w:val="28"/>
                <w:szCs w:val="18"/>
              </w:rPr>
              <w:t>5.</w:t>
            </w:r>
            <w:r>
              <w:rPr>
                <w:rFonts w:ascii="宋体" w:hAnsi="宋体" w:eastAsia="宋体" w:cs="宋体"/>
                <w:sz w:val="28"/>
                <w:szCs w:val="18"/>
              </w:rPr>
              <w:t>事故隐患排查治理情况应当如实记录，并向从业人员通报。</w:t>
            </w:r>
          </w:p>
        </w:tc>
      </w:tr>
      <w:tr w14:paraId="7B54FC79">
        <w:tblPrEx>
          <w:tblCellMar>
            <w:top w:w="15" w:type="dxa"/>
            <w:left w:w="15" w:type="dxa"/>
            <w:bottom w:w="15" w:type="dxa"/>
            <w:right w:w="15" w:type="dxa"/>
          </w:tblCellMar>
        </w:tblPrEx>
        <w:trPr>
          <w:trHeight w:val="114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0093A">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九</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2A773">
            <w:pPr>
              <w:pStyle w:val="10"/>
              <w:jc w:val="center"/>
              <w:rPr>
                <w:rFonts w:ascii="宋体" w:hAnsi="宋体" w:eastAsia="宋体" w:cs="宋体"/>
                <w:sz w:val="28"/>
                <w:szCs w:val="18"/>
              </w:rPr>
            </w:pPr>
            <w:r>
              <w:rPr>
                <w:rFonts w:hint="eastAsia" w:ascii="宋体" w:hAnsi="宋体" w:eastAsia="宋体" w:cs="宋体"/>
                <w:sz w:val="28"/>
                <w:szCs w:val="18"/>
              </w:rPr>
              <w:t>落实对相关各方的安全生产管理职责</w:t>
            </w: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EE790">
            <w:pPr>
              <w:pStyle w:val="10"/>
              <w:jc w:val="center"/>
              <w:rPr>
                <w:rFonts w:ascii="宋体" w:hAnsi="宋体" w:eastAsia="宋体" w:cs="宋体"/>
                <w:sz w:val="28"/>
                <w:szCs w:val="18"/>
              </w:rPr>
            </w:pPr>
            <w:r>
              <w:rPr>
                <w:rFonts w:hint="eastAsia" w:ascii="宋体" w:hAnsi="宋体" w:eastAsia="宋体" w:cs="宋体"/>
                <w:sz w:val="28"/>
                <w:szCs w:val="18"/>
              </w:rPr>
              <w:t>1.</w:t>
            </w:r>
            <w:r>
              <w:rPr>
                <w:rFonts w:ascii="宋体" w:hAnsi="宋体" w:eastAsia="宋体" w:cs="宋体"/>
                <w:sz w:val="28"/>
                <w:szCs w:val="18"/>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r>
      <w:tr w14:paraId="77FA08C1">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5EF8C">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38D53">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5D787">
            <w:pPr>
              <w:pStyle w:val="10"/>
              <w:jc w:val="center"/>
              <w:rPr>
                <w:rFonts w:ascii="宋体" w:hAnsi="宋体" w:eastAsia="宋体" w:cs="宋体"/>
                <w:sz w:val="28"/>
                <w:szCs w:val="18"/>
              </w:rPr>
            </w:pPr>
            <w:r>
              <w:rPr>
                <w:rFonts w:hint="eastAsia" w:ascii="宋体" w:hAnsi="宋体" w:eastAsia="宋体" w:cs="宋体"/>
                <w:sz w:val="28"/>
                <w:szCs w:val="18"/>
              </w:rPr>
              <w:t>2.</w:t>
            </w:r>
            <w:r>
              <w:rPr>
                <w:rFonts w:ascii="宋体" w:hAnsi="宋体" w:eastAsia="宋体" w:cs="宋体"/>
                <w:sz w:val="28"/>
                <w:szCs w:val="18"/>
              </w:rPr>
              <w:t>生产经营单位不得将生产经营项目、场所、设备发包或者出租给不具备安全生产条件或者相应资质的单位或者个人。</w:t>
            </w:r>
          </w:p>
        </w:tc>
      </w:tr>
      <w:tr w14:paraId="15E46E13">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10C4C">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F4ED6">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AD1FA">
            <w:pPr>
              <w:pStyle w:val="10"/>
              <w:jc w:val="center"/>
              <w:rPr>
                <w:rFonts w:ascii="宋体" w:hAnsi="宋体" w:eastAsia="宋体" w:cs="宋体"/>
                <w:sz w:val="28"/>
                <w:szCs w:val="18"/>
              </w:rPr>
            </w:pPr>
            <w:r>
              <w:rPr>
                <w:rFonts w:hint="eastAsia" w:ascii="宋体" w:hAnsi="宋体" w:eastAsia="宋体" w:cs="宋体"/>
                <w:sz w:val="28"/>
                <w:szCs w:val="18"/>
              </w:rPr>
              <w:t>3.</w:t>
            </w:r>
            <w:r>
              <w:rPr>
                <w:rFonts w:ascii="宋体" w:hAnsi="宋体" w:eastAsia="宋体" w:cs="宋体"/>
                <w:sz w:val="28"/>
                <w:szCs w:val="18"/>
              </w:rPr>
              <w:t>生产经营项目、场所发包或者出租给其他单位的，生产经营单位应当与承包单位、承租单位签订专门的安全生产管理协议，或者在承包合同、租赁合同中约定各自的安全生产管理职责；</w:t>
            </w:r>
          </w:p>
        </w:tc>
      </w:tr>
      <w:tr w14:paraId="27E38680">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480E8">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60B6C">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3F4C8">
            <w:pPr>
              <w:pStyle w:val="10"/>
              <w:jc w:val="center"/>
              <w:rPr>
                <w:rFonts w:ascii="宋体" w:hAnsi="宋体" w:eastAsia="宋体" w:cs="宋体"/>
                <w:sz w:val="28"/>
                <w:szCs w:val="18"/>
              </w:rPr>
            </w:pPr>
            <w:r>
              <w:rPr>
                <w:rFonts w:hint="eastAsia" w:ascii="宋体" w:hAnsi="宋体" w:eastAsia="宋体" w:cs="宋体"/>
                <w:sz w:val="28"/>
                <w:szCs w:val="18"/>
              </w:rPr>
              <w:t>4.</w:t>
            </w:r>
            <w:r>
              <w:rPr>
                <w:rFonts w:ascii="宋体" w:hAnsi="宋体" w:eastAsia="宋体" w:cs="宋体"/>
                <w:sz w:val="28"/>
                <w:szCs w:val="18"/>
              </w:rPr>
              <w:t>生产经营单位对承包单位、承租单位的安全生产工作统一协调、管理，定期进行安全检查，发现安全问题的，应当及时督促整改。</w:t>
            </w:r>
          </w:p>
        </w:tc>
      </w:tr>
      <w:tr w14:paraId="3561BD37">
        <w:tblPrEx>
          <w:tblCellMar>
            <w:top w:w="15" w:type="dxa"/>
            <w:left w:w="15" w:type="dxa"/>
            <w:bottom w:w="15" w:type="dxa"/>
            <w:right w:w="15" w:type="dxa"/>
          </w:tblCellMar>
        </w:tblPrEx>
        <w:trPr>
          <w:trHeight w:val="57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6847D">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十</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0FC45">
            <w:pPr>
              <w:pStyle w:val="10"/>
              <w:jc w:val="center"/>
              <w:rPr>
                <w:rFonts w:ascii="宋体" w:hAnsi="宋体" w:eastAsia="宋体" w:cs="宋体"/>
                <w:sz w:val="28"/>
                <w:szCs w:val="18"/>
              </w:rPr>
            </w:pPr>
            <w:r>
              <w:rPr>
                <w:rFonts w:hint="eastAsia" w:ascii="宋体" w:hAnsi="宋体" w:eastAsia="宋体" w:cs="宋体"/>
                <w:sz w:val="28"/>
                <w:szCs w:val="18"/>
              </w:rPr>
              <w:t>履行向从业人员告知和教育、督促义务</w:t>
            </w: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F4314">
            <w:pPr>
              <w:pStyle w:val="10"/>
              <w:jc w:val="center"/>
              <w:rPr>
                <w:rFonts w:ascii="宋体" w:hAnsi="宋体" w:eastAsia="宋体" w:cs="宋体"/>
                <w:sz w:val="28"/>
                <w:szCs w:val="18"/>
              </w:rPr>
            </w:pPr>
            <w:r>
              <w:rPr>
                <w:rFonts w:hint="eastAsia" w:ascii="宋体" w:hAnsi="宋体" w:eastAsia="宋体" w:cs="宋体"/>
                <w:sz w:val="28"/>
                <w:szCs w:val="18"/>
              </w:rPr>
              <w:t>1.</w:t>
            </w:r>
            <w:r>
              <w:rPr>
                <w:rFonts w:ascii="宋体" w:hAnsi="宋体" w:eastAsia="宋体" w:cs="宋体"/>
                <w:sz w:val="28"/>
                <w:szCs w:val="18"/>
              </w:rPr>
              <w:t>企业应当教育和督促从业人员严格执行本单位的安全生产规章制度和安全操作规程；</w:t>
            </w:r>
          </w:p>
        </w:tc>
      </w:tr>
      <w:tr w14:paraId="6C713E76">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CD49F">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0434C">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A3E70">
            <w:pPr>
              <w:pStyle w:val="10"/>
              <w:jc w:val="center"/>
              <w:rPr>
                <w:rFonts w:ascii="宋体" w:hAnsi="宋体" w:eastAsia="宋体" w:cs="宋体"/>
                <w:sz w:val="28"/>
                <w:szCs w:val="18"/>
              </w:rPr>
            </w:pPr>
            <w:r>
              <w:rPr>
                <w:rFonts w:hint="eastAsia" w:ascii="宋体" w:hAnsi="宋体" w:eastAsia="宋体" w:cs="宋体"/>
                <w:sz w:val="28"/>
                <w:szCs w:val="18"/>
              </w:rPr>
              <w:t>2.</w:t>
            </w:r>
            <w:r>
              <w:rPr>
                <w:rFonts w:ascii="宋体" w:hAnsi="宋体" w:eastAsia="宋体" w:cs="宋体"/>
                <w:sz w:val="28"/>
                <w:szCs w:val="18"/>
              </w:rPr>
              <w:t>企业必须在醒目位置设置公告栏，在存在安全生产风险的岗位设置公告卡，分别标明本企业、本岗位主要危险危害因素、后果、事故预防及应急措施、报告电话等内容；</w:t>
            </w:r>
          </w:p>
        </w:tc>
      </w:tr>
      <w:tr w14:paraId="60F835F9">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1DD20">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5221B">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7B131">
            <w:pPr>
              <w:pStyle w:val="10"/>
              <w:jc w:val="center"/>
              <w:rPr>
                <w:rFonts w:ascii="宋体" w:hAnsi="宋体" w:eastAsia="宋体" w:cs="宋体"/>
                <w:sz w:val="28"/>
                <w:szCs w:val="18"/>
              </w:rPr>
            </w:pPr>
            <w:r>
              <w:rPr>
                <w:rFonts w:hint="eastAsia" w:ascii="宋体" w:hAnsi="宋体" w:eastAsia="宋体" w:cs="宋体"/>
                <w:sz w:val="28"/>
                <w:szCs w:val="18"/>
              </w:rPr>
              <w:t>3.</w:t>
            </w:r>
            <w:r>
              <w:rPr>
                <w:rFonts w:ascii="宋体" w:hAnsi="宋体" w:eastAsia="宋体" w:cs="宋体"/>
                <w:sz w:val="28"/>
                <w:szCs w:val="18"/>
              </w:rPr>
              <w:t>企业必须在工作岗位标明安全操作要点。</w:t>
            </w:r>
          </w:p>
        </w:tc>
      </w:tr>
      <w:tr w14:paraId="686BD16B">
        <w:tblPrEx>
          <w:tblCellMar>
            <w:top w:w="15" w:type="dxa"/>
            <w:left w:w="15" w:type="dxa"/>
            <w:bottom w:w="15" w:type="dxa"/>
            <w:right w:w="15" w:type="dxa"/>
          </w:tblCellMar>
        </w:tblPrEx>
        <w:trPr>
          <w:trHeight w:val="8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4D7AD">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十一</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5D39F">
            <w:pPr>
              <w:pStyle w:val="10"/>
              <w:jc w:val="center"/>
              <w:rPr>
                <w:rFonts w:ascii="宋体" w:hAnsi="宋体" w:eastAsia="宋体" w:cs="宋体"/>
                <w:sz w:val="28"/>
                <w:szCs w:val="18"/>
              </w:rPr>
            </w:pPr>
            <w:r>
              <w:rPr>
                <w:rFonts w:hint="eastAsia" w:ascii="宋体" w:hAnsi="宋体" w:eastAsia="宋体" w:cs="宋体"/>
                <w:sz w:val="28"/>
                <w:szCs w:val="18"/>
              </w:rPr>
              <w:t>落实危险作业（活动）的安全管理措施</w:t>
            </w: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A19B2">
            <w:pPr>
              <w:pStyle w:val="10"/>
              <w:jc w:val="center"/>
              <w:rPr>
                <w:rFonts w:ascii="宋体" w:hAnsi="宋体" w:eastAsia="宋体" w:cs="宋体"/>
                <w:sz w:val="28"/>
                <w:szCs w:val="18"/>
              </w:rPr>
            </w:pPr>
            <w:r>
              <w:rPr>
                <w:rFonts w:hint="eastAsia" w:ascii="宋体" w:hAnsi="宋体" w:eastAsia="宋体" w:cs="宋体"/>
                <w:sz w:val="28"/>
                <w:szCs w:val="18"/>
              </w:rPr>
              <w:t>1.</w:t>
            </w:r>
            <w:r>
              <w:rPr>
                <w:rFonts w:ascii="宋体" w:hAnsi="宋体" w:eastAsia="宋体" w:cs="宋体"/>
                <w:sz w:val="28"/>
                <w:szCs w:val="18"/>
              </w:rPr>
              <w:t>生产经营单位进行爆破、吊装以及国务院安全生产监督管理部门会同国务院有关部门规定的其他危险作业，应当安排专门人员进行现场安全管理，确保操作规程的遵守和安全措施的落实；</w:t>
            </w:r>
          </w:p>
        </w:tc>
      </w:tr>
      <w:tr w14:paraId="21036EFD">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3192B">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3134B">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059A0">
            <w:pPr>
              <w:pStyle w:val="10"/>
              <w:jc w:val="center"/>
              <w:rPr>
                <w:rFonts w:ascii="宋体" w:hAnsi="宋体" w:eastAsia="宋体" w:cs="宋体"/>
                <w:sz w:val="28"/>
                <w:szCs w:val="18"/>
              </w:rPr>
            </w:pPr>
            <w:r>
              <w:rPr>
                <w:rFonts w:hint="eastAsia" w:ascii="宋体" w:hAnsi="宋体" w:eastAsia="宋体" w:cs="宋体"/>
                <w:sz w:val="28"/>
                <w:szCs w:val="18"/>
              </w:rPr>
              <w:t>2.</w:t>
            </w:r>
            <w:r>
              <w:rPr>
                <w:rFonts w:ascii="宋体" w:hAnsi="宋体" w:eastAsia="宋体" w:cs="宋体"/>
                <w:sz w:val="28"/>
                <w:szCs w:val="18"/>
              </w:rPr>
              <w:t>八大危险作业应符合《化学品生产单位特殊作业安全规范》（GB30871-2014）（注：适用于化学品生产单位）。</w:t>
            </w:r>
          </w:p>
        </w:tc>
      </w:tr>
      <w:tr w14:paraId="25F2EEBA">
        <w:tblPrEx>
          <w:tblCellMar>
            <w:top w:w="15" w:type="dxa"/>
            <w:left w:w="15" w:type="dxa"/>
            <w:bottom w:w="15" w:type="dxa"/>
            <w:right w:w="15" w:type="dxa"/>
          </w:tblCellMar>
        </w:tblPrEx>
        <w:trPr>
          <w:trHeight w:val="57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C38BE">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十二</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04FF1">
            <w:pPr>
              <w:pStyle w:val="10"/>
              <w:jc w:val="center"/>
              <w:rPr>
                <w:rFonts w:ascii="宋体" w:hAnsi="宋体" w:eastAsia="宋体" w:cs="宋体"/>
                <w:sz w:val="28"/>
                <w:szCs w:val="18"/>
              </w:rPr>
            </w:pPr>
            <w:r>
              <w:rPr>
                <w:rFonts w:hint="eastAsia" w:ascii="宋体" w:hAnsi="宋体" w:eastAsia="宋体" w:cs="宋体"/>
                <w:sz w:val="28"/>
                <w:szCs w:val="18"/>
              </w:rPr>
              <w:t>组织安全生产培训教育</w:t>
            </w: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20EF6">
            <w:pPr>
              <w:pStyle w:val="10"/>
              <w:jc w:val="center"/>
              <w:rPr>
                <w:rFonts w:ascii="宋体" w:hAnsi="宋体" w:eastAsia="宋体" w:cs="宋体"/>
                <w:sz w:val="28"/>
                <w:szCs w:val="18"/>
              </w:rPr>
            </w:pPr>
            <w:r>
              <w:rPr>
                <w:rFonts w:hint="eastAsia" w:ascii="宋体" w:hAnsi="宋体" w:eastAsia="宋体" w:cs="宋体"/>
                <w:sz w:val="28"/>
                <w:szCs w:val="18"/>
              </w:rPr>
              <w:t>1.</w:t>
            </w:r>
            <w:r>
              <w:rPr>
                <w:rFonts w:ascii="宋体" w:hAnsi="宋体" w:eastAsia="宋体" w:cs="宋体"/>
                <w:sz w:val="28"/>
                <w:szCs w:val="18"/>
              </w:rPr>
              <w:t>企业主要负责人和安全生产管理人员应当接受安全培训，具备与所从事的生产经营活动相适应的安全生产知识和管理能力；</w:t>
            </w:r>
          </w:p>
        </w:tc>
      </w:tr>
      <w:tr w14:paraId="1614C536">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E93FC">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678EA">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052FD">
            <w:pPr>
              <w:pStyle w:val="10"/>
              <w:jc w:val="center"/>
              <w:rPr>
                <w:rFonts w:ascii="宋体" w:hAnsi="宋体" w:eastAsia="宋体" w:cs="宋体"/>
                <w:sz w:val="28"/>
                <w:szCs w:val="18"/>
              </w:rPr>
            </w:pPr>
            <w:r>
              <w:rPr>
                <w:rFonts w:hint="eastAsia" w:ascii="宋体" w:hAnsi="宋体" w:eastAsia="宋体" w:cs="宋体"/>
                <w:sz w:val="28"/>
                <w:szCs w:val="18"/>
              </w:rPr>
              <w:t>2.</w:t>
            </w:r>
            <w:r>
              <w:rPr>
                <w:rFonts w:ascii="宋体" w:hAnsi="宋体" w:eastAsia="宋体" w:cs="宋体"/>
                <w:sz w:val="28"/>
                <w:szCs w:val="18"/>
              </w:rPr>
              <w:t>危险物品生产、经营、储存单位以及金属冶炼、建筑施工、道路运输企业的主要负责人、安全生产管理人员应当接受安全生产教育和培训，经主管的负有安全生产监督管理部门考核合格；</w:t>
            </w:r>
          </w:p>
        </w:tc>
      </w:tr>
      <w:tr w14:paraId="1A9009B5">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D4E12">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B7ADA">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B8BC9">
            <w:pPr>
              <w:pStyle w:val="10"/>
              <w:jc w:val="center"/>
              <w:rPr>
                <w:rFonts w:ascii="宋体" w:hAnsi="宋体" w:eastAsia="宋体" w:cs="宋体"/>
                <w:sz w:val="28"/>
                <w:szCs w:val="18"/>
              </w:rPr>
            </w:pPr>
            <w:r>
              <w:rPr>
                <w:rFonts w:hint="eastAsia" w:ascii="宋体" w:hAnsi="宋体" w:eastAsia="宋体" w:cs="宋体"/>
                <w:sz w:val="28"/>
                <w:szCs w:val="18"/>
              </w:rPr>
              <w:t>3.</w:t>
            </w:r>
            <w:r>
              <w:rPr>
                <w:rFonts w:ascii="宋体" w:hAnsi="宋体" w:eastAsia="宋体" w:cs="宋体"/>
                <w:sz w:val="28"/>
                <w:szCs w:val="18"/>
              </w:rPr>
              <w:t>企业应当对主要负责人、安全生产管理人员以外的其他从业人员按照有关规定进行安全生产教育和培训，未经教育和培训合格的从业人员，不得安排上岗作业；</w:t>
            </w:r>
          </w:p>
        </w:tc>
      </w:tr>
      <w:tr w14:paraId="2ED4AA40">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5AE75">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734A1">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DD9FE">
            <w:pPr>
              <w:pStyle w:val="10"/>
              <w:jc w:val="center"/>
              <w:rPr>
                <w:rFonts w:ascii="宋体" w:hAnsi="宋体" w:eastAsia="宋体" w:cs="宋体"/>
                <w:sz w:val="28"/>
                <w:szCs w:val="18"/>
              </w:rPr>
            </w:pPr>
            <w:r>
              <w:rPr>
                <w:rFonts w:hint="eastAsia" w:ascii="宋体" w:hAnsi="宋体" w:eastAsia="宋体" w:cs="宋体"/>
                <w:sz w:val="28"/>
                <w:szCs w:val="18"/>
              </w:rPr>
              <w:t>4.</w:t>
            </w:r>
            <w:r>
              <w:rPr>
                <w:rFonts w:ascii="宋体" w:hAnsi="宋体" w:eastAsia="宋体" w:cs="宋体"/>
                <w:sz w:val="28"/>
                <w:szCs w:val="18"/>
              </w:rPr>
              <w:t>生产经营单位使用被派遣劳动者，应当将其纳入本单位从业人员统一管理，对其进行岗位安全操作规程和安全操作技能的教育培训；</w:t>
            </w:r>
          </w:p>
        </w:tc>
      </w:tr>
      <w:tr w14:paraId="7B75C9C9">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E0A11">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FF2D7">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E7AA9">
            <w:pPr>
              <w:pStyle w:val="10"/>
              <w:jc w:val="center"/>
              <w:rPr>
                <w:rFonts w:ascii="宋体" w:hAnsi="宋体" w:eastAsia="宋体" w:cs="宋体"/>
                <w:sz w:val="28"/>
                <w:szCs w:val="18"/>
              </w:rPr>
            </w:pPr>
            <w:r>
              <w:rPr>
                <w:rFonts w:hint="eastAsia" w:ascii="宋体" w:hAnsi="宋体" w:eastAsia="宋体" w:cs="宋体"/>
                <w:sz w:val="28"/>
                <w:szCs w:val="18"/>
              </w:rPr>
              <w:t>5.</w:t>
            </w:r>
            <w:r>
              <w:rPr>
                <w:rFonts w:ascii="宋体" w:hAnsi="宋体" w:eastAsia="宋体" w:cs="宋体"/>
                <w:sz w:val="28"/>
                <w:szCs w:val="18"/>
              </w:rPr>
              <w:t>企业接受中等职业学校、高等学校学生实习的，应当对其进行相应的安全生产教育和培训，提供必要的劳动防护用品；</w:t>
            </w:r>
          </w:p>
        </w:tc>
      </w:tr>
      <w:tr w14:paraId="003ACB68">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10CC6">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05C54">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533D8">
            <w:pPr>
              <w:pStyle w:val="10"/>
              <w:jc w:val="center"/>
              <w:rPr>
                <w:rFonts w:ascii="宋体" w:hAnsi="宋体" w:eastAsia="宋体" w:cs="宋体"/>
                <w:sz w:val="28"/>
                <w:szCs w:val="18"/>
              </w:rPr>
            </w:pPr>
            <w:r>
              <w:rPr>
                <w:rFonts w:hint="eastAsia" w:ascii="宋体" w:hAnsi="宋体" w:eastAsia="宋体" w:cs="宋体"/>
                <w:sz w:val="28"/>
                <w:szCs w:val="18"/>
              </w:rPr>
              <w:t>6.</w:t>
            </w:r>
            <w:r>
              <w:rPr>
                <w:rFonts w:ascii="宋体" w:hAnsi="宋体" w:eastAsia="宋体" w:cs="宋体"/>
                <w:sz w:val="28"/>
                <w:szCs w:val="18"/>
              </w:rPr>
              <w:t>企业采用新工艺、新技术、新材料或者使用新设备，应当对从业人员进行专门的安全生产教育和培训；</w:t>
            </w:r>
          </w:p>
        </w:tc>
      </w:tr>
      <w:tr w14:paraId="51EE1AAE">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19DBF">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D5837">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444B9">
            <w:pPr>
              <w:pStyle w:val="10"/>
              <w:jc w:val="center"/>
              <w:rPr>
                <w:rFonts w:ascii="宋体" w:hAnsi="宋体" w:eastAsia="宋体" w:cs="宋体"/>
                <w:sz w:val="28"/>
                <w:szCs w:val="18"/>
              </w:rPr>
            </w:pPr>
            <w:r>
              <w:rPr>
                <w:rFonts w:hint="eastAsia" w:ascii="宋体" w:hAnsi="宋体" w:eastAsia="宋体" w:cs="宋体"/>
                <w:sz w:val="28"/>
                <w:szCs w:val="18"/>
              </w:rPr>
              <w:t>7.</w:t>
            </w:r>
            <w:r>
              <w:rPr>
                <w:rFonts w:ascii="宋体" w:hAnsi="宋体" w:eastAsia="宋体" w:cs="宋体"/>
                <w:sz w:val="28"/>
                <w:szCs w:val="18"/>
              </w:rPr>
              <w:t>企业应当按照规定对从业人员每年组织再教育和培训；</w:t>
            </w:r>
          </w:p>
        </w:tc>
      </w:tr>
      <w:tr w14:paraId="419D23D6">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AB95B">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EAA87">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B967B">
            <w:pPr>
              <w:pStyle w:val="10"/>
              <w:jc w:val="center"/>
              <w:rPr>
                <w:rFonts w:ascii="宋体" w:hAnsi="宋体" w:eastAsia="宋体" w:cs="宋体"/>
                <w:sz w:val="28"/>
                <w:szCs w:val="18"/>
              </w:rPr>
            </w:pPr>
            <w:r>
              <w:rPr>
                <w:rFonts w:hint="eastAsia" w:ascii="宋体" w:hAnsi="宋体" w:eastAsia="宋体" w:cs="宋体"/>
                <w:sz w:val="28"/>
                <w:szCs w:val="18"/>
              </w:rPr>
              <w:t>8.</w:t>
            </w:r>
            <w:r>
              <w:rPr>
                <w:rFonts w:ascii="宋体" w:hAnsi="宋体" w:eastAsia="宋体" w:cs="宋体"/>
                <w:sz w:val="28"/>
                <w:szCs w:val="18"/>
              </w:rPr>
              <w:t>特种作业人员必须按照国家有关法律、法规的规定接受专门的安全培训，经考核合格取得特种作业操作资格证书后，方可上岗作业；</w:t>
            </w:r>
          </w:p>
        </w:tc>
      </w:tr>
      <w:tr w14:paraId="6CB504E7">
        <w:tblPrEx>
          <w:tblCellMar>
            <w:top w:w="15" w:type="dxa"/>
            <w:left w:w="15" w:type="dxa"/>
            <w:bottom w:w="15" w:type="dxa"/>
            <w:right w:w="15" w:type="dxa"/>
          </w:tblCellMar>
        </w:tblPrEx>
        <w:trPr>
          <w:trHeight w:val="285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E20C8">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DF546">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18160">
            <w:pPr>
              <w:pStyle w:val="10"/>
              <w:jc w:val="center"/>
              <w:rPr>
                <w:rFonts w:ascii="宋体" w:hAnsi="宋体" w:eastAsia="宋体" w:cs="宋体"/>
                <w:sz w:val="28"/>
                <w:szCs w:val="18"/>
              </w:rPr>
            </w:pPr>
            <w:r>
              <w:rPr>
                <w:rFonts w:hint="eastAsia" w:ascii="宋体" w:hAnsi="宋体" w:eastAsia="宋体" w:cs="宋体"/>
                <w:sz w:val="28"/>
                <w:szCs w:val="18"/>
              </w:rPr>
              <w:t>9.</w:t>
            </w:r>
            <w:r>
              <w:rPr>
                <w:rFonts w:ascii="宋体" w:hAnsi="宋体" w:eastAsia="宋体" w:cs="宋体"/>
                <w:sz w:val="28"/>
                <w:szCs w:val="18"/>
              </w:rPr>
              <w:t>危化品生产企业主要负责人、分管安全负责人和分管技术负责人的基本从业条件：（1）能认真履行安全生产法律、法规赋予的安全生产工作职责；无严重违反国家有关安全生产法律法规行为；无因未履行法定安全生产工作职责，导致发生生产安全事故，依法受到撤职处分或刑事处罚；（2）3年以上化工行业从业经历；（3）主要负责人、分管安全负责人和分管技术负责人应具有大学专科以上学历，其中至少有1人具有国民教育化工专业大学专科以上学历，或者具有化工专业高级技术职称；（4）接受安全生产法律法规和危化品安全管理知识的教育培训，经安监部门考核合格，取得危化品生产经营单位主要负责人安全资格证书；</w:t>
            </w:r>
          </w:p>
        </w:tc>
      </w:tr>
      <w:tr w14:paraId="42EEEAC6">
        <w:tblPrEx>
          <w:tblCellMar>
            <w:top w:w="15" w:type="dxa"/>
            <w:left w:w="15" w:type="dxa"/>
            <w:bottom w:w="15" w:type="dxa"/>
            <w:right w:w="15" w:type="dxa"/>
          </w:tblCellMar>
        </w:tblPrEx>
        <w:trPr>
          <w:trHeight w:val="142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97AFF">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87A1D">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E7B9A">
            <w:pPr>
              <w:pStyle w:val="10"/>
              <w:jc w:val="center"/>
              <w:rPr>
                <w:rFonts w:ascii="宋体" w:hAnsi="宋体" w:eastAsia="宋体" w:cs="宋体"/>
                <w:sz w:val="28"/>
                <w:szCs w:val="18"/>
              </w:rPr>
            </w:pPr>
            <w:r>
              <w:rPr>
                <w:rFonts w:hint="eastAsia" w:ascii="宋体" w:hAnsi="宋体" w:eastAsia="宋体" w:cs="宋体"/>
                <w:sz w:val="28"/>
                <w:szCs w:val="18"/>
              </w:rPr>
              <w:t>10.</w:t>
            </w:r>
            <w:r>
              <w:rPr>
                <w:rFonts w:ascii="宋体" w:hAnsi="宋体" w:eastAsia="宋体" w:cs="宋体"/>
                <w:sz w:val="28"/>
                <w:szCs w:val="18"/>
              </w:rPr>
              <w:t>危化品生产企业专职安全管理人员的基本从业条件：（1）具有国民教育化工或相关专业大学专科以上学历；或者取得注册安全工程师执业资格证书；或者具有化工专业中级以上技术职称；（2）3年以上化工行业从业经历；（3）接受安全生产法律法规和危化品安全管理知识的教育培训，经安监部门考核合格；</w:t>
            </w:r>
          </w:p>
        </w:tc>
      </w:tr>
      <w:tr w14:paraId="2ECEFB71">
        <w:tblPrEx>
          <w:tblCellMar>
            <w:top w:w="15" w:type="dxa"/>
            <w:left w:w="15" w:type="dxa"/>
            <w:bottom w:w="15" w:type="dxa"/>
            <w:right w:w="15" w:type="dxa"/>
          </w:tblCellMar>
        </w:tblPrEx>
        <w:trPr>
          <w:trHeight w:val="171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A1DE3">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CC944">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23954">
            <w:pPr>
              <w:pStyle w:val="10"/>
              <w:jc w:val="center"/>
              <w:rPr>
                <w:rFonts w:ascii="宋体" w:hAnsi="宋体" w:eastAsia="宋体" w:cs="宋体"/>
                <w:sz w:val="28"/>
                <w:szCs w:val="18"/>
              </w:rPr>
            </w:pPr>
            <w:r>
              <w:rPr>
                <w:rFonts w:hint="eastAsia" w:ascii="宋体" w:hAnsi="宋体" w:eastAsia="宋体" w:cs="宋体"/>
                <w:sz w:val="28"/>
                <w:szCs w:val="18"/>
              </w:rPr>
              <w:t>11.</w:t>
            </w:r>
            <w:r>
              <w:rPr>
                <w:rFonts w:ascii="宋体" w:hAnsi="宋体" w:eastAsia="宋体" w:cs="宋体"/>
                <w:sz w:val="28"/>
                <w:szCs w:val="18"/>
              </w:rPr>
              <w:t>危化品生产企业主要危险作业岗位操作人员的基本从业条件:(1) 具有国民教育化工专业中等职业教育以上学历；或者具有高中以上学历，并具有5年以上直接从事危险作业岗位操作的从业经历； (2) 依法接受国家规定的从业人员安全生产培训，参加本岗位有关工艺、设备、电气、仪表等岗位操作知识和操作技能的培训，通过考试，取得培训合格证。</w:t>
            </w:r>
          </w:p>
        </w:tc>
      </w:tr>
      <w:tr w14:paraId="5D0B333C">
        <w:tblPrEx>
          <w:tblCellMar>
            <w:top w:w="15" w:type="dxa"/>
            <w:left w:w="15" w:type="dxa"/>
            <w:bottom w:w="15" w:type="dxa"/>
            <w:right w:w="15" w:type="dxa"/>
          </w:tblCellMar>
        </w:tblPrEx>
        <w:trPr>
          <w:trHeight w:val="57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1AE1B">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十三</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DD5FB">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严格管理危险物品</w:t>
            </w: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F6E9F">
            <w:pPr>
              <w:pStyle w:val="10"/>
              <w:jc w:val="center"/>
              <w:rPr>
                <w:rFonts w:ascii="宋体" w:hAnsi="宋体" w:eastAsia="宋体" w:cs="宋体"/>
                <w:sz w:val="28"/>
                <w:szCs w:val="18"/>
              </w:rPr>
            </w:pPr>
            <w:r>
              <w:rPr>
                <w:rFonts w:hint="eastAsia" w:ascii="宋体" w:hAnsi="宋体" w:eastAsia="宋体" w:cs="宋体"/>
                <w:sz w:val="28"/>
                <w:szCs w:val="18"/>
              </w:rPr>
              <w:t>1.</w:t>
            </w:r>
            <w:r>
              <w:rPr>
                <w:rFonts w:ascii="宋体" w:hAnsi="宋体" w:eastAsia="宋体" w:cs="宋体"/>
                <w:sz w:val="28"/>
                <w:szCs w:val="18"/>
              </w:rPr>
              <w:t>从事生产最终产品或者中间产品列入《危险化学品目录》的化工企业应取得危险化学品安全生产许可证；</w:t>
            </w:r>
          </w:p>
        </w:tc>
      </w:tr>
      <w:tr w14:paraId="7941080B">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16CB9">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D6F4F">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F1BAB">
            <w:pPr>
              <w:pStyle w:val="10"/>
              <w:jc w:val="center"/>
              <w:rPr>
                <w:rFonts w:ascii="宋体" w:hAnsi="宋体" w:eastAsia="宋体" w:cs="宋体"/>
                <w:sz w:val="28"/>
                <w:szCs w:val="18"/>
              </w:rPr>
            </w:pPr>
            <w:r>
              <w:rPr>
                <w:rFonts w:hint="eastAsia" w:ascii="宋体" w:hAnsi="宋体" w:eastAsia="宋体" w:cs="宋体"/>
                <w:sz w:val="28"/>
                <w:szCs w:val="18"/>
              </w:rPr>
              <w:t>2.</w:t>
            </w:r>
            <w:r>
              <w:rPr>
                <w:rFonts w:ascii="宋体" w:hAnsi="宋体" w:eastAsia="宋体" w:cs="宋体"/>
                <w:sz w:val="28"/>
                <w:szCs w:val="18"/>
              </w:rPr>
              <w:t>使用危险化学品从事生产并且达到危险化学品使用量的数量标准的化工企业应取得危险化学品安全使用许可证；</w:t>
            </w:r>
          </w:p>
        </w:tc>
      </w:tr>
      <w:tr w14:paraId="2D680275">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F9CD7">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B9C83">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D3FFB">
            <w:pPr>
              <w:pStyle w:val="10"/>
              <w:jc w:val="center"/>
              <w:rPr>
                <w:rFonts w:ascii="宋体" w:hAnsi="宋体" w:eastAsia="宋体" w:cs="宋体"/>
                <w:sz w:val="28"/>
                <w:szCs w:val="18"/>
              </w:rPr>
            </w:pPr>
            <w:r>
              <w:rPr>
                <w:rFonts w:hint="eastAsia" w:ascii="宋体" w:hAnsi="宋体" w:eastAsia="宋体" w:cs="宋体"/>
                <w:sz w:val="28"/>
                <w:szCs w:val="18"/>
              </w:rPr>
              <w:t>3.</w:t>
            </w:r>
            <w:r>
              <w:rPr>
                <w:rFonts w:ascii="宋体" w:hAnsi="宋体" w:eastAsia="宋体" w:cs="宋体"/>
                <w:sz w:val="28"/>
                <w:szCs w:val="18"/>
              </w:rPr>
              <w:t>经营危险化学品的应当取得危险化学品经营许可证；</w:t>
            </w:r>
          </w:p>
        </w:tc>
      </w:tr>
      <w:tr w14:paraId="36060B48">
        <w:tblPrEx>
          <w:tblCellMar>
            <w:top w:w="15" w:type="dxa"/>
            <w:left w:w="15" w:type="dxa"/>
            <w:bottom w:w="15" w:type="dxa"/>
            <w:right w:w="15" w:type="dxa"/>
          </w:tblCellMar>
        </w:tblPrEx>
        <w:trPr>
          <w:trHeight w:val="2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235F4">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E2151">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F31F9">
            <w:pPr>
              <w:pStyle w:val="10"/>
              <w:jc w:val="center"/>
              <w:rPr>
                <w:rFonts w:ascii="宋体" w:hAnsi="宋体" w:eastAsia="宋体" w:cs="宋体"/>
                <w:sz w:val="28"/>
                <w:szCs w:val="18"/>
              </w:rPr>
            </w:pPr>
            <w:r>
              <w:rPr>
                <w:rFonts w:hint="eastAsia" w:ascii="宋体" w:hAnsi="宋体" w:eastAsia="宋体" w:cs="宋体"/>
                <w:sz w:val="28"/>
                <w:szCs w:val="18"/>
              </w:rPr>
              <w:t>4.</w:t>
            </w:r>
            <w:r>
              <w:rPr>
                <w:rFonts w:ascii="宋体" w:hAnsi="宋体" w:eastAsia="宋体" w:cs="宋体"/>
                <w:sz w:val="28"/>
                <w:szCs w:val="18"/>
              </w:rPr>
              <w:t>运输和处置危险化学品也应当经过相关部门审批；</w:t>
            </w:r>
          </w:p>
        </w:tc>
      </w:tr>
      <w:tr w14:paraId="7BA55CF6">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E0532">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00455">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005C4">
            <w:pPr>
              <w:pStyle w:val="10"/>
              <w:jc w:val="center"/>
              <w:rPr>
                <w:rFonts w:ascii="宋体" w:hAnsi="宋体" w:eastAsia="宋体" w:cs="宋体"/>
                <w:sz w:val="28"/>
                <w:szCs w:val="18"/>
              </w:rPr>
            </w:pPr>
            <w:r>
              <w:rPr>
                <w:rFonts w:hint="eastAsia" w:ascii="宋体" w:hAnsi="宋体" w:eastAsia="宋体" w:cs="宋体"/>
                <w:sz w:val="28"/>
                <w:szCs w:val="18"/>
              </w:rPr>
              <w:t>5.</w:t>
            </w:r>
            <w:r>
              <w:rPr>
                <w:rFonts w:ascii="宋体" w:hAnsi="宋体" w:eastAsia="宋体" w:cs="宋体"/>
                <w:sz w:val="28"/>
                <w:szCs w:val="18"/>
              </w:rPr>
              <w:t>经营、储存、运输、使用和处置烟花爆竹、民用爆炸物品、燃气、放射性物品等危险物品，也应当取得相关部门审批；</w:t>
            </w:r>
          </w:p>
        </w:tc>
      </w:tr>
      <w:tr w14:paraId="74180458">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1F037">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98721">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D5843">
            <w:pPr>
              <w:pStyle w:val="10"/>
              <w:jc w:val="center"/>
              <w:rPr>
                <w:rFonts w:ascii="宋体" w:hAnsi="宋体" w:eastAsia="宋体" w:cs="宋体"/>
                <w:sz w:val="28"/>
                <w:szCs w:val="18"/>
              </w:rPr>
            </w:pPr>
            <w:r>
              <w:rPr>
                <w:rFonts w:hint="eastAsia" w:ascii="宋体" w:hAnsi="宋体" w:eastAsia="宋体" w:cs="宋体"/>
                <w:sz w:val="28"/>
                <w:szCs w:val="18"/>
              </w:rPr>
              <w:t>6.</w:t>
            </w:r>
            <w:r>
              <w:rPr>
                <w:rFonts w:ascii="宋体" w:hAnsi="宋体" w:eastAsia="宋体" w:cs="宋体"/>
                <w:sz w:val="28"/>
                <w:szCs w:val="18"/>
              </w:rPr>
              <w:t>生产、经营、储存、运输、使用和处置易燃易爆物品、危险化学品、放射性物品等危险物品的，必须执行有关法律法规和国家标准或者行业标准，采取可靠的安全措施；</w:t>
            </w:r>
          </w:p>
        </w:tc>
      </w:tr>
      <w:tr w14:paraId="1DAC1D61">
        <w:tblPrEx>
          <w:tblCellMar>
            <w:top w:w="15" w:type="dxa"/>
            <w:left w:w="15" w:type="dxa"/>
            <w:bottom w:w="15" w:type="dxa"/>
            <w:right w:w="15" w:type="dxa"/>
          </w:tblCellMar>
        </w:tblPrEx>
        <w:trPr>
          <w:trHeight w:val="142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8A4C5">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F0B7E">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8E467">
            <w:pPr>
              <w:pStyle w:val="10"/>
              <w:jc w:val="center"/>
              <w:rPr>
                <w:rFonts w:ascii="宋体" w:hAnsi="宋体" w:eastAsia="宋体" w:cs="宋体"/>
                <w:sz w:val="28"/>
                <w:szCs w:val="18"/>
              </w:rPr>
            </w:pPr>
            <w:r>
              <w:rPr>
                <w:rFonts w:hint="eastAsia" w:ascii="宋体" w:hAnsi="宋体" w:eastAsia="宋体" w:cs="宋体"/>
                <w:sz w:val="28"/>
                <w:szCs w:val="18"/>
              </w:rPr>
              <w:t>7.</w:t>
            </w:r>
            <w:r>
              <w:rPr>
                <w:rFonts w:ascii="宋体" w:hAnsi="宋体" w:eastAsia="宋体" w:cs="宋体"/>
                <w:sz w:val="28"/>
                <w:szCs w:val="18"/>
              </w:rPr>
              <w:t>存在重大危险源的企业，应当对重大危险源登记建档，定期检测、评估、监控，并制定应急预案，告知从业人员和相关人员在紧急情况下应当采取的应急措施。并应当按照国家有关规定将本单位重大危险源及有关安全措施、应急措施报有关地方人民政府安全生产监督管理部门和有关部门备案；</w:t>
            </w:r>
          </w:p>
        </w:tc>
      </w:tr>
      <w:tr w14:paraId="04FA7CF2">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F87A0">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2A5E5">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97760">
            <w:pPr>
              <w:pStyle w:val="10"/>
              <w:jc w:val="center"/>
              <w:rPr>
                <w:rFonts w:ascii="宋体" w:hAnsi="宋体" w:eastAsia="宋体" w:cs="宋体"/>
                <w:sz w:val="28"/>
                <w:szCs w:val="18"/>
              </w:rPr>
            </w:pPr>
            <w:r>
              <w:rPr>
                <w:rFonts w:hint="eastAsia" w:ascii="宋体" w:hAnsi="宋体" w:eastAsia="宋体" w:cs="宋体"/>
                <w:sz w:val="28"/>
                <w:szCs w:val="18"/>
              </w:rPr>
              <w:t>8.</w:t>
            </w:r>
            <w:r>
              <w:rPr>
                <w:rFonts w:ascii="宋体" w:hAnsi="宋体" w:eastAsia="宋体" w:cs="宋体"/>
                <w:sz w:val="28"/>
                <w:szCs w:val="18"/>
              </w:rPr>
              <w:t>生产、经营、储存、使用危险物品的车间、商店、仓库不得与员工宿舍在同一座建筑物内，并应当与员工宿舍保持安全距离。</w:t>
            </w:r>
          </w:p>
        </w:tc>
      </w:tr>
      <w:tr w14:paraId="74444C9B">
        <w:tblPrEx>
          <w:tblCellMar>
            <w:top w:w="15" w:type="dxa"/>
            <w:left w:w="15" w:type="dxa"/>
            <w:bottom w:w="15" w:type="dxa"/>
            <w:right w:w="15" w:type="dxa"/>
          </w:tblCellMar>
        </w:tblPrEx>
        <w:trPr>
          <w:trHeight w:val="57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E5E94">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十四</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8FDD0">
            <w:pPr>
              <w:pStyle w:val="10"/>
              <w:jc w:val="center"/>
              <w:rPr>
                <w:rFonts w:ascii="宋体" w:hAnsi="宋体" w:eastAsia="宋体" w:cs="宋体"/>
                <w:sz w:val="28"/>
                <w:szCs w:val="18"/>
              </w:rPr>
            </w:pPr>
            <w:r>
              <w:rPr>
                <w:rFonts w:hint="eastAsia" w:ascii="宋体" w:hAnsi="宋体" w:eastAsia="宋体" w:cs="宋体"/>
                <w:sz w:val="28"/>
                <w:szCs w:val="18"/>
              </w:rPr>
              <w:t>设备、工艺符合安全规定</w:t>
            </w: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C3FE7">
            <w:pPr>
              <w:pStyle w:val="10"/>
              <w:jc w:val="center"/>
              <w:rPr>
                <w:rFonts w:ascii="宋体" w:hAnsi="宋体" w:eastAsia="宋体" w:cs="宋体"/>
                <w:sz w:val="28"/>
                <w:szCs w:val="18"/>
              </w:rPr>
            </w:pPr>
            <w:r>
              <w:rPr>
                <w:rFonts w:hint="eastAsia" w:ascii="宋体" w:hAnsi="宋体" w:eastAsia="宋体" w:cs="宋体"/>
                <w:sz w:val="28"/>
                <w:szCs w:val="18"/>
              </w:rPr>
              <w:t>1.</w:t>
            </w:r>
            <w:r>
              <w:rPr>
                <w:rFonts w:ascii="宋体" w:hAnsi="宋体" w:eastAsia="宋体" w:cs="宋体"/>
                <w:sz w:val="28"/>
                <w:szCs w:val="18"/>
              </w:rPr>
              <w:t>安全设备的设计、制造、安装、使用、检测、维修、改造和报废，应当符合国家标准或者行业标准；</w:t>
            </w:r>
          </w:p>
        </w:tc>
      </w:tr>
      <w:tr w14:paraId="37DDB39E">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3241D">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ADB23">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218A8">
            <w:pPr>
              <w:pStyle w:val="10"/>
              <w:jc w:val="center"/>
              <w:rPr>
                <w:rFonts w:ascii="宋体" w:hAnsi="宋体" w:eastAsia="宋体" w:cs="宋体"/>
                <w:sz w:val="28"/>
                <w:szCs w:val="18"/>
              </w:rPr>
            </w:pPr>
            <w:r>
              <w:rPr>
                <w:rFonts w:hint="eastAsia" w:ascii="宋体" w:hAnsi="宋体" w:eastAsia="宋体" w:cs="宋体"/>
                <w:sz w:val="28"/>
                <w:szCs w:val="18"/>
              </w:rPr>
              <w:t>企业必须对安全设备进行经常性维护、保养，并定期检测，保证正常运转。维护、保养、检测应当作好记录，并由有关人员签字。</w:t>
            </w:r>
          </w:p>
        </w:tc>
      </w:tr>
      <w:tr w14:paraId="5EBA72C8">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FD412">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A59F7">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F81F6">
            <w:pPr>
              <w:pStyle w:val="10"/>
              <w:jc w:val="center"/>
              <w:rPr>
                <w:rFonts w:ascii="宋体" w:hAnsi="宋体" w:eastAsia="宋体" w:cs="宋体"/>
                <w:sz w:val="28"/>
                <w:szCs w:val="18"/>
              </w:rPr>
            </w:pPr>
            <w:r>
              <w:rPr>
                <w:rFonts w:hint="eastAsia" w:ascii="宋体" w:hAnsi="宋体" w:eastAsia="宋体" w:cs="宋体"/>
                <w:sz w:val="28"/>
                <w:szCs w:val="18"/>
              </w:rPr>
              <w:t>2.</w:t>
            </w:r>
            <w:r>
              <w:rPr>
                <w:rFonts w:ascii="宋体" w:hAnsi="宋体" w:eastAsia="宋体" w:cs="宋体"/>
                <w:sz w:val="28"/>
                <w:szCs w:val="18"/>
              </w:rPr>
              <w:t>企业使用的危险物品的容器、运输工具，必须按照国家有关规定，由专业生产单位生产，并经具有专业资质的检测、检验机构检测、检验合格，取得安全使用证或者安全标志，方可投入使用；</w:t>
            </w:r>
          </w:p>
        </w:tc>
      </w:tr>
      <w:tr w14:paraId="120E1604">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BEED4">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C83CE">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1F3C0">
            <w:pPr>
              <w:pStyle w:val="10"/>
              <w:jc w:val="center"/>
              <w:rPr>
                <w:rFonts w:ascii="宋体" w:hAnsi="宋体" w:eastAsia="宋体" w:cs="宋体"/>
                <w:sz w:val="28"/>
                <w:szCs w:val="18"/>
              </w:rPr>
            </w:pPr>
            <w:r>
              <w:rPr>
                <w:rFonts w:hint="eastAsia" w:ascii="宋体" w:hAnsi="宋体" w:eastAsia="宋体" w:cs="宋体"/>
                <w:sz w:val="28"/>
                <w:szCs w:val="18"/>
              </w:rPr>
              <w:t>3.</w:t>
            </w:r>
            <w:r>
              <w:rPr>
                <w:rFonts w:ascii="宋体" w:hAnsi="宋体" w:eastAsia="宋体" w:cs="宋体"/>
                <w:sz w:val="28"/>
                <w:szCs w:val="18"/>
              </w:rPr>
              <w:t>企业不得使用国家、省、自治区、直辖市人民政府公布的应当淘汰的危及生产安全的工艺、设备；</w:t>
            </w:r>
          </w:p>
        </w:tc>
      </w:tr>
      <w:tr w14:paraId="730A77AF">
        <w:tblPrEx>
          <w:tblCellMar>
            <w:top w:w="15" w:type="dxa"/>
            <w:left w:w="15" w:type="dxa"/>
            <w:bottom w:w="15" w:type="dxa"/>
            <w:right w:w="15" w:type="dxa"/>
          </w:tblCellMar>
        </w:tblPrEx>
        <w:trPr>
          <w:trHeight w:val="11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32814">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2ED2F">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613C5">
            <w:pPr>
              <w:pStyle w:val="10"/>
              <w:jc w:val="center"/>
              <w:rPr>
                <w:rFonts w:ascii="宋体" w:hAnsi="宋体" w:eastAsia="宋体" w:cs="宋体"/>
                <w:sz w:val="28"/>
                <w:szCs w:val="18"/>
              </w:rPr>
            </w:pPr>
            <w:r>
              <w:rPr>
                <w:rFonts w:hint="eastAsia" w:ascii="宋体" w:hAnsi="宋体" w:eastAsia="宋体" w:cs="宋体"/>
                <w:sz w:val="28"/>
                <w:szCs w:val="18"/>
              </w:rPr>
              <w:t>4.</w:t>
            </w:r>
            <w:r>
              <w:rPr>
                <w:rFonts w:ascii="宋体" w:hAnsi="宋体" w:eastAsia="宋体" w:cs="宋体"/>
                <w:sz w:val="28"/>
                <w:szCs w:val="18"/>
              </w:rPr>
              <w:t>企业应当加强在役安全生产设施设备的检测、评估，对不符合安全生产要求的安全生产设施设备应当及时维修或者更新；发现在役设备、现有工艺存在危及生产安全因素的，应当及时改进或者更新；</w:t>
            </w:r>
          </w:p>
        </w:tc>
      </w:tr>
      <w:tr w14:paraId="554DD54F">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A1A7C">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7B1DC">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C03FB">
            <w:pPr>
              <w:pStyle w:val="10"/>
              <w:jc w:val="center"/>
              <w:rPr>
                <w:rFonts w:ascii="宋体" w:hAnsi="宋体" w:eastAsia="宋体" w:cs="宋体"/>
                <w:sz w:val="28"/>
                <w:szCs w:val="18"/>
              </w:rPr>
            </w:pPr>
            <w:r>
              <w:rPr>
                <w:rFonts w:hint="eastAsia" w:ascii="宋体" w:hAnsi="宋体" w:eastAsia="宋体" w:cs="宋体"/>
                <w:sz w:val="28"/>
                <w:szCs w:val="18"/>
              </w:rPr>
              <w:t>5.</w:t>
            </w:r>
            <w:r>
              <w:rPr>
                <w:rFonts w:ascii="宋体" w:hAnsi="宋体" w:eastAsia="宋体" w:cs="宋体"/>
                <w:sz w:val="28"/>
                <w:szCs w:val="18"/>
              </w:rPr>
              <w:t>企业采用新工艺、新技术、新材料或者使用新设备，必须了解、掌握其安全技术性能，采取有效的安全防护措施，保证采用新工艺、新技术、新材料或者使用新设备安全。</w:t>
            </w:r>
          </w:p>
        </w:tc>
      </w:tr>
      <w:tr w14:paraId="1C14CA1F">
        <w:tblPrEx>
          <w:tblCellMar>
            <w:top w:w="15" w:type="dxa"/>
            <w:left w:w="15" w:type="dxa"/>
            <w:bottom w:w="15" w:type="dxa"/>
            <w:right w:w="15" w:type="dxa"/>
          </w:tblCellMar>
        </w:tblPrEx>
        <w:trPr>
          <w:trHeight w:val="85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080FA">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十五</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90096">
            <w:pPr>
              <w:pStyle w:val="10"/>
              <w:jc w:val="center"/>
              <w:rPr>
                <w:rFonts w:ascii="宋体" w:hAnsi="宋体" w:eastAsia="宋体" w:cs="宋体"/>
                <w:sz w:val="28"/>
                <w:szCs w:val="18"/>
              </w:rPr>
            </w:pPr>
            <w:r>
              <w:rPr>
                <w:rFonts w:hint="eastAsia" w:ascii="宋体" w:hAnsi="宋体" w:eastAsia="宋体" w:cs="宋体"/>
                <w:sz w:val="28"/>
                <w:szCs w:val="18"/>
              </w:rPr>
              <w:t>相关场所设施设备上设置警示标志</w:t>
            </w: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933AE">
            <w:pPr>
              <w:pStyle w:val="10"/>
              <w:jc w:val="center"/>
              <w:rPr>
                <w:rFonts w:ascii="宋体" w:hAnsi="宋体" w:eastAsia="宋体" w:cs="宋体"/>
                <w:sz w:val="28"/>
                <w:szCs w:val="18"/>
              </w:rPr>
            </w:pPr>
            <w:r>
              <w:rPr>
                <w:rFonts w:hint="eastAsia" w:ascii="宋体" w:hAnsi="宋体" w:eastAsia="宋体" w:cs="宋体"/>
                <w:sz w:val="28"/>
                <w:szCs w:val="18"/>
              </w:rPr>
              <w:t>企业应当在有较大危险因素的生产经营场所和有关设施、设备上，设置明显的安全警示标志。</w:t>
            </w:r>
          </w:p>
        </w:tc>
      </w:tr>
      <w:tr w14:paraId="58E12C14">
        <w:tblPrEx>
          <w:tblCellMar>
            <w:top w:w="15" w:type="dxa"/>
            <w:left w:w="15" w:type="dxa"/>
            <w:bottom w:w="15" w:type="dxa"/>
            <w:right w:w="15" w:type="dxa"/>
          </w:tblCellMar>
        </w:tblPrEx>
        <w:trPr>
          <w:trHeight w:val="85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3879B">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十六</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204BE">
            <w:pPr>
              <w:pStyle w:val="10"/>
              <w:jc w:val="center"/>
              <w:rPr>
                <w:rFonts w:ascii="宋体" w:hAnsi="宋体" w:eastAsia="宋体" w:cs="宋体"/>
                <w:sz w:val="28"/>
                <w:szCs w:val="18"/>
              </w:rPr>
            </w:pPr>
            <w:r>
              <w:rPr>
                <w:rFonts w:hint="eastAsia" w:ascii="宋体" w:hAnsi="宋体" w:eastAsia="宋体" w:cs="宋体"/>
                <w:sz w:val="28"/>
                <w:szCs w:val="18"/>
              </w:rPr>
              <w:t>生产经营场所和员工宿舍设置符合要求的出口</w:t>
            </w: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A9132">
            <w:pPr>
              <w:pStyle w:val="10"/>
              <w:jc w:val="center"/>
              <w:rPr>
                <w:rFonts w:ascii="宋体" w:hAnsi="宋体" w:eastAsia="宋体" w:cs="宋体"/>
                <w:sz w:val="28"/>
                <w:szCs w:val="18"/>
              </w:rPr>
            </w:pPr>
            <w:r>
              <w:rPr>
                <w:rFonts w:hint="eastAsia" w:ascii="宋体" w:hAnsi="宋体" w:eastAsia="宋体" w:cs="宋体"/>
                <w:sz w:val="28"/>
                <w:szCs w:val="18"/>
              </w:rPr>
              <w:t>工作场所和员工宿舍应设有符合紧急疏散要求、标志明显、保持畅通的出口；安全出口数目、疏散宽度和距离，应当符合国家有关建筑设计防火规范的规定。</w:t>
            </w:r>
          </w:p>
        </w:tc>
      </w:tr>
      <w:tr w14:paraId="4A7E4D24">
        <w:tblPrEx>
          <w:tblCellMar>
            <w:top w:w="15" w:type="dxa"/>
            <w:left w:w="15" w:type="dxa"/>
            <w:bottom w:w="15" w:type="dxa"/>
            <w:right w:w="15" w:type="dxa"/>
          </w:tblCellMar>
        </w:tblPrEx>
        <w:trPr>
          <w:trHeight w:val="8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0844D">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十七</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3FAE8">
            <w:pPr>
              <w:pStyle w:val="10"/>
              <w:jc w:val="center"/>
              <w:rPr>
                <w:rFonts w:ascii="宋体" w:hAnsi="宋体" w:eastAsia="宋体" w:cs="宋体"/>
                <w:sz w:val="28"/>
                <w:szCs w:val="18"/>
              </w:rPr>
            </w:pPr>
            <w:r>
              <w:rPr>
                <w:rFonts w:hint="eastAsia" w:ascii="宋体" w:hAnsi="宋体" w:eastAsia="宋体" w:cs="宋体"/>
                <w:sz w:val="28"/>
                <w:szCs w:val="18"/>
              </w:rPr>
              <w:t>职业健康及劳动防护用品配置</w:t>
            </w: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20213">
            <w:pPr>
              <w:pStyle w:val="10"/>
              <w:jc w:val="center"/>
              <w:rPr>
                <w:rFonts w:ascii="宋体" w:hAnsi="宋体" w:eastAsia="宋体" w:cs="宋体"/>
                <w:sz w:val="28"/>
                <w:szCs w:val="18"/>
              </w:rPr>
            </w:pPr>
            <w:r>
              <w:rPr>
                <w:rFonts w:hint="eastAsia" w:ascii="宋体" w:hAnsi="宋体" w:eastAsia="宋体" w:cs="宋体"/>
                <w:sz w:val="28"/>
                <w:szCs w:val="18"/>
              </w:rPr>
              <w:t>1.</w:t>
            </w:r>
            <w:r>
              <w:rPr>
                <w:rFonts w:ascii="宋体" w:hAnsi="宋体" w:eastAsia="宋体" w:cs="宋体"/>
                <w:sz w:val="28"/>
                <w:szCs w:val="18"/>
              </w:rPr>
              <w:t>企业必须保证工作场所符合职业卫生要求，主动申报职业病危害项目，设置职业危害公告栏，定期进行职业病危害检测，组织劳动者职业健康检查并建立监护档案。</w:t>
            </w:r>
          </w:p>
        </w:tc>
      </w:tr>
      <w:tr w14:paraId="1C4BACF5">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BBD28">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49544">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BA1DA">
            <w:pPr>
              <w:pStyle w:val="10"/>
              <w:jc w:val="center"/>
              <w:rPr>
                <w:rFonts w:ascii="宋体" w:hAnsi="宋体" w:eastAsia="宋体" w:cs="宋体"/>
                <w:sz w:val="28"/>
                <w:szCs w:val="18"/>
              </w:rPr>
            </w:pPr>
            <w:r>
              <w:rPr>
                <w:rFonts w:hint="eastAsia" w:ascii="宋体" w:hAnsi="宋体" w:eastAsia="宋体" w:cs="宋体"/>
                <w:sz w:val="28"/>
                <w:szCs w:val="18"/>
              </w:rPr>
              <w:t>2.</w:t>
            </w:r>
            <w:r>
              <w:rPr>
                <w:rFonts w:ascii="宋体" w:hAnsi="宋体" w:eastAsia="宋体" w:cs="宋体"/>
                <w:sz w:val="28"/>
                <w:szCs w:val="18"/>
              </w:rPr>
              <w:t>企业必须为从业人员提供符合国家标准或者行业标准的劳动防护用品，并监督、教育从业人员按照使用规则佩戴、使用。</w:t>
            </w:r>
          </w:p>
        </w:tc>
      </w:tr>
      <w:tr w14:paraId="66ABEF12">
        <w:tblPrEx>
          <w:tblCellMar>
            <w:top w:w="15" w:type="dxa"/>
            <w:left w:w="15" w:type="dxa"/>
            <w:bottom w:w="15" w:type="dxa"/>
            <w:right w:w="15" w:type="dxa"/>
          </w:tblCellMar>
        </w:tblPrEx>
        <w:trPr>
          <w:trHeight w:val="85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55290">
            <w:pPr>
              <w:pStyle w:val="10"/>
              <w:jc w:val="center"/>
              <w:rPr>
                <w:rFonts w:ascii="宋体" w:hAnsi="宋体" w:eastAsia="宋体" w:cs="宋体"/>
                <w:sz w:val="28"/>
                <w:szCs w:val="18"/>
                <w:lang w:eastAsia="en-US"/>
              </w:rPr>
            </w:pPr>
            <w:r>
              <w:rPr>
                <w:rFonts w:hint="eastAsia" w:ascii="宋体" w:hAnsi="宋体" w:eastAsia="宋体" w:cs="宋体"/>
                <w:sz w:val="28"/>
                <w:szCs w:val="18"/>
                <w:lang w:eastAsia="en-US"/>
              </w:rPr>
              <w:t>十八</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2B17E">
            <w:pPr>
              <w:pStyle w:val="10"/>
              <w:jc w:val="center"/>
              <w:rPr>
                <w:rFonts w:ascii="宋体" w:hAnsi="宋体" w:eastAsia="宋体" w:cs="宋体"/>
                <w:sz w:val="28"/>
                <w:szCs w:val="18"/>
              </w:rPr>
            </w:pPr>
            <w:r>
              <w:rPr>
                <w:rFonts w:hint="eastAsia" w:ascii="宋体" w:hAnsi="宋体" w:eastAsia="宋体" w:cs="宋体"/>
                <w:sz w:val="28"/>
                <w:szCs w:val="18"/>
              </w:rPr>
              <w:t>做好生产安全事故应急救援工作</w:t>
            </w: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0FD32">
            <w:pPr>
              <w:pStyle w:val="10"/>
              <w:jc w:val="center"/>
              <w:rPr>
                <w:rFonts w:ascii="宋体" w:hAnsi="宋体" w:eastAsia="宋体" w:cs="宋体"/>
                <w:sz w:val="28"/>
                <w:szCs w:val="18"/>
              </w:rPr>
            </w:pPr>
            <w:r>
              <w:rPr>
                <w:rFonts w:hint="eastAsia" w:ascii="宋体" w:hAnsi="宋体" w:eastAsia="宋体" w:cs="宋体"/>
                <w:sz w:val="28"/>
                <w:szCs w:val="18"/>
              </w:rPr>
              <w:t>1.</w:t>
            </w:r>
            <w:r>
              <w:rPr>
                <w:rFonts w:ascii="宋体" w:hAnsi="宋体" w:eastAsia="宋体" w:cs="宋体"/>
                <w:sz w:val="28"/>
                <w:szCs w:val="18"/>
              </w:rPr>
              <w:t>企业应当制定本单位生产安全事故应急救援预案，与所在地县级以上地方人民政府组织制定的生产安全事故应急救援预案相衔接，并每年至少组织演练1次；</w:t>
            </w:r>
          </w:p>
        </w:tc>
      </w:tr>
      <w:tr w14:paraId="54DB6FF0">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1BA1A">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00FC8">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CD6BF">
            <w:pPr>
              <w:pStyle w:val="10"/>
              <w:jc w:val="center"/>
              <w:rPr>
                <w:rFonts w:ascii="宋体" w:hAnsi="宋体" w:eastAsia="宋体" w:cs="宋体"/>
                <w:sz w:val="28"/>
                <w:szCs w:val="18"/>
              </w:rPr>
            </w:pPr>
            <w:r>
              <w:rPr>
                <w:rFonts w:hint="eastAsia" w:ascii="宋体" w:hAnsi="宋体" w:eastAsia="宋体" w:cs="宋体"/>
                <w:sz w:val="28"/>
                <w:szCs w:val="18"/>
              </w:rPr>
              <w:t>2.</w:t>
            </w:r>
            <w:r>
              <w:rPr>
                <w:rFonts w:ascii="宋体" w:hAnsi="宋体" w:eastAsia="宋体" w:cs="宋体"/>
                <w:sz w:val="28"/>
                <w:szCs w:val="18"/>
              </w:rPr>
              <w:t>危险物品的生产、经营、储存单位以及金属冶炼、城市轨道交通运营、建筑施工单位应当建立应急救援组织；生产经营规模较小的，可以不建立应急救援组织，但应当指定兼职的应急救援人员；</w:t>
            </w:r>
          </w:p>
        </w:tc>
      </w:tr>
      <w:tr w14:paraId="4A83A0F8">
        <w:tblPrEx>
          <w:tblCellMar>
            <w:top w:w="15" w:type="dxa"/>
            <w:left w:w="15" w:type="dxa"/>
            <w:bottom w:w="15" w:type="dxa"/>
            <w:right w:w="15" w:type="dxa"/>
          </w:tblCellMar>
        </w:tblPrEx>
        <w:trPr>
          <w:trHeight w:val="85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7D837">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1D19F">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AF916">
            <w:pPr>
              <w:pStyle w:val="10"/>
              <w:jc w:val="center"/>
              <w:rPr>
                <w:rFonts w:ascii="宋体" w:hAnsi="宋体" w:eastAsia="宋体" w:cs="宋体"/>
                <w:sz w:val="28"/>
                <w:szCs w:val="18"/>
              </w:rPr>
            </w:pPr>
            <w:r>
              <w:rPr>
                <w:rFonts w:hint="eastAsia" w:ascii="宋体" w:hAnsi="宋体" w:eastAsia="宋体" w:cs="宋体"/>
                <w:sz w:val="28"/>
                <w:szCs w:val="18"/>
              </w:rPr>
              <w:t>3.</w:t>
            </w:r>
            <w:r>
              <w:rPr>
                <w:rFonts w:ascii="宋体" w:hAnsi="宋体" w:eastAsia="宋体" w:cs="宋体"/>
                <w:sz w:val="28"/>
                <w:szCs w:val="18"/>
              </w:rPr>
              <w:t>危险物品的生产、经营、储存、运输单位以及金属冶炼、城市轨道交通运营、建筑施工单位应当配备必要的应急救援器材、设备和物资，并进行经常性维护、保养，保证正常运转；</w:t>
            </w:r>
          </w:p>
        </w:tc>
      </w:tr>
      <w:tr w14:paraId="08A78CD1">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11978">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88ED2">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A0A68">
            <w:pPr>
              <w:pStyle w:val="10"/>
              <w:jc w:val="center"/>
              <w:rPr>
                <w:rFonts w:ascii="宋体" w:hAnsi="宋体" w:eastAsia="宋体" w:cs="宋体"/>
                <w:sz w:val="28"/>
                <w:szCs w:val="18"/>
              </w:rPr>
            </w:pPr>
            <w:r>
              <w:rPr>
                <w:rFonts w:hint="eastAsia" w:ascii="宋体" w:hAnsi="宋体" w:eastAsia="宋体" w:cs="宋体"/>
                <w:sz w:val="28"/>
                <w:szCs w:val="18"/>
              </w:rPr>
              <w:t>4.</w:t>
            </w:r>
            <w:r>
              <w:rPr>
                <w:rFonts w:ascii="宋体" w:hAnsi="宋体" w:eastAsia="宋体" w:cs="宋体"/>
                <w:sz w:val="28"/>
                <w:szCs w:val="18"/>
              </w:rPr>
              <w:t>其他企业必须建立专（兼）职应急救援队伍或与邻近专职救援队签订救援协议，配备必要的应急装备、物资；</w:t>
            </w:r>
          </w:p>
        </w:tc>
      </w:tr>
      <w:tr w14:paraId="0B6826E5">
        <w:tblPrEx>
          <w:tblCellMar>
            <w:top w:w="15" w:type="dxa"/>
            <w:left w:w="15" w:type="dxa"/>
            <w:bottom w:w="15" w:type="dxa"/>
            <w:right w:w="15" w:type="dxa"/>
          </w:tblCellMar>
        </w:tblPrEx>
        <w:trPr>
          <w:trHeight w:val="57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A2688">
            <w:pPr>
              <w:pStyle w:val="10"/>
              <w:jc w:val="center"/>
              <w:rPr>
                <w:rFonts w:ascii="宋体" w:hAnsi="宋体" w:eastAsia="宋体" w:cs="宋体"/>
                <w:sz w:val="28"/>
                <w:szCs w:val="18"/>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54B6C">
            <w:pPr>
              <w:pStyle w:val="10"/>
              <w:jc w:val="center"/>
              <w:rPr>
                <w:rFonts w:ascii="宋体" w:hAnsi="宋体" w:eastAsia="宋体" w:cs="宋体"/>
                <w:sz w:val="28"/>
                <w:szCs w:val="18"/>
              </w:rPr>
            </w:pPr>
          </w:p>
        </w:tc>
        <w:tc>
          <w:tcPr>
            <w:tcW w:w="7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9255E">
            <w:pPr>
              <w:pStyle w:val="10"/>
              <w:jc w:val="center"/>
              <w:rPr>
                <w:rFonts w:ascii="宋体" w:hAnsi="宋体" w:eastAsia="宋体" w:cs="宋体"/>
                <w:sz w:val="28"/>
                <w:szCs w:val="18"/>
              </w:rPr>
            </w:pPr>
            <w:r>
              <w:rPr>
                <w:rFonts w:hint="eastAsia" w:ascii="宋体" w:hAnsi="宋体" w:eastAsia="宋体" w:cs="宋体"/>
                <w:sz w:val="28"/>
                <w:szCs w:val="18"/>
              </w:rPr>
              <w:t>5.</w:t>
            </w:r>
            <w:r>
              <w:rPr>
                <w:rFonts w:ascii="宋体" w:hAnsi="宋体" w:eastAsia="宋体" w:cs="宋体"/>
                <w:sz w:val="28"/>
                <w:szCs w:val="18"/>
              </w:rPr>
              <w:t>必须在险情或事故发生后第一时间做好先期处置，及时采取隔离和疏散措施，并按照有关规定如实向当地政府及有关部门报告。</w:t>
            </w:r>
          </w:p>
        </w:tc>
      </w:tr>
    </w:tbl>
    <w:p w14:paraId="7E7DC4E5">
      <w:pPr>
        <w:pStyle w:val="10"/>
        <w:jc w:val="center"/>
        <w:outlineLvl w:val="0"/>
        <w:rPr>
          <w:rFonts w:hint="eastAsia" w:ascii="黑体" w:hAnsi="黑体" w:eastAsia="黑体" w:cs="黑体"/>
          <w:spacing w:val="0"/>
          <w:sz w:val="36"/>
          <w:szCs w:val="36"/>
        </w:rPr>
      </w:pPr>
    </w:p>
    <w:p w14:paraId="06B56547">
      <w:pPr>
        <w:pStyle w:val="2"/>
        <w:rPr>
          <w:rFonts w:hint="eastAsia" w:eastAsia="宋体"/>
          <w:spacing w:val="0"/>
          <w:sz w:val="24"/>
          <w:szCs w:val="24"/>
        </w:rPr>
      </w:pPr>
    </w:p>
    <w:p w14:paraId="3AE0119E">
      <w:pPr>
        <w:rPr>
          <w:rFonts w:hint="eastAsia"/>
        </w:rPr>
      </w:pPr>
    </w:p>
    <w:p w14:paraId="0799D61F">
      <w:pPr>
        <w:pStyle w:val="2"/>
        <w:rPr>
          <w:rFonts w:hint="eastAsia"/>
        </w:rPr>
      </w:pPr>
    </w:p>
    <w:p w14:paraId="29711E00">
      <w:pPr>
        <w:rPr>
          <w:rFonts w:hint="eastAsia"/>
        </w:rPr>
      </w:pPr>
    </w:p>
    <w:p w14:paraId="133F0DCB">
      <w:pPr>
        <w:pStyle w:val="2"/>
        <w:rPr>
          <w:rFonts w:hint="eastAsia"/>
        </w:rPr>
      </w:pPr>
    </w:p>
    <w:p w14:paraId="09AFFB6D">
      <w:pPr>
        <w:rPr>
          <w:rFonts w:hint="eastAsia"/>
        </w:rPr>
      </w:pPr>
    </w:p>
    <w:p w14:paraId="2F1026AA">
      <w:pPr>
        <w:pStyle w:val="2"/>
        <w:rPr>
          <w:rFonts w:hint="eastAsia"/>
        </w:rPr>
      </w:pPr>
    </w:p>
    <w:p w14:paraId="6DA214FD">
      <w:pPr>
        <w:rPr>
          <w:rFonts w:hint="eastAsia"/>
        </w:rPr>
      </w:pPr>
    </w:p>
    <w:p w14:paraId="2DE532A9">
      <w:pPr>
        <w:pStyle w:val="2"/>
        <w:rPr>
          <w:rFonts w:hint="eastAsia"/>
        </w:rPr>
      </w:pPr>
    </w:p>
    <w:p w14:paraId="4730C89F">
      <w:pPr>
        <w:rPr>
          <w:rFonts w:hint="eastAsia"/>
        </w:rPr>
      </w:pPr>
    </w:p>
    <w:p w14:paraId="6F4F447E">
      <w:pPr>
        <w:pStyle w:val="2"/>
        <w:rPr>
          <w:rFonts w:hint="eastAsia"/>
        </w:rPr>
      </w:pPr>
    </w:p>
    <w:p w14:paraId="7945624B">
      <w:pPr>
        <w:rPr>
          <w:rFonts w:hint="eastAsia"/>
        </w:rPr>
      </w:pPr>
    </w:p>
    <w:p w14:paraId="602788E8">
      <w:pPr>
        <w:pStyle w:val="2"/>
        <w:rPr>
          <w:rFonts w:hint="eastAsia"/>
        </w:rPr>
      </w:pPr>
    </w:p>
    <w:p w14:paraId="039BDCB4">
      <w:pPr>
        <w:rPr>
          <w:rFonts w:hint="eastAsia"/>
        </w:rPr>
      </w:pPr>
    </w:p>
    <w:p w14:paraId="6F306724">
      <w:pPr>
        <w:pStyle w:val="2"/>
        <w:rPr>
          <w:rFonts w:hint="eastAsia"/>
        </w:rPr>
      </w:pPr>
    </w:p>
    <w:p w14:paraId="1D75B3D8">
      <w:pPr>
        <w:rPr>
          <w:rFonts w:hint="eastAsia"/>
        </w:rPr>
      </w:pPr>
    </w:p>
    <w:p w14:paraId="6097AF46">
      <w:pPr>
        <w:pStyle w:val="2"/>
        <w:rPr>
          <w:rFonts w:hint="eastAsia"/>
        </w:rPr>
      </w:pPr>
    </w:p>
    <w:p w14:paraId="6BC22217">
      <w:pPr>
        <w:rPr>
          <w:rFonts w:hint="eastAsia"/>
        </w:rPr>
      </w:pPr>
    </w:p>
    <w:p w14:paraId="79D598DD">
      <w:pPr>
        <w:pStyle w:val="2"/>
      </w:pPr>
    </w:p>
    <w:p w14:paraId="4BDA6746">
      <w:pPr>
        <w:pStyle w:val="10"/>
        <w:jc w:val="center"/>
        <w:outlineLvl w:val="0"/>
        <w:rPr>
          <w:rFonts w:ascii="黑体" w:hAnsi="黑体" w:eastAsia="黑体" w:cs="黑体"/>
          <w:spacing w:val="0"/>
          <w:sz w:val="36"/>
          <w:szCs w:val="36"/>
        </w:rPr>
      </w:pPr>
    </w:p>
    <w:p w14:paraId="613A2E1D">
      <w:pPr>
        <w:pStyle w:val="10"/>
        <w:jc w:val="center"/>
        <w:outlineLvl w:val="0"/>
        <w:rPr>
          <w:rFonts w:ascii="黑体" w:hAnsi="黑体" w:eastAsia="黑体" w:cs="黑体"/>
          <w:spacing w:val="0"/>
          <w:sz w:val="36"/>
          <w:szCs w:val="36"/>
        </w:rPr>
      </w:pPr>
      <w:r>
        <w:rPr>
          <w:rFonts w:hint="eastAsia" w:ascii="黑体" w:hAnsi="黑体" w:eastAsia="黑体" w:cs="黑体"/>
          <w:spacing w:val="0"/>
          <w:sz w:val="36"/>
          <w:szCs w:val="36"/>
        </w:rPr>
        <w:t>2.2 部门安全生产责任清单</w:t>
      </w:r>
      <w:bookmarkEnd w:id="0"/>
      <w:bookmarkEnd w:id="1"/>
    </w:p>
    <w:p w14:paraId="6D8855CD">
      <w:r>
        <w:rPr>
          <w:rFonts w:hint="eastAsia" w:ascii="宋体" w:hAnsi="宋体" w:cs="宋体"/>
          <w:spacing w:val="-2"/>
          <w:kern w:val="2"/>
          <w:sz w:val="32"/>
          <w:szCs w:val="20"/>
        </w:rPr>
        <w:t>2.2.1 安全环保部安全生产责任清单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60"/>
        <w:gridCol w:w="6450"/>
      </w:tblGrid>
      <w:tr w14:paraId="57C3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46" w:type="dxa"/>
            <w:gridSpan w:val="2"/>
            <w:noWrap/>
            <w:vAlign w:val="center"/>
          </w:tcPr>
          <w:p w14:paraId="084ED2F3">
            <w:pPr>
              <w:pStyle w:val="10"/>
              <w:jc w:val="center"/>
              <w:rPr>
                <w:rFonts w:ascii="宋体" w:hAnsi="宋体" w:eastAsia="宋体" w:cs="宋体"/>
                <w:sz w:val="28"/>
                <w:szCs w:val="18"/>
              </w:rPr>
            </w:pPr>
            <w:r>
              <w:rPr>
                <w:rFonts w:hint="eastAsia" w:ascii="宋体" w:hAnsi="宋体" w:eastAsia="宋体" w:cs="宋体"/>
                <w:sz w:val="28"/>
                <w:szCs w:val="18"/>
              </w:rPr>
              <w:t>部门名称</w:t>
            </w:r>
          </w:p>
        </w:tc>
        <w:tc>
          <w:tcPr>
            <w:tcW w:w="6450" w:type="dxa"/>
            <w:noWrap/>
          </w:tcPr>
          <w:p w14:paraId="6AF9AAA6">
            <w:pPr>
              <w:pStyle w:val="10"/>
              <w:rPr>
                <w:rFonts w:ascii="宋体" w:hAnsi="宋体" w:eastAsia="宋体" w:cs="宋体"/>
                <w:sz w:val="28"/>
                <w:szCs w:val="18"/>
              </w:rPr>
            </w:pPr>
            <w:r>
              <w:rPr>
                <w:rFonts w:hint="eastAsia" w:ascii="宋体" w:hAnsi="宋体" w:eastAsia="宋体" w:cs="宋体"/>
                <w:sz w:val="28"/>
                <w:szCs w:val="18"/>
              </w:rPr>
              <w:t>安全环保部</w:t>
            </w:r>
          </w:p>
        </w:tc>
      </w:tr>
      <w:tr w14:paraId="29E9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5" w:hRule="atLeast"/>
        </w:trPr>
        <w:tc>
          <w:tcPr>
            <w:tcW w:w="1086" w:type="dxa"/>
            <w:noWrap/>
            <w:vAlign w:val="center"/>
          </w:tcPr>
          <w:p w14:paraId="3DE182CF">
            <w:pPr>
              <w:pStyle w:val="10"/>
              <w:jc w:val="center"/>
              <w:rPr>
                <w:rFonts w:ascii="宋体" w:hAnsi="宋体" w:eastAsia="宋体" w:cs="宋体"/>
                <w:sz w:val="28"/>
                <w:szCs w:val="18"/>
              </w:rPr>
            </w:pPr>
            <w:r>
              <w:rPr>
                <w:rFonts w:hint="eastAsia" w:ascii="宋体" w:hAnsi="宋体" w:eastAsia="宋体" w:cs="宋体"/>
                <w:sz w:val="28"/>
                <w:szCs w:val="18"/>
              </w:rPr>
              <w:t>清</w:t>
            </w:r>
          </w:p>
          <w:p w14:paraId="0E075DA8">
            <w:pPr>
              <w:pStyle w:val="10"/>
              <w:jc w:val="center"/>
              <w:rPr>
                <w:rFonts w:ascii="宋体" w:hAnsi="宋体" w:eastAsia="宋体" w:cs="宋体"/>
                <w:sz w:val="28"/>
                <w:szCs w:val="18"/>
              </w:rPr>
            </w:pPr>
            <w:r>
              <w:rPr>
                <w:rFonts w:hint="eastAsia" w:ascii="宋体" w:hAnsi="宋体" w:eastAsia="宋体" w:cs="宋体"/>
                <w:sz w:val="28"/>
                <w:szCs w:val="18"/>
              </w:rPr>
              <w:t>单</w:t>
            </w:r>
          </w:p>
          <w:p w14:paraId="3FBCFD37">
            <w:pPr>
              <w:pStyle w:val="10"/>
              <w:jc w:val="center"/>
              <w:rPr>
                <w:rFonts w:ascii="宋体" w:hAnsi="宋体" w:eastAsia="宋体" w:cs="宋体"/>
                <w:sz w:val="28"/>
                <w:szCs w:val="18"/>
              </w:rPr>
            </w:pPr>
            <w:r>
              <w:rPr>
                <w:rFonts w:hint="eastAsia" w:ascii="宋体" w:hAnsi="宋体" w:eastAsia="宋体" w:cs="宋体"/>
                <w:sz w:val="28"/>
                <w:szCs w:val="18"/>
              </w:rPr>
              <w:t>内</w:t>
            </w:r>
          </w:p>
          <w:p w14:paraId="46DEEF44">
            <w:pPr>
              <w:pStyle w:val="10"/>
              <w:jc w:val="center"/>
              <w:rPr>
                <w:rFonts w:ascii="宋体" w:hAnsi="宋体" w:eastAsia="宋体" w:cs="宋体"/>
                <w:sz w:val="28"/>
                <w:szCs w:val="18"/>
              </w:rPr>
            </w:pPr>
            <w:r>
              <w:rPr>
                <w:rFonts w:hint="eastAsia" w:ascii="宋体" w:hAnsi="宋体" w:eastAsia="宋体" w:cs="宋体"/>
                <w:sz w:val="28"/>
                <w:szCs w:val="18"/>
              </w:rPr>
              <w:t>容</w:t>
            </w:r>
          </w:p>
          <w:p w14:paraId="290F4FEA">
            <w:pPr>
              <w:widowControl w:val="0"/>
              <w:jc w:val="center"/>
            </w:pPr>
          </w:p>
        </w:tc>
        <w:tc>
          <w:tcPr>
            <w:tcW w:w="8010" w:type="dxa"/>
            <w:gridSpan w:val="2"/>
            <w:noWrap/>
          </w:tcPr>
          <w:p w14:paraId="4EE56755">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安全环保部是本单位安全生产的专职机构,具体实施本单位安全生产监督管理的各项工作,其安全生产职贵如下：</w:t>
            </w:r>
          </w:p>
          <w:p w14:paraId="5684D3B4">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1.</w:t>
            </w:r>
            <w:r>
              <w:rPr>
                <w:rFonts w:hint="eastAsia" w:ascii="宋体" w:hAnsi="宋体" w:eastAsia="宋体" w:cs="宋体"/>
                <w:sz w:val="24"/>
                <w:szCs w:val="24"/>
              </w:rPr>
              <w:t>贯彻执行国家安全生产的方针、政策、法律、法规，及时传达、贯彻、执行上级有关安全生产的指示，在总经理指导、副总经理和安全生产委员会的领导下，负责公司的安全管理和监督工作。</w:t>
            </w:r>
          </w:p>
          <w:p w14:paraId="07ABFDE7">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2.</w:t>
            </w:r>
            <w:r>
              <w:rPr>
                <w:rFonts w:hint="eastAsia" w:ascii="宋体" w:hAnsi="宋体" w:eastAsia="宋体" w:cs="宋体"/>
                <w:sz w:val="24"/>
                <w:szCs w:val="24"/>
              </w:rPr>
              <w:t>拟订本单位安全生产管理制度、操作规程和应急预案，明确各部门、各岗位的安全生产职责,督促贯彻执行。</w:t>
            </w:r>
          </w:p>
          <w:p w14:paraId="01432EA9">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3.</w:t>
            </w:r>
            <w:r>
              <w:rPr>
                <w:rFonts w:hint="eastAsia" w:ascii="宋体" w:hAnsi="宋体" w:eastAsia="宋体" w:cs="宋体"/>
                <w:sz w:val="24"/>
                <w:szCs w:val="24"/>
              </w:rPr>
              <w:t>组织或者参与本单位安全生产宣传、教育和培训,并如实记录。</w:t>
            </w:r>
          </w:p>
          <w:p w14:paraId="05B11730">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4.</w:t>
            </w:r>
            <w:r>
              <w:rPr>
                <w:rFonts w:hint="eastAsia" w:ascii="宋体" w:hAnsi="宋体" w:eastAsia="宋体" w:cs="宋体"/>
                <w:sz w:val="24"/>
                <w:szCs w:val="24"/>
              </w:rPr>
              <w:t>认真贯彻执行国家消防法规和“预防为主、消防结合”的方针，做好防火、防电等消防工作。</w:t>
            </w:r>
          </w:p>
          <w:p w14:paraId="28C1597E">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5.</w:t>
            </w:r>
            <w:r>
              <w:rPr>
                <w:rFonts w:hint="eastAsia" w:ascii="宋体" w:hAnsi="宋体" w:eastAsia="宋体" w:cs="宋体"/>
                <w:sz w:val="24"/>
                <w:szCs w:val="24"/>
              </w:rPr>
              <w:t>组织或者参与本单位应急救援演练。</w:t>
            </w:r>
          </w:p>
          <w:p w14:paraId="009453C1">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6.</w:t>
            </w:r>
            <w:r>
              <w:rPr>
                <w:rFonts w:hint="eastAsia" w:ascii="宋体" w:hAnsi="宋体" w:eastAsia="宋体" w:cs="宋体"/>
                <w:sz w:val="24"/>
                <w:szCs w:val="24"/>
              </w:rPr>
              <w:t>检查本单位的安全生产状况,及时排查生产安全事故隐患,提出改进安全生产管理的建议。</w:t>
            </w:r>
          </w:p>
          <w:p w14:paraId="5A1026D3">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7.</w:t>
            </w:r>
            <w:r>
              <w:rPr>
                <w:rFonts w:hint="eastAsia" w:ascii="宋体" w:hAnsi="宋体" w:eastAsia="宋体" w:cs="宋体"/>
                <w:sz w:val="24"/>
                <w:szCs w:val="24"/>
              </w:rPr>
              <w:t>深入现场监督检查，发现违反安全生产制度、规定和安全技术规程的作法，应立即制止并向领导报告，严禁违章指挥、违章作业，制止和纠正违章指挥、强令冒险作业、违反操作规程的行为。</w:t>
            </w:r>
          </w:p>
          <w:p w14:paraId="589B95F2">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8.</w:t>
            </w:r>
            <w:r>
              <w:rPr>
                <w:rFonts w:hint="eastAsia" w:ascii="宋体" w:hAnsi="宋体" w:eastAsia="宋体" w:cs="宋体"/>
                <w:sz w:val="24"/>
                <w:szCs w:val="24"/>
              </w:rPr>
              <w:t>建立健全安全管理网，指导公司各部门安全工作，加强安全基础，定期召开安全专业人员会议。</w:t>
            </w:r>
          </w:p>
          <w:p w14:paraId="2E555A80">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9.</w:t>
            </w:r>
            <w:r>
              <w:rPr>
                <w:rFonts w:hint="eastAsia" w:ascii="宋体" w:hAnsi="宋体" w:eastAsia="宋体" w:cs="宋体"/>
                <w:sz w:val="24"/>
                <w:szCs w:val="24"/>
              </w:rPr>
              <w:t>督促落实本单位安全生产整改措施。</w:t>
            </w:r>
          </w:p>
          <w:p w14:paraId="69C3F5E5">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10.</w:t>
            </w:r>
            <w:r>
              <w:rPr>
                <w:rFonts w:hint="eastAsia" w:ascii="宋体" w:hAnsi="宋体" w:eastAsia="宋体" w:cs="宋体"/>
                <w:sz w:val="24"/>
                <w:szCs w:val="24"/>
              </w:rPr>
              <w:t>及时、如实向主要负责人报告本单位生产安全事故;组织或者参与本单位生产安全事故的调查处理,承担生产安全事故统计和分析工作。</w:t>
            </w:r>
          </w:p>
          <w:p w14:paraId="7A61549B">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11.</w:t>
            </w:r>
            <w:r>
              <w:rPr>
                <w:rFonts w:hint="eastAsia" w:ascii="宋体" w:hAnsi="宋体" w:eastAsia="宋体" w:cs="宋体"/>
                <w:sz w:val="24"/>
                <w:szCs w:val="24"/>
              </w:rPr>
              <w:t>负责公司专用消防器材的配置和采购计划，负责消防器材的维护保养和管理。</w:t>
            </w:r>
          </w:p>
          <w:p w14:paraId="1FC038E4">
            <w:pPr>
              <w:pStyle w:val="10"/>
              <w:spacing w:line="500" w:lineRule="exact"/>
              <w:ind w:firstLine="472" w:firstLineChars="200"/>
              <w:rPr>
                <w:rFonts w:ascii="Times New Roman" w:hAnsi="Times New Roman" w:eastAsia="宋体"/>
              </w:rPr>
            </w:pPr>
            <w:r>
              <w:rPr>
                <w:rFonts w:hint="eastAsia" w:ascii="宋体" w:hAnsi="宋体" w:eastAsia="宋体"/>
                <w:sz w:val="24"/>
                <w:szCs w:val="32"/>
              </w:rPr>
              <w:t>12.</w:t>
            </w:r>
            <w:r>
              <w:rPr>
                <w:rFonts w:hint="eastAsia" w:ascii="宋体" w:hAnsi="宋体" w:eastAsia="宋体" w:cs="宋体"/>
                <w:sz w:val="24"/>
                <w:szCs w:val="24"/>
              </w:rPr>
              <w:t>其他安全生产管理工作。</w:t>
            </w:r>
          </w:p>
        </w:tc>
      </w:tr>
    </w:tbl>
    <w:p w14:paraId="53AC7E56">
      <w:pPr>
        <w:rPr>
          <w:rFonts w:ascii="宋体" w:hAnsi="宋体" w:cs="宋体"/>
          <w:spacing w:val="-2"/>
          <w:kern w:val="2"/>
          <w:sz w:val="32"/>
          <w:szCs w:val="20"/>
        </w:rPr>
      </w:pPr>
      <w:r>
        <w:rPr>
          <w:rFonts w:hint="eastAsia" w:ascii="宋体" w:hAnsi="宋体" w:cs="宋体"/>
          <w:spacing w:val="-2"/>
          <w:kern w:val="2"/>
          <w:sz w:val="32"/>
          <w:szCs w:val="20"/>
        </w:rPr>
        <w:t>2.2.2 行政部安全生产责任清单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60"/>
        <w:gridCol w:w="6450"/>
      </w:tblGrid>
      <w:tr w14:paraId="56F9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46" w:type="dxa"/>
            <w:gridSpan w:val="2"/>
            <w:noWrap/>
            <w:vAlign w:val="center"/>
          </w:tcPr>
          <w:p w14:paraId="41FC257D">
            <w:pPr>
              <w:pStyle w:val="10"/>
              <w:jc w:val="center"/>
              <w:rPr>
                <w:rFonts w:ascii="宋体" w:hAnsi="宋体" w:eastAsia="宋体" w:cs="宋体"/>
                <w:sz w:val="28"/>
                <w:szCs w:val="18"/>
              </w:rPr>
            </w:pPr>
            <w:r>
              <w:rPr>
                <w:rFonts w:hint="eastAsia" w:ascii="宋体" w:hAnsi="宋体" w:eastAsia="宋体" w:cs="宋体"/>
                <w:sz w:val="28"/>
                <w:szCs w:val="18"/>
              </w:rPr>
              <w:t>部门名称</w:t>
            </w:r>
          </w:p>
        </w:tc>
        <w:tc>
          <w:tcPr>
            <w:tcW w:w="6450" w:type="dxa"/>
            <w:noWrap/>
          </w:tcPr>
          <w:p w14:paraId="54152B31">
            <w:pPr>
              <w:pStyle w:val="10"/>
              <w:rPr>
                <w:rFonts w:ascii="宋体" w:hAnsi="宋体" w:eastAsia="宋体" w:cs="宋体"/>
                <w:sz w:val="28"/>
                <w:szCs w:val="18"/>
              </w:rPr>
            </w:pPr>
            <w:r>
              <w:rPr>
                <w:rFonts w:hint="eastAsia" w:ascii="宋体" w:hAnsi="宋体" w:eastAsia="宋体" w:cs="宋体"/>
                <w:sz w:val="28"/>
                <w:szCs w:val="18"/>
              </w:rPr>
              <w:t>行政部</w:t>
            </w:r>
          </w:p>
        </w:tc>
      </w:tr>
      <w:tr w14:paraId="70D0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0" w:hRule="atLeast"/>
        </w:trPr>
        <w:tc>
          <w:tcPr>
            <w:tcW w:w="1086" w:type="dxa"/>
            <w:noWrap/>
            <w:vAlign w:val="center"/>
          </w:tcPr>
          <w:p w14:paraId="43405A86">
            <w:pPr>
              <w:pStyle w:val="10"/>
              <w:jc w:val="center"/>
              <w:rPr>
                <w:rFonts w:ascii="宋体" w:hAnsi="宋体" w:eastAsia="宋体" w:cs="宋体"/>
                <w:sz w:val="28"/>
                <w:szCs w:val="18"/>
              </w:rPr>
            </w:pPr>
            <w:r>
              <w:rPr>
                <w:rFonts w:hint="eastAsia" w:ascii="宋体" w:hAnsi="宋体" w:eastAsia="宋体" w:cs="宋体"/>
                <w:sz w:val="28"/>
                <w:szCs w:val="18"/>
              </w:rPr>
              <w:t>清</w:t>
            </w:r>
          </w:p>
          <w:p w14:paraId="498B88C3">
            <w:pPr>
              <w:pStyle w:val="10"/>
              <w:jc w:val="center"/>
              <w:rPr>
                <w:rFonts w:ascii="宋体" w:hAnsi="宋体" w:eastAsia="宋体" w:cs="宋体"/>
                <w:sz w:val="28"/>
                <w:szCs w:val="18"/>
              </w:rPr>
            </w:pPr>
            <w:r>
              <w:rPr>
                <w:rFonts w:hint="eastAsia" w:ascii="宋体" w:hAnsi="宋体" w:eastAsia="宋体" w:cs="宋体"/>
                <w:sz w:val="28"/>
                <w:szCs w:val="18"/>
              </w:rPr>
              <w:t>单</w:t>
            </w:r>
          </w:p>
          <w:p w14:paraId="1FCB77F8">
            <w:pPr>
              <w:pStyle w:val="10"/>
              <w:jc w:val="center"/>
              <w:rPr>
                <w:rFonts w:ascii="宋体" w:hAnsi="宋体" w:eastAsia="宋体" w:cs="宋体"/>
                <w:sz w:val="28"/>
                <w:szCs w:val="18"/>
              </w:rPr>
            </w:pPr>
            <w:r>
              <w:rPr>
                <w:rFonts w:hint="eastAsia" w:ascii="宋体" w:hAnsi="宋体" w:eastAsia="宋体" w:cs="宋体"/>
                <w:sz w:val="28"/>
                <w:szCs w:val="18"/>
              </w:rPr>
              <w:t>内</w:t>
            </w:r>
          </w:p>
          <w:p w14:paraId="31CB9719">
            <w:pPr>
              <w:pStyle w:val="10"/>
              <w:jc w:val="center"/>
              <w:rPr>
                <w:rFonts w:ascii="宋体" w:hAnsi="宋体" w:eastAsia="宋体" w:cs="宋体"/>
                <w:sz w:val="28"/>
                <w:szCs w:val="18"/>
              </w:rPr>
            </w:pPr>
            <w:r>
              <w:rPr>
                <w:rFonts w:hint="eastAsia" w:ascii="宋体" w:hAnsi="宋体" w:eastAsia="宋体" w:cs="宋体"/>
                <w:sz w:val="28"/>
                <w:szCs w:val="18"/>
              </w:rPr>
              <w:t>容</w:t>
            </w:r>
          </w:p>
          <w:p w14:paraId="2F502B95">
            <w:pPr>
              <w:widowControl w:val="0"/>
              <w:jc w:val="center"/>
            </w:pPr>
          </w:p>
        </w:tc>
        <w:tc>
          <w:tcPr>
            <w:tcW w:w="8010" w:type="dxa"/>
            <w:gridSpan w:val="2"/>
            <w:noWrap/>
          </w:tcPr>
          <w:p w14:paraId="13F7AEFB">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1.</w:t>
            </w:r>
            <w:r>
              <w:rPr>
                <w:rFonts w:hint="eastAsia" w:ascii="宋体" w:hAnsi="宋体" w:eastAsia="宋体" w:cs="宋体"/>
                <w:sz w:val="24"/>
                <w:szCs w:val="24"/>
              </w:rPr>
              <w:t>加强部门安全管理，配齐部门安全人员，贯彻执行国家有关安全的方针、政策、法律和法规。</w:t>
            </w:r>
          </w:p>
          <w:p w14:paraId="3A72B319">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2.</w:t>
            </w:r>
            <w:r>
              <w:rPr>
                <w:rFonts w:hint="eastAsia" w:ascii="宋体" w:hAnsi="宋体" w:eastAsia="宋体" w:cs="宋体"/>
                <w:sz w:val="24"/>
                <w:szCs w:val="24"/>
              </w:rPr>
              <w:t>编制部门安全制度和安全法规，及时组织人员学习，提高员工安全意识。</w:t>
            </w:r>
          </w:p>
          <w:p w14:paraId="546B0D84">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3.</w:t>
            </w:r>
            <w:r>
              <w:rPr>
                <w:rFonts w:hint="eastAsia" w:ascii="宋体" w:hAnsi="宋体" w:eastAsia="宋体" w:cs="宋体"/>
                <w:sz w:val="24"/>
                <w:szCs w:val="24"/>
              </w:rPr>
              <w:t>及时传达落实公司各时期安全工作的布置与要求。</w:t>
            </w:r>
          </w:p>
          <w:p w14:paraId="234EE1C5">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4.</w:t>
            </w:r>
            <w:r>
              <w:rPr>
                <w:rFonts w:hint="eastAsia" w:ascii="宋体" w:hAnsi="宋体" w:eastAsia="宋体" w:cs="宋体"/>
                <w:sz w:val="24"/>
                <w:szCs w:val="24"/>
              </w:rPr>
              <w:t>做好食品安全工作，保证食堂供应的各种菜品、主食的安全，健全食堂食品安全制度，从各种食材进厂入手，不得有过期、变质、霉变等不符合食品安全的食材入厂和存在，保证职工用餐安全。</w:t>
            </w:r>
          </w:p>
          <w:p w14:paraId="0A42B7CE">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5.</w:t>
            </w:r>
            <w:r>
              <w:rPr>
                <w:rFonts w:hint="eastAsia" w:ascii="宋体" w:hAnsi="宋体" w:eastAsia="宋体" w:cs="宋体"/>
                <w:sz w:val="24"/>
                <w:szCs w:val="24"/>
              </w:rPr>
              <w:t>负责厂区办公楼、食堂、宿舍楼消防安全工作，定期进行检查，发现隐患及时消除，负责火灾等事故应急救援预案的制定、组织和实施，确保消防及各种安全器材健全、完好、有效。</w:t>
            </w:r>
          </w:p>
          <w:p w14:paraId="0E3C866D">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6.</w:t>
            </w:r>
            <w:r>
              <w:rPr>
                <w:rFonts w:hint="eastAsia" w:ascii="宋体" w:hAnsi="宋体" w:eastAsia="宋体" w:cs="宋体"/>
                <w:sz w:val="24"/>
                <w:szCs w:val="24"/>
              </w:rPr>
              <w:t>协助当地消防部门，做好火灾事故的调查处理工作。</w:t>
            </w:r>
          </w:p>
          <w:p w14:paraId="7996E8D0">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7.</w:t>
            </w:r>
            <w:r>
              <w:rPr>
                <w:rFonts w:hint="eastAsia" w:ascii="宋体" w:hAnsi="宋体" w:eastAsia="宋体" w:cs="宋体"/>
                <w:sz w:val="24"/>
                <w:szCs w:val="24"/>
              </w:rPr>
              <w:t>健全公司治安保卫制度，负责进厂人员的证件检查、临时入厂人员的入厂检查或登记，以及对上述人员禁带烟火进厂的安全检查;负责公司关键要害部门安全生产保卫工作;组织好主管业务范围内的治安保卫检查工作。</w:t>
            </w:r>
          </w:p>
          <w:p w14:paraId="08FEA958">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8.</w:t>
            </w:r>
            <w:r>
              <w:rPr>
                <w:rFonts w:hint="eastAsia" w:ascii="宋体" w:hAnsi="宋体" w:eastAsia="宋体" w:cs="宋体"/>
                <w:sz w:val="24"/>
                <w:szCs w:val="24"/>
              </w:rPr>
              <w:t>负责各类重大事故的现场保卫工作。</w:t>
            </w:r>
          </w:p>
          <w:p w14:paraId="48EC8161">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9.</w:t>
            </w:r>
            <w:r>
              <w:rPr>
                <w:rFonts w:hint="eastAsia" w:ascii="宋体" w:hAnsi="宋体" w:eastAsia="宋体" w:cs="宋体"/>
                <w:sz w:val="24"/>
                <w:szCs w:val="24"/>
              </w:rPr>
              <w:t>贯彻执行上级有关交通安全规定，负责机动车辆的年检和驾驶员的年审。经常对车辆驾驶人员进行安全教育和定期考核，并有计划地开展安全活动，进行安全检查。对机动车辆、超重搬运机具，定期进行检修和经常维护，保证处于良好状态。</w:t>
            </w:r>
          </w:p>
          <w:p w14:paraId="7CA87D86">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10.</w:t>
            </w:r>
            <w:r>
              <w:rPr>
                <w:rFonts w:hint="eastAsia" w:ascii="宋体" w:hAnsi="宋体" w:eastAsia="宋体" w:cs="宋体"/>
                <w:sz w:val="24"/>
                <w:szCs w:val="24"/>
              </w:rPr>
              <w:t>负责维护厂区交通安全及参与各类交通事故的调查、处理上报工作。</w:t>
            </w:r>
          </w:p>
          <w:p w14:paraId="3DE6E63C">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11.</w:t>
            </w:r>
            <w:r>
              <w:rPr>
                <w:rFonts w:hint="eastAsia" w:ascii="宋体" w:hAnsi="宋体" w:eastAsia="宋体" w:cs="宋体"/>
                <w:sz w:val="24"/>
                <w:szCs w:val="24"/>
              </w:rPr>
              <w:t>负责食堂、仓库的安全防火管理和饮食卫生，防止食物中毒。</w:t>
            </w:r>
          </w:p>
          <w:p w14:paraId="680F361E">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12.</w:t>
            </w:r>
            <w:r>
              <w:rPr>
                <w:rFonts w:hint="eastAsia" w:ascii="宋体" w:hAnsi="宋体" w:eastAsia="宋体" w:cs="宋体"/>
                <w:sz w:val="24"/>
                <w:szCs w:val="24"/>
              </w:rPr>
              <w:t>负责本部门所属热水加热器、电气设备及其它设备的安全管理。</w:t>
            </w:r>
          </w:p>
          <w:p w14:paraId="42C7257D">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13.</w:t>
            </w:r>
            <w:r>
              <w:rPr>
                <w:rFonts w:hint="eastAsia" w:ascii="宋体" w:hAnsi="宋体" w:eastAsia="宋体" w:cs="宋体"/>
                <w:sz w:val="24"/>
                <w:szCs w:val="24"/>
              </w:rPr>
              <w:t>负责行政、生活设施，建筑物的安全卫生管理。</w:t>
            </w:r>
          </w:p>
          <w:p w14:paraId="22AF42C7">
            <w:pPr>
              <w:pStyle w:val="10"/>
              <w:spacing w:line="500" w:lineRule="exact"/>
              <w:ind w:firstLine="472" w:firstLineChars="200"/>
              <w:rPr>
                <w:rFonts w:ascii="Times New Roman" w:hAnsi="Times New Roman" w:eastAsia="宋体"/>
              </w:rPr>
            </w:pPr>
            <w:r>
              <w:rPr>
                <w:rFonts w:hint="eastAsia" w:ascii="宋体" w:hAnsi="宋体" w:eastAsia="宋体"/>
                <w:sz w:val="24"/>
                <w:szCs w:val="32"/>
              </w:rPr>
              <w:t>14.</w:t>
            </w:r>
            <w:r>
              <w:rPr>
                <w:rFonts w:hint="eastAsia" w:ascii="宋体" w:hAnsi="宋体" w:eastAsia="宋体" w:cs="宋体"/>
                <w:sz w:val="24"/>
                <w:szCs w:val="24"/>
              </w:rPr>
              <w:t>参与公司公共卫生、绿化、保安、自然灾害、消防、治安等综合治理事故的调查、处理，分析事故的原因，提出改进措施。</w:t>
            </w:r>
          </w:p>
        </w:tc>
      </w:tr>
    </w:tbl>
    <w:p w14:paraId="7775760C">
      <w:pPr>
        <w:pStyle w:val="10"/>
        <w:jc w:val="center"/>
        <w:rPr>
          <w:rFonts w:ascii="宋体" w:hAnsi="宋体" w:eastAsia="宋体" w:cs="宋体"/>
          <w:sz w:val="28"/>
          <w:szCs w:val="18"/>
        </w:rPr>
        <w:sectPr>
          <w:pgSz w:w="11906" w:h="16838"/>
          <w:pgMar w:top="1051" w:right="1282" w:bottom="1159" w:left="1744" w:header="851" w:footer="992" w:gutter="0"/>
          <w:pgNumType w:fmt="numberInDash"/>
          <w:cols w:space="720" w:num="1"/>
          <w:docGrid w:type="lines" w:linePitch="335" w:charSpace="0"/>
        </w:sectPr>
      </w:pPr>
    </w:p>
    <w:p w14:paraId="1786BC2D">
      <w:pPr>
        <w:rPr>
          <w:rFonts w:ascii="宋体" w:hAnsi="宋体" w:cs="宋体"/>
          <w:spacing w:val="-2"/>
          <w:kern w:val="2"/>
          <w:sz w:val="32"/>
          <w:szCs w:val="20"/>
        </w:rPr>
      </w:pPr>
      <w:r>
        <w:rPr>
          <w:rFonts w:hint="eastAsia" w:ascii="宋体" w:hAnsi="宋体" w:cs="宋体"/>
          <w:spacing w:val="-2"/>
          <w:kern w:val="2"/>
          <w:sz w:val="32"/>
          <w:szCs w:val="20"/>
        </w:rPr>
        <w:t>2.2.3 财务部安全生产责任清单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60"/>
        <w:gridCol w:w="6450"/>
      </w:tblGrid>
      <w:tr w14:paraId="13E5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46" w:type="dxa"/>
            <w:gridSpan w:val="2"/>
            <w:noWrap/>
            <w:vAlign w:val="center"/>
          </w:tcPr>
          <w:p w14:paraId="783B1AAB">
            <w:pPr>
              <w:pStyle w:val="10"/>
              <w:jc w:val="center"/>
              <w:rPr>
                <w:rFonts w:ascii="宋体" w:hAnsi="宋体" w:eastAsia="宋体" w:cs="宋体"/>
                <w:sz w:val="28"/>
                <w:szCs w:val="18"/>
              </w:rPr>
            </w:pPr>
            <w:r>
              <w:rPr>
                <w:rFonts w:hint="eastAsia" w:ascii="宋体" w:hAnsi="宋体" w:eastAsia="宋体" w:cs="宋体"/>
                <w:sz w:val="28"/>
                <w:szCs w:val="18"/>
              </w:rPr>
              <w:t>部门名称</w:t>
            </w:r>
          </w:p>
        </w:tc>
        <w:tc>
          <w:tcPr>
            <w:tcW w:w="6450" w:type="dxa"/>
            <w:noWrap/>
          </w:tcPr>
          <w:p w14:paraId="5FF5210C">
            <w:pPr>
              <w:pStyle w:val="10"/>
              <w:rPr>
                <w:rFonts w:ascii="宋体" w:hAnsi="宋体" w:eastAsia="宋体" w:cs="宋体"/>
                <w:sz w:val="28"/>
                <w:szCs w:val="18"/>
              </w:rPr>
            </w:pPr>
            <w:r>
              <w:rPr>
                <w:rFonts w:hint="eastAsia" w:ascii="宋体" w:hAnsi="宋体" w:eastAsia="宋体" w:cs="宋体"/>
                <w:sz w:val="28"/>
                <w:szCs w:val="18"/>
              </w:rPr>
              <w:t>财务部</w:t>
            </w:r>
          </w:p>
        </w:tc>
      </w:tr>
      <w:tr w14:paraId="305A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3" w:hRule="atLeast"/>
        </w:trPr>
        <w:tc>
          <w:tcPr>
            <w:tcW w:w="1086" w:type="dxa"/>
            <w:noWrap/>
            <w:vAlign w:val="center"/>
          </w:tcPr>
          <w:p w14:paraId="2561C9D0">
            <w:pPr>
              <w:pStyle w:val="10"/>
              <w:jc w:val="center"/>
              <w:rPr>
                <w:rFonts w:ascii="宋体" w:hAnsi="宋体" w:eastAsia="宋体" w:cs="宋体"/>
                <w:sz w:val="28"/>
                <w:szCs w:val="18"/>
              </w:rPr>
            </w:pPr>
            <w:r>
              <w:rPr>
                <w:rFonts w:hint="eastAsia" w:ascii="宋体" w:hAnsi="宋体" w:eastAsia="宋体" w:cs="宋体"/>
                <w:sz w:val="28"/>
                <w:szCs w:val="18"/>
              </w:rPr>
              <w:t>清</w:t>
            </w:r>
          </w:p>
          <w:p w14:paraId="3D03F0CA">
            <w:pPr>
              <w:pStyle w:val="10"/>
              <w:jc w:val="center"/>
              <w:rPr>
                <w:rFonts w:ascii="宋体" w:hAnsi="宋体" w:eastAsia="宋体" w:cs="宋体"/>
                <w:sz w:val="28"/>
                <w:szCs w:val="18"/>
              </w:rPr>
            </w:pPr>
            <w:r>
              <w:rPr>
                <w:rFonts w:hint="eastAsia" w:ascii="宋体" w:hAnsi="宋体" w:eastAsia="宋体" w:cs="宋体"/>
                <w:sz w:val="28"/>
                <w:szCs w:val="18"/>
              </w:rPr>
              <w:t>单</w:t>
            </w:r>
          </w:p>
          <w:p w14:paraId="1CC84C84">
            <w:pPr>
              <w:pStyle w:val="10"/>
              <w:jc w:val="center"/>
              <w:rPr>
                <w:rFonts w:ascii="宋体" w:hAnsi="宋体" w:eastAsia="宋体" w:cs="宋体"/>
                <w:sz w:val="28"/>
                <w:szCs w:val="18"/>
              </w:rPr>
            </w:pPr>
            <w:r>
              <w:rPr>
                <w:rFonts w:hint="eastAsia" w:ascii="宋体" w:hAnsi="宋体" w:eastAsia="宋体" w:cs="宋体"/>
                <w:sz w:val="28"/>
                <w:szCs w:val="18"/>
              </w:rPr>
              <w:t>内</w:t>
            </w:r>
          </w:p>
          <w:p w14:paraId="20BA1F2C">
            <w:pPr>
              <w:pStyle w:val="10"/>
              <w:jc w:val="center"/>
              <w:rPr>
                <w:rFonts w:ascii="宋体" w:hAnsi="宋体" w:eastAsia="宋体" w:cs="宋体"/>
                <w:sz w:val="28"/>
                <w:szCs w:val="18"/>
              </w:rPr>
            </w:pPr>
            <w:r>
              <w:rPr>
                <w:rFonts w:hint="eastAsia" w:ascii="宋体" w:hAnsi="宋体" w:eastAsia="宋体" w:cs="宋体"/>
                <w:sz w:val="28"/>
                <w:szCs w:val="18"/>
              </w:rPr>
              <w:t>容</w:t>
            </w:r>
          </w:p>
          <w:p w14:paraId="07FED029">
            <w:pPr>
              <w:widowControl w:val="0"/>
              <w:jc w:val="center"/>
            </w:pPr>
          </w:p>
        </w:tc>
        <w:tc>
          <w:tcPr>
            <w:tcW w:w="8010" w:type="dxa"/>
            <w:gridSpan w:val="2"/>
            <w:noWrap/>
            <w:vAlign w:val="center"/>
          </w:tcPr>
          <w:p w14:paraId="67C6ED23">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1.</w:t>
            </w:r>
            <w:r>
              <w:rPr>
                <w:rFonts w:hint="eastAsia" w:ascii="宋体" w:hAnsi="宋体" w:eastAsia="宋体" w:cs="宋体"/>
                <w:sz w:val="24"/>
                <w:szCs w:val="24"/>
              </w:rPr>
              <w:t>贯彻执行安全生产和职业病防治的方针政策、法律法规、规章制度、标准规范和技术措施，落实企业有关决策机构对安全工作的要求，按照“一岗双责”的规定，做好财务管理方面的安全工作。</w:t>
            </w:r>
          </w:p>
          <w:p w14:paraId="7B1B5088">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2.</w:t>
            </w:r>
            <w:r>
              <w:rPr>
                <w:rFonts w:hint="eastAsia" w:ascii="宋体" w:hAnsi="宋体" w:eastAsia="宋体" w:cs="宋体"/>
                <w:sz w:val="24"/>
                <w:szCs w:val="24"/>
              </w:rPr>
              <w:t>严格执行集团公司的资金管理流程，保证资金安全。在编制年度预算的同时，应监督各部门做好安全生产资金归集管理。</w:t>
            </w:r>
          </w:p>
          <w:p w14:paraId="1683B544">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3.</w:t>
            </w:r>
            <w:r>
              <w:rPr>
                <w:rFonts w:hint="eastAsia" w:ascii="宋体" w:hAnsi="宋体" w:eastAsia="宋体" w:cs="宋体"/>
                <w:sz w:val="24"/>
                <w:szCs w:val="24"/>
              </w:rPr>
              <w:t>及时传达落实公司各时期安全工作的布置与要求。</w:t>
            </w:r>
          </w:p>
          <w:p w14:paraId="50C1D55C">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4.</w:t>
            </w:r>
            <w:r>
              <w:rPr>
                <w:rFonts w:hint="eastAsia" w:ascii="宋体" w:hAnsi="宋体" w:eastAsia="宋体" w:cs="宋体"/>
                <w:sz w:val="24"/>
                <w:szCs w:val="24"/>
              </w:rPr>
              <w:t>负责审核各类事故处理费用支出，并将其纳入本单位经济活动分析内容。积极协调事故隐患的治理费用、安全教育费用等安全费用的资金。</w:t>
            </w:r>
          </w:p>
          <w:p w14:paraId="30C9610F">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5.</w:t>
            </w:r>
            <w:r>
              <w:rPr>
                <w:rFonts w:hint="eastAsia" w:ascii="宋体" w:hAnsi="宋体" w:eastAsia="宋体" w:cs="宋体"/>
                <w:sz w:val="24"/>
                <w:szCs w:val="24"/>
              </w:rPr>
              <w:t>负责制定财务档案、印章、票据等管理制度，并责任到岗，落实相应的管理措施。严格财经制度，加强财务安全管理，负责本单位现金保管、资金流动安全和会计账册、票据的安全。</w:t>
            </w:r>
          </w:p>
          <w:p w14:paraId="7A3F118E">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6.</w:t>
            </w:r>
            <w:r>
              <w:rPr>
                <w:rFonts w:hint="eastAsia" w:ascii="宋体" w:hAnsi="宋体" w:eastAsia="宋体" w:cs="宋体"/>
                <w:sz w:val="24"/>
                <w:szCs w:val="24"/>
              </w:rPr>
              <w:t>制定落实审计计划，做好财务资金审计工作，确保资金安全，对预算内劳保用品、防暑降温等费用的归集管理。</w:t>
            </w:r>
          </w:p>
          <w:p w14:paraId="64022D71">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7.</w:t>
            </w:r>
            <w:r>
              <w:rPr>
                <w:rFonts w:hint="eastAsia" w:ascii="宋体" w:hAnsi="宋体" w:eastAsia="宋体" w:cs="宋体"/>
                <w:sz w:val="24"/>
                <w:szCs w:val="24"/>
              </w:rPr>
              <w:t>组织本部门安全生产知识教育，加强财务人员的安全知识操作，不断提高安全生产意识和业务技能。</w:t>
            </w:r>
          </w:p>
          <w:p w14:paraId="1A1C1008">
            <w:pPr>
              <w:pStyle w:val="7"/>
              <w:spacing w:before="0" w:beforeAutospacing="1" w:after="0" w:afterAutospacing="1"/>
              <w:ind w:firstLine="472" w:firstLineChars="200"/>
              <w:rPr>
                <w:spacing w:val="-2"/>
              </w:rPr>
            </w:pPr>
            <w:r>
              <w:rPr>
                <w:rFonts w:hint="eastAsia"/>
                <w:spacing w:val="-2"/>
              </w:rPr>
              <w:t>8.制定年度安全生产保障费用投入计划，保障具备安全生产条件所必需的资金投入。</w:t>
            </w:r>
          </w:p>
          <w:p w14:paraId="615E49A9">
            <w:pPr>
              <w:pStyle w:val="7"/>
              <w:spacing w:before="0" w:beforeAutospacing="1" w:after="0" w:afterAutospacing="1"/>
              <w:ind w:firstLine="472" w:firstLineChars="200"/>
              <w:rPr>
                <w:spacing w:val="-2"/>
              </w:rPr>
            </w:pPr>
            <w:r>
              <w:rPr>
                <w:rFonts w:hint="eastAsia"/>
                <w:spacing w:val="-2"/>
              </w:rPr>
              <w:t>9.按规定足额提取安全生产费用，设立独立帐目，确保专款专用。</w:t>
            </w:r>
          </w:p>
          <w:p w14:paraId="1762865B">
            <w:pPr>
              <w:pStyle w:val="7"/>
              <w:spacing w:before="0" w:beforeAutospacing="1" w:after="0" w:afterAutospacing="1"/>
              <w:ind w:firstLine="472" w:firstLineChars="200"/>
              <w:rPr>
                <w:spacing w:val="-2"/>
              </w:rPr>
            </w:pPr>
            <w:r>
              <w:rPr>
                <w:rFonts w:hint="eastAsia"/>
                <w:spacing w:val="-2"/>
              </w:rPr>
              <w:t>10.保证安全隐患治理费用，安全教育培训费用等安全费用的资金到位，做到专款专用。</w:t>
            </w:r>
          </w:p>
          <w:p w14:paraId="173DC530">
            <w:pPr>
              <w:pStyle w:val="7"/>
              <w:spacing w:before="0" w:beforeAutospacing="1" w:after="0" w:afterAutospacing="1"/>
              <w:ind w:firstLine="472" w:firstLineChars="200"/>
              <w:rPr>
                <w:spacing w:val="-2"/>
              </w:rPr>
            </w:pPr>
            <w:r>
              <w:rPr>
                <w:rFonts w:hint="eastAsia"/>
                <w:spacing w:val="-2"/>
              </w:rPr>
              <w:t>11.确保安全技术措施费用的合理使用和专款专用。</w:t>
            </w:r>
          </w:p>
          <w:p w14:paraId="7C7702C0">
            <w:pPr>
              <w:pStyle w:val="7"/>
              <w:spacing w:before="0" w:beforeAutospacing="1" w:after="0" w:afterAutospacing="1"/>
              <w:ind w:firstLine="472" w:firstLineChars="200"/>
              <w:rPr>
                <w:spacing w:val="-2"/>
              </w:rPr>
            </w:pPr>
            <w:r>
              <w:rPr>
                <w:rFonts w:hint="eastAsia"/>
                <w:spacing w:val="-2"/>
              </w:rPr>
              <w:t>12.保证和监督检查劳动保护用品、保健食品经费的使用。</w:t>
            </w:r>
          </w:p>
          <w:p w14:paraId="418A9F42">
            <w:pPr>
              <w:pStyle w:val="7"/>
              <w:spacing w:before="0" w:beforeAutospacing="1" w:after="0" w:afterAutospacing="1"/>
              <w:ind w:firstLine="472" w:firstLineChars="200"/>
              <w:rPr>
                <w:spacing w:val="-2"/>
              </w:rPr>
            </w:pPr>
            <w:r>
              <w:rPr>
                <w:rFonts w:hint="eastAsia"/>
                <w:spacing w:val="-2"/>
              </w:rPr>
              <w:t>13.确保本单位从业人员工伤保险、养老保险、医疗保险及安全生产责任保险资金并做好相应支付工作。</w:t>
            </w:r>
          </w:p>
          <w:p w14:paraId="09C6534C">
            <w:pPr>
              <w:pStyle w:val="10"/>
              <w:spacing w:line="500" w:lineRule="exact"/>
              <w:ind w:firstLine="632" w:firstLineChars="200"/>
              <w:rPr>
                <w:rFonts w:ascii="Times New Roman" w:hAnsi="Times New Roman" w:eastAsia="宋体"/>
              </w:rPr>
            </w:pPr>
          </w:p>
        </w:tc>
      </w:tr>
    </w:tbl>
    <w:p w14:paraId="5E700521">
      <w:pPr>
        <w:pStyle w:val="10"/>
        <w:jc w:val="left"/>
        <w:rPr>
          <w:rFonts w:ascii="宋体" w:hAnsi="宋体" w:eastAsia="宋体" w:cs="宋体"/>
          <w:sz w:val="28"/>
          <w:szCs w:val="18"/>
        </w:rPr>
        <w:sectPr>
          <w:pgSz w:w="11906" w:h="16838"/>
          <w:pgMar w:top="1051" w:right="1282" w:bottom="1159" w:left="1744" w:header="851" w:footer="992" w:gutter="0"/>
          <w:pgNumType w:fmt="numberInDash"/>
          <w:cols w:space="720" w:num="1"/>
          <w:docGrid w:type="lines" w:linePitch="335" w:charSpace="0"/>
        </w:sectPr>
      </w:pPr>
    </w:p>
    <w:p w14:paraId="78FD1231">
      <w:r>
        <w:rPr>
          <w:rFonts w:hint="eastAsia" w:ascii="宋体" w:hAnsi="宋体" w:cs="宋体"/>
          <w:spacing w:val="-2"/>
          <w:kern w:val="2"/>
          <w:sz w:val="32"/>
          <w:szCs w:val="20"/>
        </w:rPr>
        <w:t xml:space="preserve">2.2.4 销售部安全生产责任清单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61"/>
        <w:gridCol w:w="6452"/>
      </w:tblGrid>
      <w:tr w14:paraId="131E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647" w:type="dxa"/>
            <w:gridSpan w:val="2"/>
            <w:noWrap/>
            <w:vAlign w:val="center"/>
          </w:tcPr>
          <w:p w14:paraId="166D6057">
            <w:pPr>
              <w:pStyle w:val="10"/>
              <w:jc w:val="center"/>
              <w:rPr>
                <w:rFonts w:ascii="宋体" w:hAnsi="宋体" w:eastAsia="宋体" w:cs="宋体"/>
                <w:sz w:val="28"/>
                <w:szCs w:val="18"/>
              </w:rPr>
            </w:pPr>
            <w:r>
              <w:rPr>
                <w:rFonts w:hint="eastAsia" w:ascii="宋体" w:hAnsi="宋体" w:eastAsia="宋体" w:cs="宋体"/>
                <w:sz w:val="28"/>
                <w:szCs w:val="18"/>
              </w:rPr>
              <w:t>部门名称</w:t>
            </w:r>
          </w:p>
        </w:tc>
        <w:tc>
          <w:tcPr>
            <w:tcW w:w="6452" w:type="dxa"/>
            <w:noWrap/>
          </w:tcPr>
          <w:p w14:paraId="231F69BA">
            <w:pPr>
              <w:pStyle w:val="10"/>
              <w:rPr>
                <w:rFonts w:ascii="宋体" w:hAnsi="宋体" w:eastAsia="宋体" w:cs="宋体"/>
                <w:sz w:val="28"/>
                <w:szCs w:val="18"/>
              </w:rPr>
            </w:pPr>
            <w:r>
              <w:rPr>
                <w:rFonts w:hint="eastAsia" w:ascii="宋体" w:hAnsi="宋体" w:eastAsia="宋体" w:cs="宋体"/>
                <w:sz w:val="28"/>
                <w:szCs w:val="18"/>
              </w:rPr>
              <w:t>销售部</w:t>
            </w:r>
          </w:p>
        </w:tc>
      </w:tr>
      <w:tr w14:paraId="44AA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3" w:hRule="atLeast"/>
        </w:trPr>
        <w:tc>
          <w:tcPr>
            <w:tcW w:w="1086" w:type="dxa"/>
            <w:noWrap/>
            <w:vAlign w:val="center"/>
          </w:tcPr>
          <w:p w14:paraId="63D16F1A">
            <w:pPr>
              <w:pStyle w:val="10"/>
              <w:jc w:val="center"/>
              <w:rPr>
                <w:rFonts w:ascii="宋体" w:hAnsi="宋体" w:eastAsia="宋体" w:cs="宋体"/>
                <w:sz w:val="28"/>
                <w:szCs w:val="18"/>
              </w:rPr>
            </w:pPr>
            <w:r>
              <w:rPr>
                <w:rFonts w:hint="eastAsia" w:ascii="宋体" w:hAnsi="宋体" w:eastAsia="宋体" w:cs="宋体"/>
                <w:sz w:val="28"/>
                <w:szCs w:val="18"/>
              </w:rPr>
              <w:t>清</w:t>
            </w:r>
          </w:p>
          <w:p w14:paraId="7A3314A7">
            <w:pPr>
              <w:pStyle w:val="10"/>
              <w:jc w:val="center"/>
              <w:rPr>
                <w:rFonts w:ascii="宋体" w:hAnsi="宋体" w:eastAsia="宋体" w:cs="宋体"/>
                <w:sz w:val="28"/>
                <w:szCs w:val="18"/>
              </w:rPr>
            </w:pPr>
            <w:r>
              <w:rPr>
                <w:rFonts w:hint="eastAsia" w:ascii="宋体" w:hAnsi="宋体" w:eastAsia="宋体" w:cs="宋体"/>
                <w:sz w:val="28"/>
                <w:szCs w:val="18"/>
              </w:rPr>
              <w:t>单</w:t>
            </w:r>
          </w:p>
          <w:p w14:paraId="74D0DFA3">
            <w:pPr>
              <w:pStyle w:val="10"/>
              <w:jc w:val="center"/>
              <w:rPr>
                <w:rFonts w:ascii="宋体" w:hAnsi="宋体" w:eastAsia="宋体" w:cs="宋体"/>
                <w:sz w:val="28"/>
                <w:szCs w:val="18"/>
              </w:rPr>
            </w:pPr>
            <w:r>
              <w:rPr>
                <w:rFonts w:hint="eastAsia" w:ascii="宋体" w:hAnsi="宋体" w:eastAsia="宋体" w:cs="宋体"/>
                <w:sz w:val="28"/>
                <w:szCs w:val="18"/>
              </w:rPr>
              <w:t>内</w:t>
            </w:r>
          </w:p>
          <w:p w14:paraId="21BEFB78">
            <w:pPr>
              <w:pStyle w:val="10"/>
              <w:jc w:val="center"/>
              <w:rPr>
                <w:rFonts w:ascii="宋体" w:hAnsi="宋体" w:eastAsia="宋体" w:cs="宋体"/>
                <w:sz w:val="28"/>
                <w:szCs w:val="18"/>
              </w:rPr>
            </w:pPr>
            <w:r>
              <w:rPr>
                <w:rFonts w:hint="eastAsia" w:ascii="宋体" w:hAnsi="宋体" w:eastAsia="宋体" w:cs="宋体"/>
                <w:sz w:val="28"/>
                <w:szCs w:val="18"/>
              </w:rPr>
              <w:t>容</w:t>
            </w:r>
          </w:p>
          <w:p w14:paraId="1D609369">
            <w:pPr>
              <w:widowControl w:val="0"/>
              <w:jc w:val="center"/>
            </w:pPr>
          </w:p>
        </w:tc>
        <w:tc>
          <w:tcPr>
            <w:tcW w:w="8013" w:type="dxa"/>
            <w:gridSpan w:val="2"/>
            <w:noWrap/>
          </w:tcPr>
          <w:p w14:paraId="5307E3E4">
            <w:pPr>
              <w:pStyle w:val="10"/>
              <w:spacing w:line="500" w:lineRule="exact"/>
              <w:ind w:firstLine="472" w:firstLineChars="200"/>
              <w:rPr>
                <w:rFonts w:ascii="宋体" w:hAnsi="宋体" w:eastAsia="宋体"/>
                <w:sz w:val="24"/>
                <w:szCs w:val="32"/>
              </w:rPr>
            </w:pPr>
          </w:p>
          <w:p w14:paraId="64BB31FE">
            <w:pPr>
              <w:pStyle w:val="10"/>
              <w:spacing w:line="500" w:lineRule="exact"/>
              <w:ind w:firstLine="472" w:firstLineChars="200"/>
              <w:rPr>
                <w:rFonts w:ascii="宋体" w:hAnsi="宋体" w:eastAsia="宋体"/>
                <w:sz w:val="24"/>
                <w:szCs w:val="32"/>
              </w:rPr>
            </w:pPr>
          </w:p>
          <w:p w14:paraId="36DAE10A">
            <w:pPr>
              <w:pStyle w:val="10"/>
              <w:spacing w:line="500" w:lineRule="exact"/>
              <w:ind w:firstLine="472" w:firstLineChars="200"/>
              <w:rPr>
                <w:rFonts w:ascii="宋体" w:hAnsi="宋体" w:eastAsia="宋体"/>
                <w:sz w:val="24"/>
                <w:szCs w:val="32"/>
              </w:rPr>
            </w:pPr>
          </w:p>
          <w:p w14:paraId="25B1C2D4">
            <w:pPr>
              <w:pStyle w:val="10"/>
              <w:spacing w:line="500" w:lineRule="exact"/>
              <w:ind w:firstLine="472" w:firstLineChars="200"/>
              <w:rPr>
                <w:rFonts w:ascii="宋体" w:hAnsi="宋体" w:eastAsia="宋体"/>
                <w:sz w:val="24"/>
                <w:szCs w:val="32"/>
              </w:rPr>
            </w:pPr>
          </w:p>
          <w:p w14:paraId="02DA2BDC">
            <w:pPr>
              <w:pStyle w:val="10"/>
              <w:spacing w:line="500" w:lineRule="exact"/>
              <w:ind w:firstLine="472" w:firstLineChars="200"/>
              <w:rPr>
                <w:rFonts w:ascii="宋体" w:hAnsi="宋体" w:eastAsia="宋体"/>
                <w:sz w:val="24"/>
                <w:szCs w:val="32"/>
              </w:rPr>
            </w:pPr>
          </w:p>
          <w:p w14:paraId="17442C67">
            <w:pPr>
              <w:pStyle w:val="10"/>
              <w:spacing w:line="500" w:lineRule="exact"/>
              <w:ind w:firstLine="472" w:firstLineChars="200"/>
              <w:rPr>
                <w:rFonts w:ascii="宋体" w:hAnsi="宋体" w:eastAsia="宋体"/>
                <w:sz w:val="24"/>
                <w:szCs w:val="32"/>
              </w:rPr>
            </w:pPr>
          </w:p>
          <w:p w14:paraId="4AC61CA2">
            <w:pPr>
              <w:pStyle w:val="10"/>
              <w:spacing w:line="500" w:lineRule="exact"/>
              <w:ind w:firstLine="472" w:firstLineChars="200"/>
              <w:rPr>
                <w:rFonts w:ascii="宋体" w:hAnsi="宋体" w:eastAsia="宋体"/>
                <w:sz w:val="24"/>
                <w:szCs w:val="32"/>
              </w:rPr>
            </w:pPr>
          </w:p>
          <w:p w14:paraId="1314D68A">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1.</w:t>
            </w:r>
            <w:r>
              <w:rPr>
                <w:rFonts w:hint="eastAsia" w:ascii="宋体" w:hAnsi="宋体" w:eastAsia="宋体" w:cs="宋体"/>
                <w:sz w:val="24"/>
                <w:szCs w:val="24"/>
              </w:rPr>
              <w:t>负责本部门安全管理机构的组建，落实各级安全生产责任。</w:t>
            </w:r>
          </w:p>
          <w:p w14:paraId="5984FE29">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2.</w:t>
            </w:r>
            <w:r>
              <w:rPr>
                <w:rFonts w:hint="eastAsia" w:ascii="宋体" w:hAnsi="宋体" w:eastAsia="宋体" w:cs="宋体"/>
                <w:sz w:val="24"/>
                <w:szCs w:val="24"/>
              </w:rPr>
              <w:t>及时传达落实公司各时期安全工作的布置与要求。</w:t>
            </w:r>
          </w:p>
          <w:p w14:paraId="42CBA266">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3.</w:t>
            </w:r>
            <w:r>
              <w:rPr>
                <w:rFonts w:hint="eastAsia" w:ascii="宋体" w:hAnsi="宋体" w:eastAsia="宋体" w:cs="宋体"/>
                <w:sz w:val="24"/>
                <w:szCs w:val="24"/>
              </w:rPr>
              <w:t>对市场及所辖业务的安全管理负责，并做好产品销售及售后服务过程中的安全生产管理工作。</w:t>
            </w:r>
          </w:p>
          <w:p w14:paraId="6F25039D">
            <w:pPr>
              <w:pStyle w:val="10"/>
              <w:spacing w:line="500" w:lineRule="exact"/>
              <w:ind w:firstLine="472" w:firstLineChars="200"/>
              <w:rPr>
                <w:rFonts w:ascii="Times New Roman" w:hAnsi="Times New Roman" w:eastAsia="宋体"/>
              </w:rPr>
            </w:pPr>
            <w:r>
              <w:rPr>
                <w:rFonts w:hint="eastAsia" w:ascii="宋体" w:hAnsi="宋体" w:eastAsia="宋体"/>
                <w:sz w:val="24"/>
                <w:szCs w:val="32"/>
              </w:rPr>
              <w:t>4.</w:t>
            </w:r>
            <w:r>
              <w:rPr>
                <w:rFonts w:hint="eastAsia" w:ascii="宋体" w:hAnsi="宋体" w:eastAsia="宋体" w:cs="宋体"/>
                <w:sz w:val="24"/>
                <w:szCs w:val="24"/>
              </w:rPr>
              <w:t>加强对部门员工的安全教育，强调出差安全和交通安全。</w:t>
            </w:r>
          </w:p>
          <w:p w14:paraId="156BC42F">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5.</w:t>
            </w:r>
            <w:r>
              <w:rPr>
                <w:rFonts w:hint="eastAsia" w:ascii="宋体" w:hAnsi="宋体" w:eastAsia="宋体" w:cs="宋体"/>
                <w:sz w:val="24"/>
                <w:szCs w:val="24"/>
              </w:rPr>
              <w:t>收集并及时反馈客户对本单位产品质量及安全要求的信息。</w:t>
            </w:r>
          </w:p>
          <w:p w14:paraId="15AB0D41">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6.</w:t>
            </w:r>
            <w:r>
              <w:rPr>
                <w:rFonts w:hint="eastAsia" w:ascii="宋体" w:hAnsi="宋体" w:eastAsia="宋体" w:cs="宋体"/>
                <w:sz w:val="24"/>
                <w:szCs w:val="24"/>
              </w:rPr>
              <w:t>负责向用户提供本单位产品安全技术说明书和安全标签。</w:t>
            </w:r>
          </w:p>
          <w:p w14:paraId="59B55185">
            <w:pPr>
              <w:pStyle w:val="7"/>
              <w:spacing w:before="0" w:beforeAutospacing="1" w:after="0" w:afterAutospacing="1"/>
              <w:ind w:firstLine="472" w:firstLineChars="200"/>
              <w:rPr>
                <w:spacing w:val="-2"/>
              </w:rPr>
            </w:pPr>
            <w:r>
              <w:rPr>
                <w:rFonts w:hint="eastAsia"/>
                <w:spacing w:val="-2"/>
              </w:rPr>
              <w:t>.做好产品销售及售后服务过程中的安全生产管理工作。</w:t>
            </w:r>
          </w:p>
          <w:p w14:paraId="4175CAA1">
            <w:pPr>
              <w:pStyle w:val="7"/>
              <w:spacing w:before="0" w:beforeAutospacing="1" w:after="0" w:afterAutospacing="1"/>
              <w:ind w:firstLine="472" w:firstLineChars="200"/>
              <w:rPr>
                <w:spacing w:val="-2"/>
              </w:rPr>
            </w:pPr>
            <w:r>
              <w:rPr>
                <w:rFonts w:hint="eastAsia"/>
                <w:spacing w:val="-2"/>
              </w:rPr>
              <w:t>8.收集并及时反馈客户对本单位产品质量及安全要求的信息。</w:t>
            </w:r>
          </w:p>
          <w:p w14:paraId="2468954E">
            <w:pPr>
              <w:pStyle w:val="7"/>
              <w:spacing w:before="0" w:beforeAutospacing="1" w:after="0" w:afterAutospacing="1"/>
              <w:ind w:firstLine="472" w:firstLineChars="200"/>
              <w:rPr>
                <w:spacing w:val="-2"/>
              </w:rPr>
            </w:pPr>
            <w:r>
              <w:rPr>
                <w:rFonts w:hint="eastAsia"/>
                <w:spacing w:val="-2"/>
              </w:rPr>
              <w:t>9.负责向用户提供本单位产品安全技术说明书和安全标签（必要时）。</w:t>
            </w:r>
          </w:p>
          <w:p w14:paraId="5FB4EB6F">
            <w:pPr>
              <w:pStyle w:val="7"/>
              <w:spacing w:before="0" w:beforeAutospacing="1" w:after="0" w:afterAutospacing="1"/>
              <w:ind w:firstLine="472" w:firstLineChars="200"/>
              <w:rPr>
                <w:spacing w:val="-2"/>
              </w:rPr>
            </w:pPr>
            <w:r>
              <w:rPr>
                <w:rFonts w:hint="eastAsia"/>
                <w:spacing w:val="-2"/>
              </w:rPr>
              <w:t>10.负责制定危险化学品储存保管、装卸和发货的安全管理规定，并严格执行。</w:t>
            </w:r>
          </w:p>
          <w:p w14:paraId="31FA374C"/>
          <w:p w14:paraId="0D8D6D4D">
            <w:pPr>
              <w:pStyle w:val="10"/>
              <w:spacing w:line="500" w:lineRule="exact"/>
              <w:ind w:firstLine="632" w:firstLineChars="200"/>
              <w:rPr>
                <w:rFonts w:ascii="Times New Roman" w:hAnsi="Times New Roman" w:eastAsia="宋体"/>
              </w:rPr>
            </w:pPr>
          </w:p>
        </w:tc>
      </w:tr>
    </w:tbl>
    <w:p w14:paraId="5D7C2C4B">
      <w:pPr>
        <w:pStyle w:val="10"/>
        <w:sectPr>
          <w:pgSz w:w="11906" w:h="16838"/>
          <w:pgMar w:top="1051" w:right="1282" w:bottom="1159" w:left="1744" w:header="851" w:footer="992" w:gutter="0"/>
          <w:pgNumType w:fmt="numberInDash"/>
          <w:cols w:space="720" w:num="1"/>
          <w:docGrid w:type="lines" w:linePitch="335" w:charSpace="0"/>
        </w:sectPr>
      </w:pPr>
    </w:p>
    <w:p w14:paraId="6335A225">
      <w:r>
        <w:rPr>
          <w:rFonts w:hint="eastAsia" w:ascii="宋体" w:hAnsi="宋体" w:cs="宋体"/>
          <w:spacing w:val="-2"/>
          <w:kern w:val="2"/>
          <w:sz w:val="32"/>
          <w:szCs w:val="20"/>
        </w:rPr>
        <w:t xml:space="preserve">2.2.5 采购部安全生产责任清单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61"/>
        <w:gridCol w:w="6452"/>
      </w:tblGrid>
      <w:tr w14:paraId="66CE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647" w:type="dxa"/>
            <w:gridSpan w:val="2"/>
            <w:noWrap/>
            <w:vAlign w:val="center"/>
          </w:tcPr>
          <w:p w14:paraId="3683DB57">
            <w:pPr>
              <w:pStyle w:val="10"/>
              <w:jc w:val="center"/>
              <w:rPr>
                <w:rFonts w:ascii="宋体" w:hAnsi="宋体" w:eastAsia="宋体" w:cs="宋体"/>
                <w:sz w:val="28"/>
                <w:szCs w:val="18"/>
              </w:rPr>
            </w:pPr>
            <w:r>
              <w:rPr>
                <w:rFonts w:hint="eastAsia" w:ascii="宋体" w:hAnsi="宋体" w:eastAsia="宋体" w:cs="宋体"/>
                <w:sz w:val="28"/>
                <w:szCs w:val="18"/>
              </w:rPr>
              <w:t>部门名称</w:t>
            </w:r>
          </w:p>
        </w:tc>
        <w:tc>
          <w:tcPr>
            <w:tcW w:w="6452" w:type="dxa"/>
            <w:noWrap/>
          </w:tcPr>
          <w:p w14:paraId="7571DBA0">
            <w:pPr>
              <w:pStyle w:val="10"/>
              <w:rPr>
                <w:rFonts w:ascii="宋体" w:hAnsi="宋体" w:eastAsia="宋体" w:cs="宋体"/>
                <w:sz w:val="28"/>
                <w:szCs w:val="18"/>
              </w:rPr>
            </w:pPr>
            <w:r>
              <w:rPr>
                <w:rFonts w:hint="eastAsia" w:ascii="宋体" w:hAnsi="宋体" w:eastAsia="宋体" w:cs="宋体"/>
                <w:sz w:val="28"/>
                <w:szCs w:val="18"/>
              </w:rPr>
              <w:t>采购部</w:t>
            </w:r>
          </w:p>
        </w:tc>
      </w:tr>
      <w:tr w14:paraId="1424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1" w:hRule="atLeast"/>
        </w:trPr>
        <w:tc>
          <w:tcPr>
            <w:tcW w:w="1086" w:type="dxa"/>
            <w:noWrap/>
            <w:vAlign w:val="center"/>
          </w:tcPr>
          <w:p w14:paraId="6E2954EC">
            <w:pPr>
              <w:pStyle w:val="10"/>
              <w:jc w:val="center"/>
              <w:rPr>
                <w:rFonts w:ascii="宋体" w:hAnsi="宋体" w:eastAsia="宋体" w:cs="宋体"/>
                <w:sz w:val="28"/>
                <w:szCs w:val="18"/>
              </w:rPr>
            </w:pPr>
            <w:r>
              <w:rPr>
                <w:rFonts w:hint="eastAsia" w:ascii="宋体" w:hAnsi="宋体" w:eastAsia="宋体" w:cs="宋体"/>
                <w:sz w:val="28"/>
                <w:szCs w:val="18"/>
              </w:rPr>
              <w:t>清</w:t>
            </w:r>
          </w:p>
          <w:p w14:paraId="0B12408E">
            <w:pPr>
              <w:pStyle w:val="10"/>
              <w:jc w:val="center"/>
              <w:rPr>
                <w:rFonts w:ascii="宋体" w:hAnsi="宋体" w:eastAsia="宋体" w:cs="宋体"/>
                <w:sz w:val="28"/>
                <w:szCs w:val="18"/>
              </w:rPr>
            </w:pPr>
            <w:r>
              <w:rPr>
                <w:rFonts w:hint="eastAsia" w:ascii="宋体" w:hAnsi="宋体" w:eastAsia="宋体" w:cs="宋体"/>
                <w:sz w:val="28"/>
                <w:szCs w:val="18"/>
              </w:rPr>
              <w:t>单</w:t>
            </w:r>
          </w:p>
          <w:p w14:paraId="45F58071">
            <w:pPr>
              <w:pStyle w:val="10"/>
              <w:jc w:val="center"/>
              <w:rPr>
                <w:rFonts w:ascii="宋体" w:hAnsi="宋体" w:eastAsia="宋体" w:cs="宋体"/>
                <w:sz w:val="28"/>
                <w:szCs w:val="18"/>
              </w:rPr>
            </w:pPr>
            <w:r>
              <w:rPr>
                <w:rFonts w:hint="eastAsia" w:ascii="宋体" w:hAnsi="宋体" w:eastAsia="宋体" w:cs="宋体"/>
                <w:sz w:val="28"/>
                <w:szCs w:val="18"/>
              </w:rPr>
              <w:t>内</w:t>
            </w:r>
          </w:p>
          <w:p w14:paraId="3983C0E2">
            <w:pPr>
              <w:pStyle w:val="10"/>
              <w:jc w:val="center"/>
              <w:rPr>
                <w:rFonts w:ascii="宋体" w:hAnsi="宋体" w:eastAsia="宋体" w:cs="宋体"/>
                <w:sz w:val="28"/>
                <w:szCs w:val="18"/>
              </w:rPr>
            </w:pPr>
            <w:r>
              <w:rPr>
                <w:rFonts w:hint="eastAsia" w:ascii="宋体" w:hAnsi="宋体" w:eastAsia="宋体" w:cs="宋体"/>
                <w:sz w:val="28"/>
                <w:szCs w:val="18"/>
              </w:rPr>
              <w:t>容</w:t>
            </w:r>
          </w:p>
          <w:p w14:paraId="60562BA2">
            <w:pPr>
              <w:widowControl w:val="0"/>
              <w:jc w:val="center"/>
            </w:pPr>
          </w:p>
        </w:tc>
        <w:tc>
          <w:tcPr>
            <w:tcW w:w="8013" w:type="dxa"/>
            <w:gridSpan w:val="2"/>
            <w:noWrap/>
            <w:vAlign w:val="center"/>
          </w:tcPr>
          <w:p w14:paraId="69C7D6B3">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1.</w:t>
            </w:r>
            <w:r>
              <w:rPr>
                <w:rFonts w:hint="eastAsia" w:ascii="宋体" w:hAnsi="宋体" w:eastAsia="宋体" w:cs="宋体"/>
                <w:sz w:val="24"/>
                <w:szCs w:val="24"/>
              </w:rPr>
              <w:t>负责本部门的员工的安全教育培训考核和安全管理，制度本部门安全操作规程及现场作业标准。</w:t>
            </w:r>
          </w:p>
          <w:p w14:paraId="2231DA15">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2.</w:t>
            </w:r>
            <w:r>
              <w:rPr>
                <w:rFonts w:hint="eastAsia" w:ascii="宋体" w:hAnsi="宋体" w:eastAsia="宋体" w:cs="宋体"/>
                <w:sz w:val="24"/>
                <w:szCs w:val="24"/>
              </w:rPr>
              <w:t>负责按计划保质保量及时供应安全技术措施项目所需的物资和材料。</w:t>
            </w:r>
          </w:p>
          <w:p w14:paraId="061C8DFC">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3.</w:t>
            </w:r>
            <w:r>
              <w:rPr>
                <w:rFonts w:hint="eastAsia" w:ascii="宋体" w:hAnsi="宋体" w:eastAsia="宋体" w:cs="宋体"/>
                <w:sz w:val="24"/>
                <w:szCs w:val="24"/>
              </w:rPr>
              <w:t>符合国家规定和公司标准要求，采购合格的原药材、设备、工具及劳动保护用品。</w:t>
            </w:r>
          </w:p>
          <w:p w14:paraId="33C4FF9E">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4.</w:t>
            </w:r>
            <w:r>
              <w:rPr>
                <w:rFonts w:hint="eastAsia" w:ascii="宋体" w:hAnsi="宋体" w:eastAsia="宋体" w:cs="宋体"/>
                <w:sz w:val="24"/>
                <w:szCs w:val="24"/>
              </w:rPr>
              <w:t>及时传达落实公司各时期安全工作的布置与要求。</w:t>
            </w:r>
          </w:p>
          <w:p w14:paraId="2037EBFA">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5.</w:t>
            </w:r>
            <w:r>
              <w:rPr>
                <w:rFonts w:hint="eastAsia" w:ascii="宋体" w:hAnsi="宋体" w:eastAsia="宋体" w:cs="宋体"/>
                <w:sz w:val="24"/>
                <w:szCs w:val="24"/>
              </w:rPr>
              <w:t>负责与供应商签订《安全责任协议书》，确定甲、乙双方安全责任。</w:t>
            </w:r>
          </w:p>
          <w:p w14:paraId="7447BD4A">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6.</w:t>
            </w:r>
            <w:r>
              <w:rPr>
                <w:rFonts w:hint="eastAsia" w:ascii="宋体" w:hAnsi="宋体" w:eastAsia="宋体" w:cs="宋体"/>
                <w:sz w:val="24"/>
                <w:szCs w:val="24"/>
              </w:rPr>
              <w:t>负责对物料供应商（运输人）的安全教育和遵守公司规章制度的教育工作，防治意外伤害事故的发生。对物料供应商、商户违反公司安全生产制度、规定的作法，应立即制止，并及时通知相关部门共同处理。</w:t>
            </w:r>
          </w:p>
          <w:p w14:paraId="74F46D4A">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7.</w:t>
            </w:r>
            <w:r>
              <w:rPr>
                <w:rFonts w:hint="eastAsia" w:ascii="宋体" w:hAnsi="宋体" w:eastAsia="宋体" w:cs="宋体"/>
                <w:sz w:val="24"/>
                <w:szCs w:val="24"/>
              </w:rPr>
              <w:t>配齐部门兼职安全管理人员，及时落实公司安全管理规定。</w:t>
            </w:r>
          </w:p>
          <w:p w14:paraId="4C4485CC">
            <w:pPr>
              <w:pStyle w:val="10"/>
              <w:spacing w:line="500" w:lineRule="exact"/>
              <w:ind w:firstLine="632" w:firstLineChars="200"/>
              <w:rPr>
                <w:rFonts w:ascii="Times New Roman" w:hAnsi="Times New Roman" w:eastAsia="宋体"/>
              </w:rPr>
            </w:pPr>
          </w:p>
        </w:tc>
      </w:tr>
    </w:tbl>
    <w:p w14:paraId="21D700BD">
      <w:pPr>
        <w:pStyle w:val="10"/>
        <w:sectPr>
          <w:pgSz w:w="11906" w:h="16838"/>
          <w:pgMar w:top="1051" w:right="1282" w:bottom="1159" w:left="1744" w:header="851" w:footer="992" w:gutter="0"/>
          <w:pgNumType w:fmt="numberInDash"/>
          <w:cols w:space="720" w:num="1"/>
          <w:docGrid w:type="lines" w:linePitch="335" w:charSpace="0"/>
        </w:sectPr>
      </w:pPr>
    </w:p>
    <w:p w14:paraId="5A3B51A6"/>
    <w:p w14:paraId="69122212">
      <w:r>
        <w:rPr>
          <w:rFonts w:hint="eastAsia" w:ascii="宋体" w:hAnsi="宋体" w:cs="宋体"/>
          <w:spacing w:val="-2"/>
          <w:kern w:val="2"/>
          <w:sz w:val="32"/>
          <w:szCs w:val="20"/>
        </w:rPr>
        <w:t xml:space="preserve">2.2.6 仓储部安全生产责任清单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61"/>
        <w:gridCol w:w="6452"/>
      </w:tblGrid>
      <w:tr w14:paraId="6D44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2647" w:type="dxa"/>
            <w:gridSpan w:val="2"/>
            <w:noWrap/>
            <w:vAlign w:val="center"/>
          </w:tcPr>
          <w:p w14:paraId="352DA79D">
            <w:pPr>
              <w:pStyle w:val="10"/>
              <w:jc w:val="center"/>
              <w:rPr>
                <w:rFonts w:ascii="宋体" w:hAnsi="宋体" w:eastAsia="宋体" w:cs="宋体"/>
                <w:sz w:val="28"/>
                <w:szCs w:val="18"/>
              </w:rPr>
            </w:pPr>
            <w:r>
              <w:rPr>
                <w:rFonts w:hint="eastAsia" w:ascii="宋体" w:hAnsi="宋体" w:eastAsia="宋体" w:cs="宋体"/>
                <w:sz w:val="28"/>
                <w:szCs w:val="18"/>
              </w:rPr>
              <w:t>部门名称</w:t>
            </w:r>
          </w:p>
        </w:tc>
        <w:tc>
          <w:tcPr>
            <w:tcW w:w="6452" w:type="dxa"/>
            <w:noWrap/>
          </w:tcPr>
          <w:p w14:paraId="043D49B9">
            <w:pPr>
              <w:pStyle w:val="10"/>
              <w:rPr>
                <w:rFonts w:ascii="宋体" w:hAnsi="宋体" w:eastAsia="宋体" w:cs="宋体"/>
                <w:sz w:val="28"/>
                <w:szCs w:val="18"/>
              </w:rPr>
            </w:pPr>
            <w:r>
              <w:rPr>
                <w:rFonts w:hint="eastAsia" w:ascii="宋体" w:hAnsi="宋体" w:eastAsia="宋体" w:cs="宋体"/>
                <w:sz w:val="28"/>
                <w:szCs w:val="18"/>
              </w:rPr>
              <w:t>仓储部</w:t>
            </w:r>
          </w:p>
        </w:tc>
      </w:tr>
      <w:tr w14:paraId="36C2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7" w:hRule="atLeast"/>
        </w:trPr>
        <w:tc>
          <w:tcPr>
            <w:tcW w:w="1086" w:type="dxa"/>
            <w:noWrap/>
            <w:vAlign w:val="center"/>
          </w:tcPr>
          <w:p w14:paraId="151D6A02">
            <w:pPr>
              <w:pStyle w:val="10"/>
              <w:jc w:val="center"/>
              <w:rPr>
                <w:rFonts w:ascii="宋体" w:hAnsi="宋体" w:eastAsia="宋体" w:cs="宋体"/>
                <w:sz w:val="28"/>
                <w:szCs w:val="18"/>
              </w:rPr>
            </w:pPr>
            <w:r>
              <w:rPr>
                <w:rFonts w:hint="eastAsia" w:ascii="宋体" w:hAnsi="宋体" w:eastAsia="宋体" w:cs="宋体"/>
                <w:sz w:val="28"/>
                <w:szCs w:val="18"/>
              </w:rPr>
              <w:t>清</w:t>
            </w:r>
          </w:p>
          <w:p w14:paraId="6541D616">
            <w:pPr>
              <w:pStyle w:val="10"/>
              <w:jc w:val="center"/>
              <w:rPr>
                <w:rFonts w:ascii="宋体" w:hAnsi="宋体" w:eastAsia="宋体" w:cs="宋体"/>
                <w:sz w:val="28"/>
                <w:szCs w:val="18"/>
              </w:rPr>
            </w:pPr>
            <w:r>
              <w:rPr>
                <w:rFonts w:hint="eastAsia" w:ascii="宋体" w:hAnsi="宋体" w:eastAsia="宋体" w:cs="宋体"/>
                <w:sz w:val="28"/>
                <w:szCs w:val="18"/>
              </w:rPr>
              <w:t>单</w:t>
            </w:r>
          </w:p>
          <w:p w14:paraId="75DA8997">
            <w:pPr>
              <w:pStyle w:val="10"/>
              <w:jc w:val="center"/>
              <w:rPr>
                <w:rFonts w:ascii="宋体" w:hAnsi="宋体" w:eastAsia="宋体" w:cs="宋体"/>
                <w:sz w:val="28"/>
                <w:szCs w:val="18"/>
              </w:rPr>
            </w:pPr>
            <w:r>
              <w:rPr>
                <w:rFonts w:hint="eastAsia" w:ascii="宋体" w:hAnsi="宋体" w:eastAsia="宋体" w:cs="宋体"/>
                <w:sz w:val="28"/>
                <w:szCs w:val="18"/>
              </w:rPr>
              <w:t>内</w:t>
            </w:r>
          </w:p>
          <w:p w14:paraId="3D399115">
            <w:pPr>
              <w:pStyle w:val="10"/>
              <w:jc w:val="center"/>
              <w:rPr>
                <w:rFonts w:ascii="宋体" w:hAnsi="宋体" w:eastAsia="宋体" w:cs="宋体"/>
                <w:sz w:val="28"/>
                <w:szCs w:val="18"/>
              </w:rPr>
            </w:pPr>
            <w:r>
              <w:rPr>
                <w:rFonts w:hint="eastAsia" w:ascii="宋体" w:hAnsi="宋体" w:eastAsia="宋体" w:cs="宋体"/>
                <w:sz w:val="28"/>
                <w:szCs w:val="18"/>
              </w:rPr>
              <w:t>容</w:t>
            </w:r>
          </w:p>
          <w:p w14:paraId="45AFC864">
            <w:pPr>
              <w:widowControl w:val="0"/>
              <w:jc w:val="center"/>
            </w:pPr>
          </w:p>
        </w:tc>
        <w:tc>
          <w:tcPr>
            <w:tcW w:w="8013" w:type="dxa"/>
            <w:gridSpan w:val="2"/>
            <w:noWrap/>
          </w:tcPr>
          <w:p w14:paraId="69A42E32">
            <w:pPr>
              <w:pStyle w:val="10"/>
              <w:spacing w:line="500" w:lineRule="exact"/>
              <w:ind w:firstLine="472" w:firstLineChars="200"/>
              <w:rPr>
                <w:rFonts w:ascii="Times New Roman" w:hAnsi="Times New Roman" w:eastAsia="宋体"/>
              </w:rPr>
            </w:pPr>
            <w:r>
              <w:rPr>
                <w:rFonts w:hint="eastAsia" w:ascii="宋体" w:hAnsi="宋体" w:eastAsia="宋体"/>
                <w:sz w:val="24"/>
                <w:szCs w:val="32"/>
              </w:rPr>
              <w:t>1.</w:t>
            </w:r>
            <w:r>
              <w:rPr>
                <w:rFonts w:hint="eastAsia" w:ascii="宋体" w:hAnsi="宋体" w:eastAsia="宋体" w:cs="宋体"/>
                <w:sz w:val="24"/>
                <w:szCs w:val="24"/>
              </w:rPr>
              <w:t>负责本部门的员工、临时工的安全教育培训考核和安全管理，制定本部门安全操作规程及现场作业标准。</w:t>
            </w:r>
          </w:p>
          <w:p w14:paraId="73C42E65">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2.</w:t>
            </w:r>
            <w:r>
              <w:rPr>
                <w:rFonts w:hint="eastAsia" w:ascii="宋体" w:hAnsi="宋体" w:eastAsia="宋体" w:cs="宋体"/>
                <w:sz w:val="24"/>
                <w:szCs w:val="24"/>
              </w:rPr>
              <w:t>及时传达落实公司各时期安全工作布置与要求。</w:t>
            </w:r>
          </w:p>
          <w:p w14:paraId="7EEE0AB0">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3.</w:t>
            </w:r>
            <w:r>
              <w:rPr>
                <w:rFonts w:hint="eastAsia" w:ascii="宋体" w:hAnsi="宋体" w:eastAsia="宋体" w:cs="宋体"/>
                <w:sz w:val="24"/>
                <w:szCs w:val="24"/>
              </w:rPr>
              <w:t>负责与、劳务公司、废旧商签订《安全责任协议书》，确定甲、乙双方安全责任。</w:t>
            </w:r>
          </w:p>
          <w:p w14:paraId="12DE3193">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4.</w:t>
            </w:r>
            <w:r>
              <w:rPr>
                <w:rFonts w:hint="eastAsia" w:ascii="宋体" w:hAnsi="宋体" w:eastAsia="宋体" w:cs="宋体"/>
                <w:sz w:val="24"/>
                <w:szCs w:val="24"/>
              </w:rPr>
              <w:t>负责对物料、成品运输人的安全教育和遵守公司规章制度的教育工作，防止意外伤害事故的发生。</w:t>
            </w:r>
          </w:p>
          <w:p w14:paraId="130F844C">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5.</w:t>
            </w:r>
            <w:r>
              <w:rPr>
                <w:rFonts w:hint="eastAsia" w:ascii="宋体" w:hAnsi="宋体" w:eastAsia="宋体" w:cs="宋体"/>
                <w:sz w:val="24"/>
                <w:szCs w:val="24"/>
              </w:rPr>
              <w:t>对物料运输人、商户违反公司安全生产制度、规定的作法，应立即制止，并及时通知相关部门共同处理。</w:t>
            </w:r>
          </w:p>
          <w:p w14:paraId="0A46396D">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6.</w:t>
            </w:r>
            <w:r>
              <w:rPr>
                <w:rFonts w:hint="eastAsia" w:ascii="宋体" w:hAnsi="宋体" w:eastAsia="宋体" w:cs="宋体"/>
                <w:sz w:val="24"/>
                <w:szCs w:val="24"/>
              </w:rPr>
              <w:t>对所管辖范围内瓶场、仓库、成品库、理瓶车间的安全生产负责，建立健全有关安全规章制度和操作规程。负责所管辖范围内职工，劳务人员的安全教育培训考核和安全管理。</w:t>
            </w:r>
          </w:p>
          <w:p w14:paraId="418718C7">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7.</w:t>
            </w:r>
            <w:r>
              <w:rPr>
                <w:rFonts w:hint="eastAsia" w:ascii="宋体" w:hAnsi="宋体" w:eastAsia="宋体" w:cs="宋体"/>
                <w:sz w:val="24"/>
                <w:szCs w:val="24"/>
              </w:rPr>
              <w:t>贯彻执行《仓库防火安全管理规定》及《化学危险品安全管理规定》，结合本单位实际，制定相应的实施细则。</w:t>
            </w:r>
          </w:p>
          <w:p w14:paraId="0F841A6E">
            <w:pPr>
              <w:widowControl w:val="0"/>
              <w:ind w:firstLine="480"/>
              <w:jc w:val="both"/>
              <w:rPr>
                <w:rFonts w:ascii="宋体" w:hAnsi="宋体" w:cs="宋体"/>
              </w:rPr>
            </w:pPr>
            <w:r>
              <w:rPr>
                <w:rFonts w:hint="eastAsia" w:ascii="宋体" w:hAnsi="宋体"/>
                <w:szCs w:val="32"/>
              </w:rPr>
              <w:t>8.</w:t>
            </w:r>
            <w:r>
              <w:rPr>
                <w:rFonts w:hint="eastAsia" w:ascii="宋体" w:hAnsi="宋体" w:cs="宋体"/>
              </w:rPr>
              <w:t>负责所管辖范围内各类危化品防静电、防火、防爆工作。</w:t>
            </w:r>
          </w:p>
          <w:p w14:paraId="7D553360">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9.</w:t>
            </w:r>
            <w:r>
              <w:rPr>
                <w:rFonts w:hint="eastAsia" w:ascii="宋体" w:hAnsi="宋体" w:eastAsia="宋体" w:cs="宋体"/>
                <w:sz w:val="24"/>
                <w:szCs w:val="24"/>
              </w:rPr>
              <w:t>负责对本部门的安全隐患提出治理方案和计划。</w:t>
            </w:r>
          </w:p>
          <w:p w14:paraId="2ED51365">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10.</w:t>
            </w:r>
            <w:r>
              <w:rPr>
                <w:rFonts w:hint="eastAsia" w:ascii="宋体" w:hAnsi="宋体" w:eastAsia="宋体" w:cs="宋体"/>
                <w:sz w:val="24"/>
                <w:szCs w:val="24"/>
              </w:rPr>
              <w:t>结合公司实际，参与化学品、危废的危险物资管理制度制定、修正工作，并督促项目严格执行。</w:t>
            </w:r>
          </w:p>
          <w:p w14:paraId="58F29A81">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11.</w:t>
            </w:r>
            <w:r>
              <w:rPr>
                <w:rFonts w:hint="eastAsia" w:ascii="宋体" w:hAnsi="宋体" w:eastAsia="宋体" w:cs="宋体"/>
                <w:sz w:val="24"/>
                <w:szCs w:val="24"/>
              </w:rPr>
              <w:t>加强瓶场现场交通管理，杜绝交通事故。</w:t>
            </w:r>
          </w:p>
          <w:p w14:paraId="798B94EC">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12.</w:t>
            </w:r>
            <w:r>
              <w:rPr>
                <w:rFonts w:hint="eastAsia" w:ascii="宋体" w:hAnsi="宋体" w:eastAsia="宋体" w:cs="宋体"/>
                <w:sz w:val="24"/>
                <w:szCs w:val="24"/>
              </w:rPr>
              <w:t>加强仓库安全管理，保证各种报警，消防设施良好，现场严禁烟头。</w:t>
            </w:r>
          </w:p>
          <w:p w14:paraId="777B56EA">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13.</w:t>
            </w:r>
            <w:r>
              <w:rPr>
                <w:rFonts w:hint="eastAsia" w:ascii="宋体" w:hAnsi="宋体" w:eastAsia="宋体" w:cs="宋体"/>
                <w:sz w:val="24"/>
                <w:szCs w:val="24"/>
              </w:rPr>
              <w:t>加强危化品仓库的管理，危化品仓库按标准建设和管理。各种危化品不能混放，危化品仓库要有明显的标识，防爆设施，消防器材，责任人等。</w:t>
            </w:r>
          </w:p>
          <w:p w14:paraId="67CF866C">
            <w:pPr>
              <w:pStyle w:val="10"/>
              <w:ind w:firstLine="480"/>
              <w:rPr>
                <w:rFonts w:ascii="宋体" w:hAnsi="宋体" w:eastAsia="宋体" w:cs="宋体"/>
                <w:sz w:val="24"/>
                <w:szCs w:val="24"/>
              </w:rPr>
            </w:pPr>
            <w:r>
              <w:rPr>
                <w:rFonts w:hint="eastAsia" w:ascii="宋体" w:hAnsi="宋体" w:eastAsia="宋体"/>
                <w:sz w:val="24"/>
                <w:szCs w:val="32"/>
              </w:rPr>
              <w:t>14.</w:t>
            </w:r>
            <w:r>
              <w:rPr>
                <w:rFonts w:hint="eastAsia" w:ascii="宋体" w:hAnsi="宋体" w:eastAsia="宋体" w:cs="宋体"/>
                <w:sz w:val="24"/>
                <w:szCs w:val="24"/>
              </w:rPr>
              <w:t>建设专门的回收编织袋仓库和废纸仓库，对废纸打包间进行规划管理。</w:t>
            </w:r>
          </w:p>
          <w:p w14:paraId="30BB5E31">
            <w:pPr>
              <w:widowControl w:val="0"/>
              <w:ind w:firstLine="480"/>
              <w:jc w:val="both"/>
              <w:rPr>
                <w:rFonts w:ascii="宋体" w:hAnsi="宋体" w:cs="宋体"/>
              </w:rPr>
            </w:pPr>
            <w:r>
              <w:rPr>
                <w:rFonts w:hint="eastAsia" w:ascii="宋体" w:hAnsi="宋体"/>
                <w:szCs w:val="32"/>
              </w:rPr>
              <w:t>15.</w:t>
            </w:r>
            <w:r>
              <w:rPr>
                <w:rFonts w:hint="eastAsia" w:ascii="宋体" w:hAnsi="宋体" w:cs="宋体"/>
              </w:rPr>
              <w:t>加强现场防护设施的建设和管理，安全设施保证完好装卸箱安全附件灵敏有效，禁止关闭一切安全附件。</w:t>
            </w:r>
          </w:p>
          <w:p w14:paraId="3C041875">
            <w:pPr>
              <w:widowControl w:val="0"/>
              <w:ind w:firstLine="480"/>
              <w:jc w:val="both"/>
            </w:pPr>
            <w:r>
              <w:rPr>
                <w:rFonts w:hint="eastAsia" w:ascii="宋体" w:hAnsi="宋体"/>
                <w:szCs w:val="32"/>
              </w:rPr>
              <w:t>16.</w:t>
            </w:r>
            <w:r>
              <w:rPr>
                <w:rFonts w:hint="eastAsia" w:ascii="宋体" w:hAnsi="宋体" w:cs="宋体"/>
              </w:rPr>
              <w:t>配齐部门兼职安全管理人员，及时落实公司的安全管理规定。</w:t>
            </w:r>
          </w:p>
        </w:tc>
      </w:tr>
    </w:tbl>
    <w:p w14:paraId="2BCAB980">
      <w:pPr>
        <w:sectPr>
          <w:pgSz w:w="11906" w:h="16838"/>
          <w:pgMar w:top="1051" w:right="1282" w:bottom="1159" w:left="1744" w:header="851" w:footer="992" w:gutter="0"/>
          <w:pgNumType w:fmt="numberInDash"/>
          <w:cols w:space="720" w:num="1"/>
          <w:docGrid w:type="lines" w:linePitch="335" w:charSpace="0"/>
        </w:sectPr>
      </w:pPr>
    </w:p>
    <w:p w14:paraId="1444EC38">
      <w:pPr>
        <w:rPr>
          <w:rFonts w:ascii="宋体" w:hAnsi="宋体" w:cs="宋体"/>
          <w:spacing w:val="-2"/>
          <w:kern w:val="2"/>
          <w:sz w:val="32"/>
          <w:szCs w:val="20"/>
        </w:rPr>
      </w:pPr>
      <w:r>
        <w:rPr>
          <w:rFonts w:hint="eastAsia" w:ascii="宋体" w:hAnsi="宋体" w:cs="宋体"/>
          <w:spacing w:val="-2"/>
          <w:kern w:val="2"/>
          <w:sz w:val="32"/>
          <w:szCs w:val="20"/>
        </w:rPr>
        <w:t>2.2.7 生产部安全生产责任清单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60"/>
        <w:gridCol w:w="6450"/>
      </w:tblGrid>
      <w:tr w14:paraId="068C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46" w:type="dxa"/>
            <w:gridSpan w:val="2"/>
            <w:noWrap/>
            <w:vAlign w:val="center"/>
          </w:tcPr>
          <w:p w14:paraId="6E8FF909">
            <w:pPr>
              <w:pStyle w:val="10"/>
              <w:jc w:val="center"/>
              <w:rPr>
                <w:rFonts w:ascii="宋体" w:hAnsi="宋体" w:eastAsia="宋体" w:cs="宋体"/>
                <w:sz w:val="28"/>
                <w:szCs w:val="18"/>
              </w:rPr>
            </w:pPr>
            <w:r>
              <w:rPr>
                <w:rFonts w:hint="eastAsia" w:ascii="宋体" w:hAnsi="宋体" w:eastAsia="宋体" w:cs="宋体"/>
                <w:sz w:val="28"/>
                <w:szCs w:val="18"/>
              </w:rPr>
              <w:t>部门名称</w:t>
            </w:r>
          </w:p>
        </w:tc>
        <w:tc>
          <w:tcPr>
            <w:tcW w:w="6450" w:type="dxa"/>
            <w:noWrap/>
          </w:tcPr>
          <w:p w14:paraId="53E92AEB">
            <w:pPr>
              <w:pStyle w:val="10"/>
              <w:rPr>
                <w:rFonts w:ascii="宋体" w:hAnsi="宋体" w:eastAsia="宋体" w:cs="宋体"/>
                <w:sz w:val="28"/>
                <w:szCs w:val="18"/>
              </w:rPr>
            </w:pPr>
            <w:r>
              <w:rPr>
                <w:rFonts w:hint="eastAsia" w:ascii="宋体" w:hAnsi="宋体" w:eastAsia="宋体" w:cs="宋体"/>
                <w:sz w:val="28"/>
                <w:szCs w:val="18"/>
              </w:rPr>
              <w:t>生产部</w:t>
            </w:r>
          </w:p>
        </w:tc>
      </w:tr>
      <w:tr w14:paraId="5018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0" w:hRule="atLeast"/>
        </w:trPr>
        <w:tc>
          <w:tcPr>
            <w:tcW w:w="1086" w:type="dxa"/>
            <w:noWrap/>
            <w:vAlign w:val="center"/>
          </w:tcPr>
          <w:p w14:paraId="75605D10">
            <w:pPr>
              <w:pStyle w:val="10"/>
              <w:jc w:val="center"/>
              <w:rPr>
                <w:rFonts w:ascii="宋体" w:hAnsi="宋体" w:eastAsia="宋体" w:cs="宋体"/>
                <w:sz w:val="28"/>
                <w:szCs w:val="18"/>
              </w:rPr>
            </w:pPr>
            <w:r>
              <w:rPr>
                <w:rFonts w:hint="eastAsia" w:ascii="宋体" w:hAnsi="宋体" w:eastAsia="宋体" w:cs="宋体"/>
                <w:sz w:val="28"/>
                <w:szCs w:val="18"/>
              </w:rPr>
              <w:t>清</w:t>
            </w:r>
          </w:p>
          <w:p w14:paraId="3CD99BB3">
            <w:pPr>
              <w:pStyle w:val="10"/>
              <w:jc w:val="center"/>
              <w:rPr>
                <w:rFonts w:ascii="宋体" w:hAnsi="宋体" w:eastAsia="宋体" w:cs="宋体"/>
                <w:sz w:val="28"/>
                <w:szCs w:val="18"/>
              </w:rPr>
            </w:pPr>
            <w:r>
              <w:rPr>
                <w:rFonts w:hint="eastAsia" w:ascii="宋体" w:hAnsi="宋体" w:eastAsia="宋体" w:cs="宋体"/>
                <w:sz w:val="28"/>
                <w:szCs w:val="18"/>
              </w:rPr>
              <w:t>单</w:t>
            </w:r>
          </w:p>
          <w:p w14:paraId="7FEE6917">
            <w:pPr>
              <w:pStyle w:val="10"/>
              <w:jc w:val="center"/>
              <w:rPr>
                <w:rFonts w:ascii="宋体" w:hAnsi="宋体" w:eastAsia="宋体" w:cs="宋体"/>
                <w:sz w:val="28"/>
                <w:szCs w:val="18"/>
              </w:rPr>
            </w:pPr>
            <w:r>
              <w:rPr>
                <w:rFonts w:hint="eastAsia" w:ascii="宋体" w:hAnsi="宋体" w:eastAsia="宋体" w:cs="宋体"/>
                <w:sz w:val="28"/>
                <w:szCs w:val="18"/>
              </w:rPr>
              <w:t>内</w:t>
            </w:r>
          </w:p>
          <w:p w14:paraId="760EB4F8">
            <w:pPr>
              <w:pStyle w:val="10"/>
              <w:jc w:val="center"/>
              <w:rPr>
                <w:rFonts w:ascii="宋体" w:hAnsi="宋体" w:eastAsia="宋体" w:cs="宋体"/>
                <w:sz w:val="28"/>
                <w:szCs w:val="18"/>
              </w:rPr>
            </w:pPr>
            <w:r>
              <w:rPr>
                <w:rFonts w:hint="eastAsia" w:ascii="宋体" w:hAnsi="宋体" w:eastAsia="宋体" w:cs="宋体"/>
                <w:sz w:val="28"/>
                <w:szCs w:val="18"/>
              </w:rPr>
              <w:t>容</w:t>
            </w:r>
          </w:p>
          <w:p w14:paraId="7CA42681">
            <w:pPr>
              <w:widowControl w:val="0"/>
              <w:jc w:val="center"/>
            </w:pPr>
          </w:p>
        </w:tc>
        <w:tc>
          <w:tcPr>
            <w:tcW w:w="8010" w:type="dxa"/>
            <w:gridSpan w:val="2"/>
            <w:noWrap/>
            <w:vAlign w:val="center"/>
          </w:tcPr>
          <w:p w14:paraId="5C85A158">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1.</w:t>
            </w:r>
            <w:r>
              <w:rPr>
                <w:rFonts w:hint="eastAsia" w:ascii="宋体" w:hAnsi="宋体" w:eastAsia="宋体" w:cs="宋体"/>
                <w:sz w:val="24"/>
                <w:szCs w:val="24"/>
              </w:rPr>
              <w:t>在安排生产时，必须充分考虑安全第一的原则，保证安全生产。</w:t>
            </w:r>
          </w:p>
          <w:p w14:paraId="056DCB6F">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2.</w:t>
            </w:r>
            <w:r>
              <w:rPr>
                <w:rFonts w:hint="eastAsia" w:ascii="宋体" w:hAnsi="宋体" w:eastAsia="宋体" w:cs="宋体"/>
                <w:sz w:val="24"/>
                <w:szCs w:val="24"/>
              </w:rPr>
              <w:t>督促检查各生产部门组织学习安全生产法律、法规、标准及有关文件执行情况。</w:t>
            </w:r>
          </w:p>
          <w:p w14:paraId="5A992264">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3.</w:t>
            </w:r>
            <w:r>
              <w:rPr>
                <w:rFonts w:hint="eastAsia" w:ascii="宋体" w:hAnsi="宋体" w:eastAsia="宋体" w:cs="宋体"/>
                <w:sz w:val="24"/>
                <w:szCs w:val="24"/>
              </w:rPr>
              <w:t>及时传达落实公司各时期安全工作的布置与要求。</w:t>
            </w:r>
          </w:p>
          <w:p w14:paraId="319CBA35">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4.</w:t>
            </w:r>
            <w:r>
              <w:rPr>
                <w:rFonts w:hint="eastAsia" w:ascii="宋体" w:hAnsi="宋体" w:eastAsia="宋体" w:cs="宋体"/>
                <w:sz w:val="24"/>
                <w:szCs w:val="24"/>
              </w:rPr>
              <w:t>协助主要负责人做好安全生产工作，对上级及领导安排的安全工作事项，负责组织贯彻落实。</w:t>
            </w:r>
          </w:p>
          <w:p w14:paraId="58A4786D">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5.</w:t>
            </w:r>
            <w:r>
              <w:rPr>
                <w:rFonts w:hint="eastAsia" w:ascii="宋体" w:hAnsi="宋体" w:eastAsia="宋体" w:cs="宋体"/>
                <w:sz w:val="24"/>
                <w:szCs w:val="24"/>
              </w:rPr>
              <w:t>组织生产车间定期开展各种形式的安全检查，发现重大隐患，立即组织有关人员研究决定，或向主要负责人及有关部门提出报告，在上报的同时，组织制定可靠的临时安全措施。</w:t>
            </w:r>
          </w:p>
          <w:p w14:paraId="73EAE2B6">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6.</w:t>
            </w:r>
            <w:r>
              <w:rPr>
                <w:rFonts w:hint="eastAsia" w:ascii="宋体" w:hAnsi="宋体" w:eastAsia="宋体" w:cs="宋体"/>
                <w:sz w:val="24"/>
                <w:szCs w:val="24"/>
              </w:rPr>
              <w:t>认真听取、采纳安全生产方面建议，并在生产系统内进行推广。</w:t>
            </w:r>
          </w:p>
          <w:p w14:paraId="0A619B0E">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7.</w:t>
            </w:r>
            <w:r>
              <w:rPr>
                <w:rFonts w:hint="eastAsia" w:ascii="宋体" w:hAnsi="宋体" w:eastAsia="宋体" w:cs="宋体"/>
                <w:sz w:val="24"/>
                <w:szCs w:val="24"/>
              </w:rPr>
              <w:t>负责生产部消防器材的计划、配备和维护管理工作。</w:t>
            </w:r>
          </w:p>
          <w:p w14:paraId="3FC41B66">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8.</w:t>
            </w:r>
            <w:r>
              <w:rPr>
                <w:rFonts w:hint="eastAsia" w:ascii="宋体" w:hAnsi="宋体" w:eastAsia="宋体" w:cs="宋体"/>
                <w:sz w:val="24"/>
                <w:szCs w:val="24"/>
              </w:rPr>
              <w:t>负责监督生产系统的车间、班组安全教育及各类标准化技能教育培训。</w:t>
            </w:r>
          </w:p>
          <w:p w14:paraId="625257C9">
            <w:pPr>
              <w:pStyle w:val="7"/>
              <w:spacing w:before="0" w:beforeAutospacing="1" w:after="0" w:afterAutospacing="1"/>
              <w:ind w:firstLine="480" w:firstLineChars="200"/>
            </w:pPr>
            <w:r>
              <w:rPr>
                <w:rFonts w:hint="eastAsia"/>
                <w:szCs w:val="32"/>
              </w:rPr>
              <w:t>9.</w:t>
            </w:r>
            <w:r>
              <w:rPr>
                <w:rFonts w:hint="eastAsia"/>
              </w:rPr>
              <w:t>定期对车间现场5S进行检查并督促责任车间整改。</w:t>
            </w:r>
          </w:p>
          <w:p w14:paraId="40FC192E">
            <w:pPr>
              <w:pStyle w:val="7"/>
              <w:spacing w:before="0" w:beforeAutospacing="1" w:after="0" w:afterAutospacing="1"/>
              <w:ind w:firstLine="472" w:firstLineChars="200"/>
              <w:rPr>
                <w:rFonts w:cs="Times New Roman"/>
                <w:spacing w:val="-2"/>
                <w:szCs w:val="32"/>
              </w:rPr>
            </w:pPr>
            <w:r>
              <w:rPr>
                <w:rFonts w:hint="eastAsia" w:cs="Times New Roman"/>
                <w:spacing w:val="-2"/>
                <w:szCs w:val="32"/>
              </w:rPr>
              <w:t>10.督促落实本单位重大危险源的安全管理措施。</w:t>
            </w:r>
          </w:p>
          <w:p w14:paraId="2D0046FC">
            <w:pPr>
              <w:pStyle w:val="7"/>
              <w:spacing w:before="0" w:beforeAutospacing="1" w:after="0" w:afterAutospacing="1"/>
              <w:ind w:firstLine="472" w:firstLineChars="200"/>
              <w:rPr>
                <w:rFonts w:cs="Times New Roman"/>
                <w:spacing w:val="-2"/>
                <w:szCs w:val="32"/>
              </w:rPr>
            </w:pPr>
            <w:r>
              <w:rPr>
                <w:rFonts w:hint="eastAsia" w:cs="Times New Roman"/>
                <w:spacing w:val="-2"/>
                <w:szCs w:val="32"/>
              </w:rPr>
              <w:t>11.组织或者参与拟订生产安全事故应急救援预案，开展应急救援演练。</w:t>
            </w:r>
          </w:p>
          <w:p w14:paraId="486D58C2">
            <w:pPr>
              <w:pStyle w:val="7"/>
              <w:spacing w:before="0" w:beforeAutospacing="1" w:after="0" w:afterAutospacing="1"/>
              <w:ind w:firstLine="472" w:firstLineChars="200"/>
              <w:rPr>
                <w:rFonts w:cs="Times New Roman"/>
                <w:spacing w:val="-2"/>
                <w:szCs w:val="32"/>
              </w:rPr>
            </w:pPr>
            <w:r>
              <w:rPr>
                <w:rFonts w:hint="eastAsia" w:cs="Times New Roman"/>
                <w:spacing w:val="-2"/>
                <w:szCs w:val="32"/>
              </w:rPr>
              <w:t>12.制止和纠正违章指挥、强令冒险作业、违反操作规程的行为。</w:t>
            </w:r>
          </w:p>
          <w:p w14:paraId="34446F79">
            <w:pPr>
              <w:pStyle w:val="7"/>
              <w:spacing w:before="0" w:beforeAutospacing="1" w:after="0" w:afterAutospacing="1"/>
              <w:ind w:firstLine="472" w:firstLineChars="200"/>
              <w:rPr>
                <w:rFonts w:cs="Times New Roman"/>
                <w:spacing w:val="-2"/>
                <w:szCs w:val="32"/>
              </w:rPr>
            </w:pPr>
            <w:r>
              <w:rPr>
                <w:rFonts w:hint="eastAsia" w:cs="Times New Roman"/>
                <w:spacing w:val="-2"/>
                <w:szCs w:val="32"/>
              </w:rPr>
              <w:t>13.督促落实本单位安全生产整改措施。监督安全经费的提取与使用，确保安全经费足额提取和专款专用。督促落实本单位新、改、扩建项目安全设施和职业危害防护设施“三同时”工作。</w:t>
            </w:r>
          </w:p>
          <w:p w14:paraId="1158DB2C">
            <w:pPr>
              <w:pStyle w:val="7"/>
              <w:spacing w:before="0" w:beforeAutospacing="1" w:after="0" w:afterAutospacing="1"/>
              <w:ind w:firstLine="472" w:firstLineChars="200"/>
              <w:rPr>
                <w:rFonts w:cs="Times New Roman"/>
                <w:spacing w:val="-2"/>
                <w:szCs w:val="32"/>
              </w:rPr>
            </w:pPr>
            <w:r>
              <w:rPr>
                <w:rFonts w:hint="eastAsia" w:cs="Times New Roman"/>
                <w:spacing w:val="-2"/>
                <w:szCs w:val="32"/>
              </w:rPr>
              <w:t>14.负责本单位各类生产安全事故的汇总统计上报工作，建立健全安全生产相关台账和事故档案。</w:t>
            </w:r>
          </w:p>
          <w:p w14:paraId="17823FE9">
            <w:pPr>
              <w:pStyle w:val="7"/>
              <w:spacing w:before="0" w:beforeAutospacing="1" w:after="0" w:afterAutospacing="1"/>
              <w:ind w:firstLine="236" w:firstLineChars="100"/>
              <w:rPr>
                <w:rFonts w:cs="Times New Roman"/>
                <w:spacing w:val="-2"/>
                <w:szCs w:val="32"/>
              </w:rPr>
            </w:pPr>
            <w:r>
              <w:rPr>
                <w:rFonts w:hint="eastAsia" w:cs="Times New Roman"/>
                <w:spacing w:val="-2"/>
                <w:szCs w:val="32"/>
              </w:rPr>
              <w:t>15.按规定参加事故的调查与处理工作。</w:t>
            </w:r>
          </w:p>
          <w:p w14:paraId="44B64883">
            <w:pPr>
              <w:pStyle w:val="10"/>
              <w:spacing w:line="500" w:lineRule="exact"/>
              <w:ind w:firstLine="632" w:firstLineChars="200"/>
              <w:rPr>
                <w:rFonts w:ascii="Times New Roman" w:hAnsi="Times New Roman" w:eastAsia="宋体"/>
              </w:rPr>
            </w:pPr>
          </w:p>
        </w:tc>
      </w:tr>
    </w:tbl>
    <w:p w14:paraId="0473F8EF">
      <w:pPr>
        <w:rPr>
          <w:rFonts w:ascii="宋体" w:hAnsi="宋体" w:cs="宋体"/>
          <w:spacing w:val="-2"/>
          <w:kern w:val="2"/>
          <w:sz w:val="32"/>
          <w:szCs w:val="20"/>
        </w:rPr>
      </w:pPr>
      <w:r>
        <w:rPr>
          <w:rFonts w:hint="eastAsia" w:ascii="宋体" w:hAnsi="宋体" w:cs="宋体"/>
          <w:spacing w:val="-2"/>
          <w:kern w:val="2"/>
          <w:sz w:val="32"/>
          <w:szCs w:val="20"/>
        </w:rPr>
        <w:t>2.2.8 车间安全生产责任清单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60"/>
        <w:gridCol w:w="6450"/>
      </w:tblGrid>
      <w:tr w14:paraId="3FF8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46" w:type="dxa"/>
            <w:gridSpan w:val="2"/>
            <w:noWrap/>
            <w:vAlign w:val="center"/>
          </w:tcPr>
          <w:p w14:paraId="2565BE36">
            <w:pPr>
              <w:pStyle w:val="10"/>
              <w:jc w:val="center"/>
              <w:rPr>
                <w:rFonts w:ascii="宋体" w:hAnsi="宋体" w:eastAsia="宋体" w:cs="宋体"/>
                <w:sz w:val="28"/>
                <w:szCs w:val="18"/>
              </w:rPr>
            </w:pPr>
            <w:r>
              <w:rPr>
                <w:rFonts w:hint="eastAsia" w:ascii="宋体" w:hAnsi="宋体" w:eastAsia="宋体" w:cs="宋体"/>
                <w:sz w:val="28"/>
                <w:szCs w:val="18"/>
              </w:rPr>
              <w:t>部门名称</w:t>
            </w:r>
          </w:p>
        </w:tc>
        <w:tc>
          <w:tcPr>
            <w:tcW w:w="6450" w:type="dxa"/>
            <w:noWrap/>
          </w:tcPr>
          <w:p w14:paraId="511A00C6">
            <w:pPr>
              <w:pStyle w:val="10"/>
              <w:rPr>
                <w:rFonts w:ascii="宋体" w:hAnsi="宋体" w:eastAsia="宋体" w:cs="宋体"/>
                <w:sz w:val="28"/>
                <w:szCs w:val="18"/>
              </w:rPr>
            </w:pPr>
            <w:r>
              <w:rPr>
                <w:rFonts w:hint="eastAsia" w:ascii="宋体" w:hAnsi="宋体" w:eastAsia="宋体" w:cs="宋体"/>
                <w:sz w:val="28"/>
                <w:szCs w:val="18"/>
              </w:rPr>
              <w:t>生产车间</w:t>
            </w:r>
          </w:p>
        </w:tc>
      </w:tr>
      <w:tr w14:paraId="7C6D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0" w:hRule="atLeast"/>
        </w:trPr>
        <w:tc>
          <w:tcPr>
            <w:tcW w:w="1086" w:type="dxa"/>
            <w:noWrap/>
            <w:vAlign w:val="center"/>
          </w:tcPr>
          <w:p w14:paraId="5A5A851E">
            <w:pPr>
              <w:pStyle w:val="10"/>
              <w:jc w:val="center"/>
              <w:rPr>
                <w:rFonts w:ascii="宋体" w:hAnsi="宋体" w:eastAsia="宋体" w:cs="宋体"/>
                <w:sz w:val="28"/>
                <w:szCs w:val="18"/>
              </w:rPr>
            </w:pPr>
            <w:r>
              <w:rPr>
                <w:rFonts w:hint="eastAsia" w:ascii="宋体" w:hAnsi="宋体" w:eastAsia="宋体" w:cs="宋体"/>
                <w:sz w:val="28"/>
                <w:szCs w:val="18"/>
              </w:rPr>
              <w:t>清</w:t>
            </w:r>
          </w:p>
          <w:p w14:paraId="1990C39D">
            <w:pPr>
              <w:pStyle w:val="10"/>
              <w:jc w:val="center"/>
              <w:rPr>
                <w:rFonts w:ascii="宋体" w:hAnsi="宋体" w:eastAsia="宋体" w:cs="宋体"/>
                <w:sz w:val="28"/>
                <w:szCs w:val="18"/>
              </w:rPr>
            </w:pPr>
            <w:r>
              <w:rPr>
                <w:rFonts w:hint="eastAsia" w:ascii="宋体" w:hAnsi="宋体" w:eastAsia="宋体" w:cs="宋体"/>
                <w:sz w:val="28"/>
                <w:szCs w:val="18"/>
              </w:rPr>
              <w:t>单</w:t>
            </w:r>
          </w:p>
          <w:p w14:paraId="5FA89505">
            <w:pPr>
              <w:pStyle w:val="10"/>
              <w:jc w:val="center"/>
              <w:rPr>
                <w:rFonts w:ascii="宋体" w:hAnsi="宋体" w:eastAsia="宋体" w:cs="宋体"/>
                <w:sz w:val="28"/>
                <w:szCs w:val="18"/>
              </w:rPr>
            </w:pPr>
            <w:r>
              <w:rPr>
                <w:rFonts w:hint="eastAsia" w:ascii="宋体" w:hAnsi="宋体" w:eastAsia="宋体" w:cs="宋体"/>
                <w:sz w:val="28"/>
                <w:szCs w:val="18"/>
              </w:rPr>
              <w:t>内</w:t>
            </w:r>
          </w:p>
          <w:p w14:paraId="5D8B708E">
            <w:pPr>
              <w:pStyle w:val="10"/>
              <w:jc w:val="center"/>
              <w:rPr>
                <w:rFonts w:ascii="宋体" w:hAnsi="宋体" w:eastAsia="宋体" w:cs="宋体"/>
                <w:sz w:val="28"/>
                <w:szCs w:val="18"/>
              </w:rPr>
            </w:pPr>
            <w:r>
              <w:rPr>
                <w:rFonts w:hint="eastAsia" w:ascii="宋体" w:hAnsi="宋体" w:eastAsia="宋体" w:cs="宋体"/>
                <w:sz w:val="28"/>
                <w:szCs w:val="18"/>
              </w:rPr>
              <w:t>容</w:t>
            </w:r>
          </w:p>
          <w:p w14:paraId="3C6F9159">
            <w:pPr>
              <w:widowControl w:val="0"/>
              <w:jc w:val="center"/>
            </w:pPr>
          </w:p>
        </w:tc>
        <w:tc>
          <w:tcPr>
            <w:tcW w:w="8010" w:type="dxa"/>
            <w:gridSpan w:val="2"/>
            <w:noWrap/>
            <w:vAlign w:val="center"/>
          </w:tcPr>
          <w:p w14:paraId="296815EF">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1.</w:t>
            </w:r>
            <w:r>
              <w:rPr>
                <w:rFonts w:hint="eastAsia" w:ascii="宋体" w:hAnsi="宋体" w:eastAsia="宋体" w:cs="宋体"/>
                <w:sz w:val="24"/>
                <w:szCs w:val="24"/>
              </w:rPr>
              <w:t>编制车间安全操作规程与标准化操作规程，认真贯彻执行公司各项安全生产规章制度;</w:t>
            </w:r>
          </w:p>
          <w:p w14:paraId="456E2B20">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2.</w:t>
            </w:r>
            <w:r>
              <w:rPr>
                <w:rFonts w:hint="eastAsia" w:ascii="宋体" w:hAnsi="宋体" w:eastAsia="宋体" w:cs="宋体"/>
                <w:sz w:val="24"/>
                <w:szCs w:val="24"/>
              </w:rPr>
              <w:t>及时传达落实公司各时期安全工作的布置与要求;</w:t>
            </w:r>
          </w:p>
          <w:p w14:paraId="522D553F">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3.</w:t>
            </w:r>
            <w:r>
              <w:rPr>
                <w:rFonts w:hint="eastAsia" w:ascii="宋体" w:hAnsi="宋体" w:eastAsia="宋体" w:cs="宋体"/>
                <w:sz w:val="24"/>
                <w:szCs w:val="24"/>
              </w:rPr>
              <w:t>根据本车间安全工作的实际情况，制定本部门安全生产措施计划，并认真进行布置、检查和督促，确保安全措施计划的实施。对重大危险源要用安全管理措施并切实实施;</w:t>
            </w:r>
          </w:p>
          <w:p w14:paraId="611B1609">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4.</w:t>
            </w:r>
            <w:r>
              <w:rPr>
                <w:rFonts w:hint="eastAsia" w:ascii="宋体" w:hAnsi="宋体" w:eastAsia="宋体" w:cs="宋体"/>
                <w:sz w:val="24"/>
                <w:szCs w:val="24"/>
              </w:rPr>
              <w:t>组织生产车间定期开展各种形式的安全检查，发现重大隐患，立即组织有关人员研究决定，或向主要负责人及有关部门提出报告，在上报的同时，组织制定可靠的临时安全措施;</w:t>
            </w:r>
          </w:p>
          <w:p w14:paraId="550AFF8D">
            <w:pPr>
              <w:pStyle w:val="10"/>
              <w:spacing w:line="500" w:lineRule="exact"/>
              <w:ind w:firstLine="472" w:firstLineChars="200"/>
              <w:rPr>
                <w:rFonts w:ascii="宋体" w:hAnsi="宋体" w:eastAsia="宋体" w:cs="宋体"/>
                <w:sz w:val="24"/>
                <w:szCs w:val="24"/>
              </w:rPr>
            </w:pPr>
            <w:r>
              <w:rPr>
                <w:rFonts w:hint="eastAsia" w:ascii="宋体" w:hAnsi="宋体" w:eastAsia="宋体"/>
                <w:sz w:val="24"/>
                <w:szCs w:val="32"/>
              </w:rPr>
              <w:t>5.</w:t>
            </w:r>
            <w:r>
              <w:rPr>
                <w:rFonts w:hint="eastAsia" w:ascii="宋体" w:hAnsi="宋体" w:eastAsia="宋体" w:cs="宋体"/>
                <w:sz w:val="24"/>
                <w:szCs w:val="24"/>
              </w:rPr>
              <w:t>按公司安全教育的要求，组织开展新员工、换岗、转岗的人员车间级和班组级的安全教育；组织好全员安全教育和专业人员安全知识学习与培训。组织员工学习、遵守公司、部门的各项安全管理规定。</w:t>
            </w:r>
          </w:p>
          <w:p w14:paraId="13E46383">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6.加强特种设备的运行维护管理，所有特种设备必须挂牌。</w:t>
            </w:r>
          </w:p>
          <w:p w14:paraId="34129622">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7.所有特种作业人员（电工、锅炉工、压力容器操作工必须执有效证件上岗）。</w:t>
            </w:r>
          </w:p>
          <w:p w14:paraId="6A4CF4A4">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8.做好职工的职业健康保护，按规定定期对特种作业人员进行职业健康的完好性。</w:t>
            </w:r>
          </w:p>
          <w:p w14:paraId="26230FF4">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9.按要求定期对安全阀、压力表进行检验，保证安全附件的完好性。</w:t>
            </w:r>
          </w:p>
          <w:p w14:paraId="04A49AF0">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10.组织编制车间各种设备的安全操作标准，并对员工进行培训。</w:t>
            </w:r>
          </w:p>
          <w:p w14:paraId="306890B7">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11.编制车间锅炉爆炸、电气起火异常等各种应急预案，并按要求组织应急演练，做好演练记录。</w:t>
            </w:r>
          </w:p>
          <w:p w14:paraId="1D302858">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12.对车间各种危险源进行明确标识，建立车间安全附件，危险源台账。</w:t>
            </w:r>
          </w:p>
          <w:p w14:paraId="29A97F37">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13.认真贯彻《特殊作业审批制度》，在制冷站严格执行动火作业票制度，按规定动火。其特殊作业应严格制订防护措施，并指定现场指挥或监护人员。有限空间作业必须遵守安全操作规程，必须按照相关规章制度严格执行检测标准，确认安全再进行作业，严禁违章作业。</w:t>
            </w:r>
          </w:p>
          <w:p w14:paraId="0EE630B3">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14.高低压配电室严禁无关人员进入，倒阀作业执行作业票制。</w:t>
            </w:r>
          </w:p>
          <w:p w14:paraId="3EEDFAF7">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15.车间各种阀门重点是锅炉高压阀门，制冷氨阀门，压缩空气阀门，二氧化碳阀门比须定期检查，保证完好。</w:t>
            </w:r>
          </w:p>
          <w:p w14:paraId="720549D7">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16.加强车间危化品、重点是液氨存储，盐酸等的监控和管理，起火等危险源。</w:t>
            </w:r>
          </w:p>
          <w:p w14:paraId="0A82ADA0">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17.污水防控CASS池、沉淀池等落水就高空坠落，沼气中毒，起火等危险源。</w:t>
            </w:r>
          </w:p>
          <w:p w14:paraId="1E21C1C7">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18.对车间设备设施、电力设备要进行定期维护保养，做好车间特种设备的日常使用状况记录；特种设备及其附属仪器表的维护保养记录，特种设备的运行故障和事故记录，做好巡逻检修工作。作业前做好安全防范措施。杜绝违章行为。</w:t>
            </w:r>
          </w:p>
          <w:p w14:paraId="03F8919F">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19.落实本部门的安全职业健康管理工作，规范劳保用品的穿戴及夏季防暑降温的安全工作。</w:t>
            </w:r>
          </w:p>
          <w:p w14:paraId="76261D0C">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20.落实车间重大危险源的风险的管理措施。</w:t>
            </w:r>
          </w:p>
          <w:p w14:paraId="2162A59B">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21.做好本部门安全生产责任制的落实，对本部门业务范围内的安全生产工作负责。</w:t>
            </w:r>
          </w:p>
          <w:p w14:paraId="48685514">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22.宣传、贯彻、落实国家有关安全生产方针、政策、法律、法规、规章、标准和本单位规章制度、操作规程。</w:t>
            </w:r>
          </w:p>
          <w:p w14:paraId="30443B1B">
            <w:pPr>
              <w:pStyle w:val="10"/>
              <w:spacing w:line="500" w:lineRule="exact"/>
              <w:ind w:firstLine="472" w:firstLineChars="200"/>
              <w:rPr>
                <w:rFonts w:ascii="Times New Roman" w:hAnsi="Times New Roman" w:eastAsia="宋体"/>
              </w:rPr>
            </w:pPr>
            <w:r>
              <w:rPr>
                <w:rFonts w:hint="eastAsia" w:ascii="宋体" w:hAnsi="宋体" w:eastAsia="宋体" w:cs="宋体"/>
                <w:sz w:val="24"/>
                <w:szCs w:val="24"/>
              </w:rPr>
              <w:t>23.制止和纠正违章指挥、强令冒险作业、违反操作规程的行为。</w:t>
            </w:r>
          </w:p>
        </w:tc>
      </w:tr>
    </w:tbl>
    <w:p w14:paraId="755D2527"/>
    <w:p w14:paraId="39B0E964"/>
    <w:p w14:paraId="4D2ABAA6">
      <w:pPr>
        <w:pStyle w:val="10"/>
        <w:jc w:val="center"/>
        <w:rPr>
          <w:b/>
          <w:bCs/>
          <w:sz w:val="52"/>
          <w:szCs w:val="32"/>
        </w:rPr>
      </w:pPr>
    </w:p>
    <w:p w14:paraId="4F473DAF"/>
    <w:p w14:paraId="4F937D99">
      <w:pPr>
        <w:rPr>
          <w:rFonts w:ascii="宋体" w:hAnsi="宋体" w:cs="宋体"/>
          <w:spacing w:val="-2"/>
          <w:kern w:val="2"/>
          <w:sz w:val="32"/>
          <w:szCs w:val="20"/>
        </w:rPr>
      </w:pPr>
      <w:r>
        <w:rPr>
          <w:rFonts w:hint="eastAsia" w:ascii="宋体" w:hAnsi="宋体" w:cs="宋体"/>
          <w:spacing w:val="-2"/>
          <w:kern w:val="2"/>
          <w:sz w:val="32"/>
          <w:szCs w:val="20"/>
        </w:rPr>
        <w:t>2.2.9 包装车间安全生产责任清单</w:t>
      </w:r>
    </w:p>
    <w:tbl>
      <w:tblPr>
        <w:tblStyle w:val="8"/>
        <w:tblpPr w:leftFromText="180" w:rightFromText="180" w:vertAnchor="text" w:horzAnchor="page" w:tblpX="1741" w:tblpY="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557"/>
        <w:gridCol w:w="6438"/>
      </w:tblGrid>
      <w:tr w14:paraId="7719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2641" w:type="dxa"/>
            <w:gridSpan w:val="2"/>
            <w:noWrap/>
            <w:vAlign w:val="center"/>
          </w:tcPr>
          <w:p w14:paraId="28C5075B">
            <w:pPr>
              <w:pStyle w:val="10"/>
              <w:spacing w:line="500" w:lineRule="exact"/>
              <w:ind w:firstLine="552" w:firstLineChars="200"/>
              <w:rPr>
                <w:rFonts w:ascii="宋体" w:hAnsi="宋体" w:eastAsia="宋体" w:cs="宋体"/>
                <w:sz w:val="24"/>
                <w:szCs w:val="24"/>
              </w:rPr>
            </w:pPr>
            <w:r>
              <w:rPr>
                <w:rFonts w:hint="eastAsia" w:ascii="宋体" w:hAnsi="宋体" w:eastAsia="宋体" w:cs="宋体"/>
                <w:sz w:val="28"/>
                <w:szCs w:val="18"/>
              </w:rPr>
              <w:t>部门名称</w:t>
            </w:r>
          </w:p>
        </w:tc>
        <w:tc>
          <w:tcPr>
            <w:tcW w:w="6438" w:type="dxa"/>
            <w:noWrap/>
          </w:tcPr>
          <w:p w14:paraId="6649E509">
            <w:pPr>
              <w:pStyle w:val="10"/>
              <w:spacing w:line="500" w:lineRule="exact"/>
              <w:ind w:firstLine="552" w:firstLineChars="200"/>
              <w:rPr>
                <w:rFonts w:ascii="宋体" w:hAnsi="宋体" w:eastAsia="宋体" w:cs="宋体"/>
                <w:sz w:val="28"/>
                <w:szCs w:val="18"/>
              </w:rPr>
            </w:pPr>
            <w:r>
              <w:rPr>
                <w:rFonts w:hint="eastAsia" w:ascii="宋体" w:hAnsi="宋体" w:eastAsia="宋体" w:cs="宋体"/>
                <w:sz w:val="28"/>
                <w:szCs w:val="18"/>
              </w:rPr>
              <w:t>包装车间</w:t>
            </w:r>
          </w:p>
        </w:tc>
      </w:tr>
      <w:tr w14:paraId="389E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0" w:hRule="atLeast"/>
        </w:trPr>
        <w:tc>
          <w:tcPr>
            <w:tcW w:w="1084" w:type="dxa"/>
            <w:noWrap/>
            <w:vAlign w:val="center"/>
          </w:tcPr>
          <w:p w14:paraId="4FEFCFBF">
            <w:pPr>
              <w:pStyle w:val="10"/>
              <w:jc w:val="center"/>
              <w:rPr>
                <w:rFonts w:ascii="宋体" w:hAnsi="宋体" w:eastAsia="宋体" w:cs="宋体"/>
                <w:sz w:val="28"/>
                <w:szCs w:val="18"/>
              </w:rPr>
            </w:pPr>
            <w:r>
              <w:rPr>
                <w:rFonts w:hint="eastAsia" w:ascii="宋体" w:hAnsi="宋体" w:eastAsia="宋体" w:cs="宋体"/>
                <w:sz w:val="28"/>
                <w:szCs w:val="18"/>
              </w:rPr>
              <w:t>清</w:t>
            </w:r>
          </w:p>
          <w:p w14:paraId="6F540945">
            <w:pPr>
              <w:pStyle w:val="10"/>
              <w:jc w:val="center"/>
              <w:rPr>
                <w:rFonts w:ascii="宋体" w:hAnsi="宋体" w:eastAsia="宋体" w:cs="宋体"/>
                <w:sz w:val="28"/>
                <w:szCs w:val="18"/>
              </w:rPr>
            </w:pPr>
            <w:r>
              <w:rPr>
                <w:rFonts w:hint="eastAsia" w:ascii="宋体" w:hAnsi="宋体" w:eastAsia="宋体" w:cs="宋体"/>
                <w:sz w:val="28"/>
                <w:szCs w:val="18"/>
              </w:rPr>
              <w:t>单</w:t>
            </w:r>
          </w:p>
          <w:p w14:paraId="3FCA2716">
            <w:pPr>
              <w:pStyle w:val="10"/>
              <w:jc w:val="center"/>
              <w:rPr>
                <w:rFonts w:ascii="宋体" w:hAnsi="宋体" w:eastAsia="宋体" w:cs="宋体"/>
                <w:sz w:val="28"/>
                <w:szCs w:val="18"/>
              </w:rPr>
            </w:pPr>
            <w:r>
              <w:rPr>
                <w:rFonts w:hint="eastAsia" w:ascii="宋体" w:hAnsi="宋体" w:eastAsia="宋体" w:cs="宋体"/>
                <w:sz w:val="28"/>
                <w:szCs w:val="18"/>
              </w:rPr>
              <w:t>内</w:t>
            </w:r>
          </w:p>
          <w:p w14:paraId="6998F900">
            <w:pPr>
              <w:pStyle w:val="10"/>
              <w:jc w:val="center"/>
              <w:rPr>
                <w:rFonts w:ascii="宋体" w:hAnsi="宋体" w:eastAsia="宋体" w:cs="宋体"/>
                <w:sz w:val="28"/>
                <w:szCs w:val="18"/>
              </w:rPr>
            </w:pPr>
            <w:r>
              <w:rPr>
                <w:rFonts w:hint="eastAsia" w:ascii="宋体" w:hAnsi="宋体" w:eastAsia="宋体" w:cs="宋体"/>
                <w:sz w:val="28"/>
                <w:szCs w:val="18"/>
              </w:rPr>
              <w:t>容</w:t>
            </w:r>
          </w:p>
          <w:p w14:paraId="423F4A2C">
            <w:pPr>
              <w:widowControl w:val="0"/>
              <w:jc w:val="center"/>
            </w:pPr>
          </w:p>
        </w:tc>
        <w:tc>
          <w:tcPr>
            <w:tcW w:w="7995" w:type="dxa"/>
            <w:gridSpan w:val="2"/>
            <w:noWrap/>
            <w:vAlign w:val="center"/>
          </w:tcPr>
          <w:p w14:paraId="4CBFC14E">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1.负责本部门安全管理的组建、编制车间各种设备、机台的安全操作规程，做好危险源的辨识工作。</w:t>
            </w:r>
          </w:p>
          <w:p w14:paraId="6CBFD630">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2.及时传达落实公司各时期安全工作的布置与要求。</w:t>
            </w:r>
          </w:p>
          <w:p w14:paraId="193D1FCC">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3.按公司安全教育的要求，组织开展新员工、换岗、转岗人员车间级班组级的安全教育；组织好全员安全教育和根据公司要求积极组织车间专业人员参加安全知识学习与培训。组织员工学习、遵守公司、部门的各项安全管理规定。</w:t>
            </w:r>
          </w:p>
          <w:p w14:paraId="0B5CAB19">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4.根据本车间安全工作的实际情况，制定本部门安全生产措施，并组织员工认真进行学习、同时加强检查和监督，确保安全措施的实施。</w:t>
            </w:r>
          </w:p>
          <w:p w14:paraId="78BFFC0B">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5.组织开展本部门的安全生产检查，分析不安全因素，对检查出的事故隐患，采取措施予以消除，本部门确实无力解决的，要及时上报安全环保部解决。</w:t>
            </w:r>
          </w:p>
          <w:p w14:paraId="79FA3250">
            <w:pPr>
              <w:pStyle w:val="10"/>
              <w:spacing w:line="500" w:lineRule="exact"/>
              <w:rPr>
                <w:rFonts w:ascii="宋体" w:hAnsi="宋体" w:eastAsia="宋体" w:cs="宋体"/>
                <w:sz w:val="24"/>
                <w:szCs w:val="24"/>
              </w:rPr>
            </w:pPr>
            <w:r>
              <w:rPr>
                <w:rFonts w:hint="eastAsia" w:ascii="宋体" w:hAnsi="宋体" w:eastAsia="宋体" w:cs="宋体"/>
                <w:sz w:val="24"/>
                <w:szCs w:val="24"/>
              </w:rPr>
              <w:t>　　6.对车间设备设施、电力设备进行维护保养，做好巡查检修工作。作业前做好安全防范措施。</w:t>
            </w:r>
          </w:p>
          <w:p w14:paraId="24A707D7">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7.落实本部门职业健康管理工作，规范劳保用品穿戴做好夏季防暑降温工作。</w:t>
            </w:r>
          </w:p>
          <w:p w14:paraId="0D795017">
            <w:pPr>
              <w:pStyle w:val="10"/>
              <w:spacing w:line="500" w:lineRule="exact"/>
              <w:ind w:firstLine="472" w:firstLineChars="200"/>
              <w:rPr>
                <w:rFonts w:ascii="宋体" w:hAnsi="宋体" w:eastAsia="宋体" w:cs="宋体"/>
                <w:sz w:val="24"/>
                <w:szCs w:val="24"/>
              </w:rPr>
            </w:pPr>
            <w:r>
              <w:rPr>
                <w:rFonts w:hint="eastAsia" w:ascii="宋体" w:hAnsi="宋体" w:eastAsia="宋体" w:cs="宋体"/>
                <w:sz w:val="24"/>
                <w:szCs w:val="24"/>
              </w:rPr>
              <w:t>8.做好本部门安全生产责任制的落实，对本部门业务范围内的安全生产工作负责。</w:t>
            </w:r>
          </w:p>
        </w:tc>
      </w:tr>
    </w:tbl>
    <w:p w14:paraId="7D476912">
      <w:pPr>
        <w:pStyle w:val="10"/>
        <w:spacing w:line="500" w:lineRule="exact"/>
        <w:ind w:firstLine="632" w:firstLineChars="200"/>
        <w:sectPr>
          <w:pgSz w:w="11906" w:h="16838"/>
          <w:pgMar w:top="1051" w:right="1282" w:bottom="1159" w:left="1744" w:header="851" w:footer="992" w:gutter="0"/>
          <w:pgNumType w:fmt="numberInDash"/>
          <w:cols w:space="720" w:num="1"/>
          <w:docGrid w:type="lines" w:linePitch="335" w:charSpace="0"/>
        </w:sectPr>
      </w:pPr>
    </w:p>
    <w:p w14:paraId="09B0401E">
      <w:pPr>
        <w:jc w:val="center"/>
        <w:rPr>
          <w:rFonts w:ascii="黑体" w:hAnsi="黑体" w:eastAsia="黑体" w:cs="黑体"/>
          <w:sz w:val="36"/>
          <w:szCs w:val="36"/>
        </w:rPr>
      </w:pPr>
      <w:r>
        <w:rPr>
          <w:rFonts w:hint="eastAsia" w:ascii="黑体" w:hAnsi="黑体" w:eastAsia="黑体" w:cs="黑体"/>
          <w:sz w:val="36"/>
          <w:szCs w:val="36"/>
        </w:rPr>
        <w:t>2.3 岗位安全生产责任清单</w:t>
      </w:r>
    </w:p>
    <w:p w14:paraId="5BD8A00B">
      <w:pPr>
        <w:rPr>
          <w:rFonts w:ascii="宋体" w:hAnsi="宋体" w:cs="宋体"/>
          <w:sz w:val="32"/>
          <w:szCs w:val="32"/>
        </w:rPr>
      </w:pPr>
      <w:r>
        <w:rPr>
          <w:rFonts w:hint="eastAsia" w:ascii="宋体" w:hAnsi="宋体" w:cs="宋体"/>
          <w:sz w:val="32"/>
          <w:szCs w:val="32"/>
        </w:rPr>
        <w:t>总经理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935"/>
        <w:gridCol w:w="2520"/>
        <w:gridCol w:w="3240"/>
      </w:tblGrid>
      <w:tr w14:paraId="4DC9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1" w:type="dxa"/>
            <w:noWrap/>
          </w:tcPr>
          <w:p w14:paraId="4F9B66B1">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责任人</w:t>
            </w:r>
          </w:p>
        </w:tc>
        <w:tc>
          <w:tcPr>
            <w:tcW w:w="1935" w:type="dxa"/>
            <w:noWrap/>
          </w:tcPr>
          <w:p w14:paraId="2F31E732">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李林忠</w:t>
            </w:r>
          </w:p>
        </w:tc>
        <w:tc>
          <w:tcPr>
            <w:tcW w:w="2520" w:type="dxa"/>
            <w:noWrap/>
          </w:tcPr>
          <w:p w14:paraId="6DF2F346">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职务/职责</w:t>
            </w:r>
          </w:p>
        </w:tc>
        <w:tc>
          <w:tcPr>
            <w:tcW w:w="3240" w:type="dxa"/>
            <w:noWrap/>
          </w:tcPr>
          <w:p w14:paraId="5A319858">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总经理</w:t>
            </w:r>
          </w:p>
        </w:tc>
      </w:tr>
      <w:tr w14:paraId="4C78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noWrap/>
          </w:tcPr>
          <w:p w14:paraId="0F3F3034">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责任范围</w:t>
            </w:r>
          </w:p>
        </w:tc>
        <w:tc>
          <w:tcPr>
            <w:tcW w:w="7695" w:type="dxa"/>
            <w:gridSpan w:val="3"/>
            <w:noWrap/>
          </w:tcPr>
          <w:p w14:paraId="3A74DDFA">
            <w:pPr>
              <w:pStyle w:val="10"/>
              <w:jc w:val="left"/>
              <w:rPr>
                <w:rFonts w:ascii="Times New Roman" w:hAnsi="Times New Roman" w:eastAsia="宋体"/>
                <w:spacing w:val="0"/>
                <w:sz w:val="24"/>
                <w:szCs w:val="24"/>
              </w:rPr>
            </w:pPr>
            <w:r>
              <w:rPr>
                <w:rFonts w:hint="eastAsia" w:ascii="Times New Roman" w:hAnsi="Times New Roman" w:eastAsia="宋体"/>
                <w:spacing w:val="0"/>
                <w:sz w:val="24"/>
                <w:szCs w:val="24"/>
              </w:rPr>
              <w:t>全公司</w:t>
            </w:r>
          </w:p>
        </w:tc>
      </w:tr>
      <w:tr w14:paraId="2410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1" w:hRule="atLeast"/>
        </w:trPr>
        <w:tc>
          <w:tcPr>
            <w:tcW w:w="1401" w:type="dxa"/>
            <w:noWrap/>
            <w:vAlign w:val="center"/>
          </w:tcPr>
          <w:p w14:paraId="7F2CC92B">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安</w:t>
            </w:r>
          </w:p>
          <w:p w14:paraId="741BAC87">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全</w:t>
            </w:r>
          </w:p>
          <w:p w14:paraId="7F1B6E1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生</w:t>
            </w:r>
          </w:p>
          <w:p w14:paraId="2E632F3A">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产</w:t>
            </w:r>
          </w:p>
          <w:p w14:paraId="3A99842E">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w:t>
            </w:r>
          </w:p>
          <w:p w14:paraId="750404C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任</w:t>
            </w:r>
          </w:p>
          <w:p w14:paraId="226FDF5D">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清</w:t>
            </w:r>
          </w:p>
          <w:p w14:paraId="09360727">
            <w:pPr>
              <w:pStyle w:val="10"/>
              <w:jc w:val="center"/>
              <w:rPr>
                <w:rFonts w:ascii="Times New Roman" w:hAnsi="Times New Roman" w:eastAsia="宋体"/>
              </w:rPr>
            </w:pPr>
            <w:r>
              <w:rPr>
                <w:rFonts w:hint="eastAsia" w:ascii="Times New Roman" w:hAnsi="Times New Roman" w:eastAsia="宋体"/>
                <w:spacing w:val="0"/>
                <w:sz w:val="24"/>
                <w:szCs w:val="24"/>
              </w:rPr>
              <w:t>单</w:t>
            </w:r>
          </w:p>
        </w:tc>
        <w:tc>
          <w:tcPr>
            <w:tcW w:w="7695" w:type="dxa"/>
            <w:gridSpan w:val="3"/>
            <w:noWrap/>
            <w:vAlign w:val="center"/>
          </w:tcPr>
          <w:p w14:paraId="45B1D29B">
            <w:pPr>
              <w:widowControl w:val="0"/>
              <w:spacing w:line="360" w:lineRule="auto"/>
              <w:ind w:firstLine="480" w:firstLineChars="200"/>
              <w:jc w:val="both"/>
            </w:pPr>
            <w:r>
              <w:rPr>
                <w:rFonts w:hint="eastAsia"/>
              </w:rPr>
              <w:t>总经理是企业安全生产的第一责任人，对本企业的安全生产工作负全面责任，依据《安全生产法》、《公司安全生产规范》等文件的要求，其主要履行以下安全生产责任：</w:t>
            </w:r>
          </w:p>
          <w:p w14:paraId="009CF5A7">
            <w:pPr>
              <w:spacing w:line="400" w:lineRule="exact"/>
              <w:ind w:firstLine="480" w:firstLineChars="200"/>
            </w:pPr>
            <w:r>
              <w:t>1.对公司安全生产</w:t>
            </w:r>
            <w:r>
              <w:rPr>
                <w:rFonts w:hint="eastAsia"/>
              </w:rPr>
              <w:t>工作</w:t>
            </w:r>
            <w:r>
              <w:t>全面负责，</w:t>
            </w:r>
            <w:r>
              <w:rPr>
                <w:rFonts w:hint="eastAsia"/>
              </w:rPr>
              <w:t>执行落实</w:t>
            </w:r>
            <w:r>
              <w:t>党和国家有关安全生产的方针</w:t>
            </w:r>
            <w:r>
              <w:rPr>
                <w:rFonts w:hint="eastAsia"/>
              </w:rPr>
              <w:t>、</w:t>
            </w:r>
            <w:r>
              <w:t>政策、法律法规、标准</w:t>
            </w:r>
            <w:r>
              <w:rPr>
                <w:rFonts w:hint="eastAsia"/>
              </w:rPr>
              <w:t>和有关规定</w:t>
            </w:r>
            <w:r>
              <w:t>，</w:t>
            </w:r>
            <w:r>
              <w:rPr>
                <w:rFonts w:hint="eastAsia"/>
              </w:rPr>
              <w:t>定期召开安全生产工作会议和听取本单位安全生产工作汇报，研究解决安全生产工作中存在的问题，安排部署安全生产有关工作</w:t>
            </w:r>
            <w:r>
              <w:t>。</w:t>
            </w:r>
          </w:p>
          <w:p w14:paraId="1DB7F846">
            <w:pPr>
              <w:spacing w:line="400" w:lineRule="exact"/>
              <w:ind w:firstLine="480" w:firstLineChars="200"/>
            </w:pPr>
            <w:r>
              <w:t>2.</w:t>
            </w:r>
            <w:r>
              <w:rPr>
                <w:rFonts w:hint="eastAsia"/>
              </w:rPr>
              <w:t>建立健全并落实公司全员安全生产责任制，加强安全生产标准化建设</w:t>
            </w:r>
            <w:r>
              <w:t>。</w:t>
            </w:r>
          </w:p>
          <w:p w14:paraId="07A1BA36">
            <w:pPr>
              <w:spacing w:line="400" w:lineRule="exact"/>
              <w:ind w:firstLine="480" w:firstLineChars="200"/>
            </w:pPr>
            <w:r>
              <w:t>3.</w:t>
            </w:r>
            <w:r>
              <w:rPr>
                <w:rFonts w:hint="eastAsia"/>
              </w:rPr>
              <w:t>设</w:t>
            </w:r>
            <w:r>
              <w:t>立</w:t>
            </w:r>
            <w:r>
              <w:rPr>
                <w:rFonts w:hint="eastAsia"/>
              </w:rPr>
              <w:t>公司</w:t>
            </w:r>
            <w:r>
              <w:t>安全生产委员会</w:t>
            </w:r>
            <w:r>
              <w:rPr>
                <w:rFonts w:hint="eastAsia"/>
              </w:rPr>
              <w:t>/安全生产领导小组</w:t>
            </w:r>
            <w:r>
              <w:t>，健全安全生产管理机构，配备专</w:t>
            </w:r>
            <w:r>
              <w:rPr>
                <w:rFonts w:hint="eastAsia"/>
              </w:rPr>
              <w:t>/</w:t>
            </w:r>
            <w:r>
              <w:t>兼职安全</w:t>
            </w:r>
            <w:r>
              <w:rPr>
                <w:rFonts w:hint="eastAsia"/>
              </w:rPr>
              <w:t>生产</w:t>
            </w:r>
            <w:r>
              <w:t>管理人员。</w:t>
            </w:r>
          </w:p>
          <w:p w14:paraId="6EEBC586">
            <w:pPr>
              <w:spacing w:line="400" w:lineRule="exact"/>
              <w:ind w:firstLine="480" w:firstLineChars="200"/>
            </w:pPr>
            <w:r>
              <w:t>4.组织制定</w:t>
            </w:r>
            <w:r>
              <w:rPr>
                <w:rFonts w:hint="eastAsia"/>
              </w:rPr>
              <w:t>并实施</w:t>
            </w:r>
            <w:r>
              <w:t>公司安全生产规章制度和</w:t>
            </w:r>
            <w:r>
              <w:rPr>
                <w:rFonts w:hint="eastAsia"/>
              </w:rPr>
              <w:t>安全</w:t>
            </w:r>
            <w:r>
              <w:t>操作规程。</w:t>
            </w:r>
          </w:p>
          <w:p w14:paraId="4ED7E6B5">
            <w:pPr>
              <w:spacing w:line="400" w:lineRule="exact"/>
              <w:ind w:firstLine="480" w:firstLineChars="200"/>
            </w:pPr>
            <w:r>
              <w:t>5.组织</w:t>
            </w:r>
            <w:r>
              <w:rPr>
                <w:rFonts w:hint="eastAsia"/>
              </w:rPr>
              <w:t>制定并实施</w:t>
            </w:r>
            <w:r>
              <w:t>公司安全生产教育和培训计划。</w:t>
            </w:r>
          </w:p>
          <w:p w14:paraId="0A20B246">
            <w:pPr>
              <w:spacing w:line="400" w:lineRule="exact"/>
              <w:ind w:firstLine="480" w:firstLineChars="200"/>
            </w:pPr>
            <w:r>
              <w:rPr>
                <w:rFonts w:hint="eastAsia"/>
              </w:rPr>
              <w:t>6.按照规定足额提取和使用安全生产费用，保证本单位安全生产投入的有效实施。</w:t>
            </w:r>
          </w:p>
          <w:p w14:paraId="75127131">
            <w:pPr>
              <w:spacing w:line="400" w:lineRule="exact"/>
              <w:ind w:firstLine="480" w:firstLineChars="200"/>
            </w:pPr>
            <w:r>
              <w:rPr>
                <w:rFonts w:hint="eastAsia"/>
              </w:rPr>
              <w:t>7</w:t>
            </w:r>
            <w:r>
              <w:t>.</w:t>
            </w:r>
            <w:r>
              <w:rPr>
                <w:rFonts w:hint="eastAsia"/>
              </w:rPr>
              <w:t>建立并落实安全风险分级管控和隐患排查治理双重预防工作机制，</w:t>
            </w:r>
            <w:r>
              <w:t>督促、检查公司的安全生产工作，及时消除安全生产隐患</w:t>
            </w:r>
            <w:r>
              <w:rPr>
                <w:rFonts w:hint="eastAsia"/>
              </w:rPr>
              <w:t>。</w:t>
            </w:r>
          </w:p>
          <w:p w14:paraId="34321AF4">
            <w:pPr>
              <w:spacing w:line="400" w:lineRule="exact"/>
              <w:ind w:firstLine="480" w:firstLineChars="200"/>
            </w:pPr>
            <w:r>
              <w:rPr>
                <w:rFonts w:hint="eastAsia"/>
              </w:rPr>
              <w:t>8</w:t>
            </w:r>
            <w:r>
              <w:t>.组织制定</w:t>
            </w:r>
            <w:r>
              <w:rPr>
                <w:rFonts w:hint="eastAsia"/>
              </w:rPr>
              <w:t>并</w:t>
            </w:r>
            <w:r>
              <w:t>实施</w:t>
            </w:r>
            <w:r>
              <w:rPr>
                <w:rFonts w:hint="eastAsia"/>
              </w:rPr>
              <w:t>公司的</w:t>
            </w:r>
            <w:r>
              <w:t>生产安全事故应急救援预案</w:t>
            </w:r>
            <w:r>
              <w:rPr>
                <w:rFonts w:hint="eastAsia"/>
              </w:rPr>
              <w:t>，建立应急救援体系，完善应急救援条件，并按要求组织开展应急救援演练。</w:t>
            </w:r>
          </w:p>
          <w:p w14:paraId="0838695C">
            <w:pPr>
              <w:pStyle w:val="2"/>
              <w:spacing w:line="400" w:lineRule="exact"/>
              <w:ind w:firstLine="472" w:firstLineChars="200"/>
              <w:rPr>
                <w:rFonts w:eastAsia="宋体"/>
                <w:spacing w:val="0"/>
                <w:sz w:val="24"/>
                <w:szCs w:val="24"/>
              </w:rPr>
            </w:pPr>
            <w:r>
              <w:rPr>
                <w:rFonts w:hint="eastAsia" w:eastAsia="宋体"/>
                <w:sz w:val="24"/>
                <w:szCs w:val="24"/>
              </w:rPr>
              <w:t>9.</w:t>
            </w:r>
            <w:r>
              <w:rPr>
                <w:rFonts w:hint="eastAsia" w:eastAsia="宋体"/>
                <w:spacing w:val="0"/>
                <w:sz w:val="24"/>
                <w:szCs w:val="24"/>
              </w:rPr>
              <w:t>及时、如实报告生产安全事故，组织事故抢救，配合事故调查，不得在事故调查处理期间擅离职守。</w:t>
            </w:r>
          </w:p>
          <w:p w14:paraId="42CF2C63">
            <w:pPr>
              <w:pStyle w:val="2"/>
              <w:spacing w:line="400" w:lineRule="exact"/>
              <w:ind w:firstLine="472" w:firstLineChars="200"/>
              <w:rPr>
                <w:rFonts w:eastAsia="宋体"/>
                <w:sz w:val="24"/>
                <w:szCs w:val="24"/>
              </w:rPr>
            </w:pPr>
            <w:r>
              <w:rPr>
                <w:rFonts w:hint="eastAsia" w:eastAsia="宋体"/>
                <w:sz w:val="24"/>
                <w:szCs w:val="24"/>
              </w:rPr>
              <w:t>10.实行安全生产目标管理，定期向职工大会或者职工代表大会、股东会或者股东大会报告安全生产情况，认真听取和积极采纳工会、职工关于安全生产的合理化建议和意见。</w:t>
            </w:r>
          </w:p>
          <w:p w14:paraId="6AC72003">
            <w:pPr>
              <w:pStyle w:val="10"/>
              <w:ind w:firstLine="472" w:firstLineChars="200"/>
              <w:rPr>
                <w:rFonts w:ascii="Times New Roman" w:hAnsi="Times New Roman" w:eastAsia="宋体"/>
              </w:rPr>
            </w:pPr>
            <w:r>
              <w:rPr>
                <w:rFonts w:hint="eastAsia" w:ascii="Times New Roman" w:hAnsi="Times New Roman" w:eastAsia="宋体"/>
                <w:sz w:val="24"/>
                <w:szCs w:val="24"/>
              </w:rPr>
              <w:t>11. 法律、法规、规章规定的其他职责。</w:t>
            </w:r>
          </w:p>
        </w:tc>
      </w:tr>
    </w:tbl>
    <w:p w14:paraId="1DEA1ECC">
      <w:pPr>
        <w:rPr>
          <w:rFonts w:ascii="宋体" w:hAnsi="宋体" w:cs="宋体"/>
          <w:sz w:val="32"/>
          <w:szCs w:val="32"/>
        </w:rPr>
      </w:pPr>
    </w:p>
    <w:p w14:paraId="28C75DBC">
      <w:r>
        <w:rPr>
          <w:rFonts w:hint="eastAsia" w:ascii="宋体" w:hAnsi="宋体" w:cs="宋体"/>
          <w:sz w:val="32"/>
          <w:szCs w:val="32"/>
        </w:rPr>
        <w:t>厂长</w:t>
      </w:r>
    </w:p>
    <w:tbl>
      <w:tblPr>
        <w:tblStyle w:val="8"/>
        <w:tblpPr w:leftFromText="180" w:rightFromText="180" w:vertAnchor="text" w:horzAnchor="page" w:tblpX="1846"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740"/>
        <w:gridCol w:w="1455"/>
        <w:gridCol w:w="4601"/>
      </w:tblGrid>
      <w:tr w14:paraId="4FE0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noWrap/>
            <w:vAlign w:val="center"/>
          </w:tcPr>
          <w:p w14:paraId="29C87051">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责任人</w:t>
            </w:r>
          </w:p>
        </w:tc>
        <w:tc>
          <w:tcPr>
            <w:tcW w:w="1740" w:type="dxa"/>
            <w:noWrap/>
          </w:tcPr>
          <w:p w14:paraId="0130AC39">
            <w:pPr>
              <w:pStyle w:val="10"/>
              <w:rPr>
                <w:rFonts w:ascii="Times New Roman" w:hAnsi="Times New Roman" w:eastAsia="宋体"/>
                <w:spacing w:val="0"/>
                <w:sz w:val="24"/>
                <w:szCs w:val="24"/>
              </w:rPr>
            </w:pPr>
            <w:r>
              <w:rPr>
                <w:rFonts w:hint="eastAsia" w:ascii="Times New Roman" w:hAnsi="Times New Roman" w:eastAsia="宋体"/>
                <w:spacing w:val="0"/>
                <w:sz w:val="24"/>
                <w:szCs w:val="24"/>
              </w:rPr>
              <w:t>李嘉杰</w:t>
            </w:r>
          </w:p>
        </w:tc>
        <w:tc>
          <w:tcPr>
            <w:tcW w:w="1455" w:type="dxa"/>
            <w:noWrap/>
          </w:tcPr>
          <w:p w14:paraId="4A6CF11C">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职务</w:t>
            </w:r>
          </w:p>
        </w:tc>
        <w:tc>
          <w:tcPr>
            <w:tcW w:w="4601" w:type="dxa"/>
            <w:noWrap/>
          </w:tcPr>
          <w:p w14:paraId="36B25850">
            <w:pPr>
              <w:pStyle w:val="10"/>
              <w:rPr>
                <w:rFonts w:ascii="Times New Roman" w:hAnsi="Times New Roman" w:eastAsia="宋体"/>
                <w:spacing w:val="0"/>
                <w:sz w:val="24"/>
                <w:szCs w:val="24"/>
              </w:rPr>
            </w:pPr>
            <w:r>
              <w:rPr>
                <w:rFonts w:hint="eastAsia" w:ascii="Times New Roman" w:hAnsi="Times New Roman" w:eastAsia="宋体"/>
                <w:spacing w:val="0"/>
                <w:sz w:val="24"/>
                <w:szCs w:val="24"/>
              </w:rPr>
              <w:t>厂长</w:t>
            </w:r>
          </w:p>
        </w:tc>
      </w:tr>
      <w:tr w14:paraId="5B2D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3AFBACF4">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责任范围</w:t>
            </w:r>
          </w:p>
        </w:tc>
        <w:tc>
          <w:tcPr>
            <w:tcW w:w="7796" w:type="dxa"/>
            <w:gridSpan w:val="3"/>
            <w:noWrap/>
          </w:tcPr>
          <w:p w14:paraId="4A84C157">
            <w:pPr>
              <w:pStyle w:val="10"/>
              <w:rPr>
                <w:rFonts w:ascii="Times New Roman" w:hAnsi="Times New Roman" w:eastAsia="宋体"/>
                <w:spacing w:val="0"/>
                <w:sz w:val="24"/>
                <w:szCs w:val="24"/>
              </w:rPr>
            </w:pPr>
            <w:r>
              <w:rPr>
                <w:rFonts w:hint="eastAsia" w:ascii="Times New Roman" w:hAnsi="Times New Roman" w:eastAsia="宋体"/>
                <w:spacing w:val="0"/>
                <w:sz w:val="24"/>
                <w:szCs w:val="24"/>
              </w:rPr>
              <w:t>各部门</w:t>
            </w:r>
          </w:p>
        </w:tc>
      </w:tr>
      <w:tr w14:paraId="1867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1" w:hRule="atLeast"/>
        </w:trPr>
        <w:tc>
          <w:tcPr>
            <w:tcW w:w="1300" w:type="dxa"/>
            <w:noWrap/>
            <w:vAlign w:val="center"/>
          </w:tcPr>
          <w:p w14:paraId="6EAAB6AB">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安</w:t>
            </w:r>
          </w:p>
          <w:p w14:paraId="5CBEF495">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全</w:t>
            </w:r>
          </w:p>
          <w:p w14:paraId="7746B086">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生</w:t>
            </w:r>
          </w:p>
          <w:p w14:paraId="2F41EF73">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产</w:t>
            </w:r>
          </w:p>
          <w:p w14:paraId="064A765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w:t>
            </w:r>
          </w:p>
          <w:p w14:paraId="2DD11CB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任</w:t>
            </w:r>
          </w:p>
          <w:p w14:paraId="1F89CB88">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清</w:t>
            </w:r>
          </w:p>
          <w:p w14:paraId="75136E7A">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单</w:t>
            </w:r>
          </w:p>
        </w:tc>
        <w:tc>
          <w:tcPr>
            <w:tcW w:w="7796" w:type="dxa"/>
            <w:gridSpan w:val="3"/>
            <w:noWrap/>
            <w:vAlign w:val="center"/>
          </w:tcPr>
          <w:p w14:paraId="1396ABF9">
            <w:pPr>
              <w:widowControl w:val="0"/>
              <w:spacing w:line="360" w:lineRule="auto"/>
              <w:ind w:firstLine="480" w:firstLineChars="200"/>
              <w:jc w:val="both"/>
            </w:pPr>
            <w:r>
              <w:rPr>
                <w:rFonts w:hint="eastAsia"/>
              </w:rPr>
              <w:t>按照安全生产“一岗双责”原则，协助总经理履行安全生产职责，对安全生产工作负责组织实施和综合管理及监督的责任。其主要履行下列安全生产责任：</w:t>
            </w:r>
          </w:p>
          <w:p w14:paraId="3D729365">
            <w:pPr>
              <w:widowControl w:val="0"/>
              <w:spacing w:line="360" w:lineRule="auto"/>
              <w:ind w:firstLine="480" w:firstLineChars="200"/>
              <w:jc w:val="both"/>
            </w:pPr>
            <w:r>
              <w:rPr>
                <w:rFonts w:hint="eastAsia"/>
              </w:rPr>
              <w:t>1</w:t>
            </w:r>
            <w:r>
              <w:rPr>
                <w:rFonts w:hint="eastAsia" w:ascii="宋体" w:hAnsi="宋体"/>
                <w:szCs w:val="32"/>
              </w:rPr>
              <w:t>.</w:t>
            </w:r>
            <w:r>
              <w:rPr>
                <w:rFonts w:hint="eastAsia"/>
              </w:rPr>
              <w:t>宣传国家有关安全生产的法律、行政法规、规章、政策和标准，采取多种形式对职工进行安全生产教育。</w:t>
            </w:r>
          </w:p>
          <w:p w14:paraId="6AD88F80">
            <w:pPr>
              <w:widowControl w:val="0"/>
              <w:spacing w:line="360" w:lineRule="auto"/>
              <w:ind w:firstLine="480" w:firstLineChars="200"/>
              <w:jc w:val="both"/>
            </w:pPr>
            <w:r>
              <w:rPr>
                <w:rFonts w:hint="eastAsia"/>
              </w:rPr>
              <w:t>2</w:t>
            </w:r>
            <w:r>
              <w:rPr>
                <w:rFonts w:hint="eastAsia" w:ascii="宋体" w:hAnsi="宋体"/>
                <w:szCs w:val="32"/>
              </w:rPr>
              <w:t>.</w:t>
            </w:r>
            <w:r>
              <w:rPr>
                <w:rFonts w:hint="eastAsia"/>
              </w:rPr>
              <w:t>协助检查、监督车间安全生产管理制度、操作规程和应急预案及各部门、各岗位的安全生产职责贯彻落实情况。</w:t>
            </w:r>
          </w:p>
          <w:p w14:paraId="27DC2C2A">
            <w:pPr>
              <w:widowControl w:val="0"/>
              <w:spacing w:line="360" w:lineRule="auto"/>
              <w:ind w:firstLine="480" w:firstLineChars="200"/>
              <w:jc w:val="both"/>
            </w:pPr>
            <w:r>
              <w:rPr>
                <w:rFonts w:hint="eastAsia"/>
              </w:rPr>
              <w:t>3</w:t>
            </w:r>
            <w:r>
              <w:rPr>
                <w:rFonts w:hint="eastAsia" w:ascii="宋体" w:hAnsi="宋体"/>
                <w:szCs w:val="32"/>
              </w:rPr>
              <w:t>.</w:t>
            </w:r>
            <w:r>
              <w:rPr>
                <w:rFonts w:hint="eastAsia"/>
              </w:rPr>
              <w:t>督促、解决职工生产过程中劳动保护方面的问题，参加安全检查和应急处置救援及伤亡事故的调查处理工作。</w:t>
            </w:r>
          </w:p>
          <w:p w14:paraId="279B544C">
            <w:pPr>
              <w:widowControl w:val="0"/>
              <w:spacing w:line="360" w:lineRule="auto"/>
              <w:ind w:firstLine="480" w:firstLineChars="200"/>
              <w:jc w:val="both"/>
            </w:pPr>
            <w:r>
              <w:rPr>
                <w:rFonts w:hint="eastAsia"/>
              </w:rPr>
              <w:t>4</w:t>
            </w:r>
            <w:r>
              <w:rPr>
                <w:rFonts w:hint="eastAsia" w:ascii="宋体" w:hAnsi="宋体"/>
                <w:szCs w:val="32"/>
              </w:rPr>
              <w:t>.</w:t>
            </w:r>
            <w:r>
              <w:rPr>
                <w:rFonts w:hint="eastAsia"/>
              </w:rPr>
              <w:t>策划、组织开展公司各种安全技能竞赛活动。</w:t>
            </w:r>
          </w:p>
          <w:p w14:paraId="4F57AC26">
            <w:pPr>
              <w:widowControl w:val="0"/>
              <w:spacing w:line="360" w:lineRule="auto"/>
              <w:ind w:firstLine="480" w:firstLineChars="200"/>
              <w:jc w:val="both"/>
            </w:pPr>
            <w:r>
              <w:rPr>
                <w:rFonts w:hint="eastAsia"/>
              </w:rPr>
              <w:t>5</w:t>
            </w:r>
            <w:r>
              <w:rPr>
                <w:rFonts w:hint="eastAsia" w:ascii="宋体" w:hAnsi="宋体"/>
                <w:szCs w:val="32"/>
              </w:rPr>
              <w:t>.</w:t>
            </w:r>
            <w:r>
              <w:rPr>
                <w:rFonts w:hint="eastAsia"/>
              </w:rPr>
              <w:t>认真抓好班组建设，增强职工安全意识。</w:t>
            </w:r>
          </w:p>
          <w:p w14:paraId="03383942">
            <w:pPr>
              <w:widowControl w:val="0"/>
              <w:spacing w:line="360" w:lineRule="auto"/>
              <w:ind w:firstLine="480" w:firstLineChars="200"/>
              <w:jc w:val="both"/>
            </w:pPr>
            <w:r>
              <w:rPr>
                <w:rFonts w:hint="eastAsia"/>
              </w:rPr>
              <w:t>6</w:t>
            </w:r>
            <w:r>
              <w:rPr>
                <w:rFonts w:hint="eastAsia" w:ascii="宋体" w:hAnsi="宋体"/>
                <w:szCs w:val="32"/>
              </w:rPr>
              <w:t>.</w:t>
            </w:r>
            <w:r>
              <w:rPr>
                <w:rFonts w:hint="eastAsia"/>
              </w:rPr>
              <w:t>按期召开职工大会，审议安全生产工作及有关安全规章制度。</w:t>
            </w:r>
          </w:p>
          <w:p w14:paraId="3675CC1C">
            <w:pPr>
              <w:widowControl w:val="0"/>
              <w:spacing w:line="360" w:lineRule="auto"/>
              <w:ind w:firstLine="480" w:firstLineChars="200"/>
              <w:jc w:val="both"/>
            </w:pPr>
            <w:r>
              <w:rPr>
                <w:rFonts w:hint="eastAsia"/>
              </w:rPr>
              <w:t>7</w:t>
            </w:r>
            <w:r>
              <w:rPr>
                <w:rFonts w:hint="eastAsia" w:ascii="宋体" w:hAnsi="宋体"/>
                <w:szCs w:val="32"/>
              </w:rPr>
              <w:t>.</w:t>
            </w:r>
            <w:r>
              <w:rPr>
                <w:rFonts w:hint="eastAsia"/>
              </w:rPr>
              <w:t>每月检查本单位的安全生产隐患，参与节假日安全检查及时消除安全事故隐患。</w:t>
            </w:r>
          </w:p>
          <w:p w14:paraId="0714A19D">
            <w:pPr>
              <w:widowControl w:val="0"/>
              <w:spacing w:line="360" w:lineRule="auto"/>
              <w:ind w:firstLine="480" w:firstLineChars="200"/>
              <w:jc w:val="both"/>
            </w:pPr>
            <w:r>
              <w:rPr>
                <w:rFonts w:hint="eastAsia"/>
              </w:rPr>
              <w:t>8</w:t>
            </w:r>
            <w:r>
              <w:rPr>
                <w:rFonts w:hint="eastAsia" w:ascii="宋体" w:hAnsi="宋体"/>
                <w:szCs w:val="32"/>
              </w:rPr>
              <w:t>.</w:t>
            </w:r>
            <w:r>
              <w:rPr>
                <w:rFonts w:hint="eastAsia"/>
              </w:rPr>
              <w:t>每年与各部门签订目标责任书。</w:t>
            </w:r>
          </w:p>
          <w:p w14:paraId="2E47C8C9">
            <w:pPr>
              <w:widowControl w:val="0"/>
              <w:spacing w:line="360" w:lineRule="auto"/>
              <w:ind w:firstLine="480" w:firstLineChars="200"/>
              <w:jc w:val="both"/>
            </w:pPr>
            <w:r>
              <w:rPr>
                <w:rFonts w:hint="eastAsia"/>
              </w:rPr>
              <w:t>9</w:t>
            </w:r>
            <w:r>
              <w:rPr>
                <w:rFonts w:hint="eastAsia" w:ascii="宋体" w:hAnsi="宋体"/>
                <w:szCs w:val="32"/>
              </w:rPr>
              <w:t>.</w:t>
            </w:r>
            <w:r>
              <w:rPr>
                <w:rFonts w:hint="eastAsia"/>
              </w:rPr>
              <w:t>每月参加月度安全生产会议，对安生产工作提出要求及改进意见。</w:t>
            </w:r>
          </w:p>
          <w:p w14:paraId="333D29D7">
            <w:pPr>
              <w:widowControl w:val="0"/>
              <w:spacing w:line="360" w:lineRule="auto"/>
              <w:ind w:firstLine="480" w:firstLineChars="200"/>
              <w:jc w:val="both"/>
            </w:pPr>
          </w:p>
          <w:p w14:paraId="6E9F25AB">
            <w:pPr>
              <w:widowControl w:val="0"/>
              <w:jc w:val="both"/>
            </w:pPr>
          </w:p>
        </w:tc>
      </w:tr>
    </w:tbl>
    <w:p w14:paraId="4710F792">
      <w:pPr>
        <w:sectPr>
          <w:pgSz w:w="11906" w:h="16838"/>
          <w:pgMar w:top="1051" w:right="1282" w:bottom="1159" w:left="1744" w:header="851" w:footer="992" w:gutter="0"/>
          <w:pgNumType w:fmt="numberInDash"/>
          <w:cols w:space="720" w:num="1"/>
          <w:docGrid w:type="lines" w:linePitch="335" w:charSpace="0"/>
        </w:sectPr>
      </w:pPr>
    </w:p>
    <w:p w14:paraId="2F6B41E6"/>
    <w:p w14:paraId="12770FB1">
      <w:r>
        <w:rPr>
          <w:rFonts w:hint="eastAsia" w:ascii="宋体" w:hAnsi="宋体" w:cs="宋体"/>
          <w:sz w:val="32"/>
          <w:szCs w:val="32"/>
        </w:rPr>
        <w:t>生产车间主任</w:t>
      </w:r>
    </w:p>
    <w:tbl>
      <w:tblPr>
        <w:tblStyle w:val="8"/>
        <w:tblpPr w:leftFromText="180" w:rightFromText="180" w:vertAnchor="text" w:horzAnchor="page" w:tblpX="1846"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036"/>
        <w:gridCol w:w="2520"/>
        <w:gridCol w:w="3240"/>
      </w:tblGrid>
      <w:tr w14:paraId="1E35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7622DD29">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责任人</w:t>
            </w:r>
          </w:p>
        </w:tc>
        <w:tc>
          <w:tcPr>
            <w:tcW w:w="2036" w:type="dxa"/>
            <w:noWrap/>
          </w:tcPr>
          <w:p w14:paraId="10924C3E">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董建军</w:t>
            </w:r>
          </w:p>
        </w:tc>
        <w:tc>
          <w:tcPr>
            <w:tcW w:w="2520" w:type="dxa"/>
            <w:noWrap/>
          </w:tcPr>
          <w:p w14:paraId="21F501D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职务</w:t>
            </w:r>
          </w:p>
        </w:tc>
        <w:tc>
          <w:tcPr>
            <w:tcW w:w="3240" w:type="dxa"/>
            <w:noWrap/>
          </w:tcPr>
          <w:p w14:paraId="4988A8C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车间主任</w:t>
            </w:r>
          </w:p>
        </w:tc>
      </w:tr>
      <w:tr w14:paraId="4DFD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69614B8F">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责任范围</w:t>
            </w:r>
          </w:p>
        </w:tc>
        <w:tc>
          <w:tcPr>
            <w:tcW w:w="7796" w:type="dxa"/>
            <w:gridSpan w:val="3"/>
            <w:noWrap/>
          </w:tcPr>
          <w:p w14:paraId="7DB418B7">
            <w:pPr>
              <w:pStyle w:val="10"/>
              <w:jc w:val="left"/>
              <w:rPr>
                <w:rFonts w:ascii="Times New Roman" w:hAnsi="Times New Roman" w:eastAsia="宋体"/>
                <w:spacing w:val="0"/>
                <w:sz w:val="24"/>
                <w:szCs w:val="24"/>
              </w:rPr>
            </w:pPr>
            <w:r>
              <w:rPr>
                <w:rFonts w:hint="eastAsia" w:ascii="Times New Roman" w:hAnsi="Times New Roman" w:eastAsia="宋体"/>
                <w:spacing w:val="0"/>
                <w:sz w:val="24"/>
                <w:szCs w:val="24"/>
              </w:rPr>
              <w:t>生产车间、包装车间</w:t>
            </w:r>
          </w:p>
        </w:tc>
      </w:tr>
      <w:tr w14:paraId="0B8A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noWrap/>
            <w:vAlign w:val="center"/>
          </w:tcPr>
          <w:p w14:paraId="0154E46B">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安</w:t>
            </w:r>
          </w:p>
          <w:p w14:paraId="7C33A8B2">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全</w:t>
            </w:r>
          </w:p>
          <w:p w14:paraId="66C76199">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生</w:t>
            </w:r>
          </w:p>
          <w:p w14:paraId="5EA55CF2">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产</w:t>
            </w:r>
          </w:p>
          <w:p w14:paraId="332BB47B">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w:t>
            </w:r>
          </w:p>
          <w:p w14:paraId="11DC491D">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任</w:t>
            </w:r>
          </w:p>
          <w:p w14:paraId="6289B874">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清</w:t>
            </w:r>
          </w:p>
          <w:p w14:paraId="1D68EA6B">
            <w:pPr>
              <w:pStyle w:val="10"/>
              <w:jc w:val="center"/>
              <w:rPr>
                <w:rFonts w:ascii="Times New Roman" w:hAnsi="Times New Roman" w:eastAsia="宋体"/>
              </w:rPr>
            </w:pPr>
            <w:r>
              <w:rPr>
                <w:rFonts w:hint="eastAsia" w:ascii="Times New Roman" w:hAnsi="Times New Roman" w:eastAsia="宋体"/>
                <w:spacing w:val="0"/>
                <w:sz w:val="24"/>
                <w:szCs w:val="24"/>
              </w:rPr>
              <w:t>单</w:t>
            </w:r>
          </w:p>
        </w:tc>
        <w:tc>
          <w:tcPr>
            <w:tcW w:w="7796" w:type="dxa"/>
            <w:gridSpan w:val="3"/>
            <w:noWrap/>
            <w:vAlign w:val="center"/>
          </w:tcPr>
          <w:p w14:paraId="570C1F04">
            <w:pPr>
              <w:widowControl w:val="0"/>
              <w:spacing w:line="360" w:lineRule="auto"/>
              <w:ind w:firstLine="480" w:firstLineChars="200"/>
              <w:jc w:val="both"/>
            </w:pPr>
            <w:r>
              <w:rPr>
                <w:rFonts w:hint="eastAsia"/>
              </w:rPr>
              <w:t>1.对本车间安全生产负全面安全责任，是车间安全第一责任人。</w:t>
            </w:r>
          </w:p>
          <w:p w14:paraId="42E523BA">
            <w:pPr>
              <w:widowControl w:val="0"/>
              <w:spacing w:line="360" w:lineRule="auto"/>
              <w:ind w:firstLine="480" w:firstLineChars="200"/>
              <w:jc w:val="both"/>
            </w:pPr>
            <w:r>
              <w:rPr>
                <w:rFonts w:hint="eastAsia"/>
              </w:rPr>
              <w:t>2.负责组织落实分配至本车间的安全生产任务以及目标、指标。</w:t>
            </w:r>
          </w:p>
          <w:p w14:paraId="480C62CA">
            <w:pPr>
              <w:widowControl w:val="0"/>
              <w:spacing w:line="360" w:lineRule="auto"/>
              <w:ind w:firstLine="480" w:firstLineChars="200"/>
              <w:jc w:val="both"/>
            </w:pPr>
            <w:r>
              <w:rPr>
                <w:rFonts w:hint="eastAsia"/>
              </w:rPr>
              <w:t>3.组织制定车间安全教育和培训计划，并实施。</w:t>
            </w:r>
          </w:p>
          <w:p w14:paraId="6F70E004">
            <w:pPr>
              <w:widowControl w:val="0"/>
              <w:spacing w:line="360" w:lineRule="auto"/>
              <w:ind w:firstLine="480" w:firstLineChars="200"/>
              <w:jc w:val="both"/>
            </w:pPr>
            <w:r>
              <w:rPr>
                <w:rFonts w:hint="eastAsia"/>
              </w:rPr>
              <w:t>4.负责组织车间（或各班组）安全隐患排查，并落实事故隐患整改。</w:t>
            </w:r>
          </w:p>
          <w:p w14:paraId="45B2A7A4">
            <w:pPr>
              <w:widowControl w:val="0"/>
              <w:spacing w:line="360" w:lineRule="auto"/>
              <w:ind w:firstLine="480" w:firstLineChars="200"/>
              <w:jc w:val="both"/>
            </w:pPr>
            <w:r>
              <w:rPr>
                <w:rFonts w:hint="eastAsia"/>
              </w:rPr>
              <w:t>5.组织并参加班组安全活动。</w:t>
            </w:r>
          </w:p>
          <w:p w14:paraId="7F187F69">
            <w:pPr>
              <w:widowControl w:val="0"/>
              <w:spacing w:line="360" w:lineRule="auto"/>
              <w:ind w:firstLine="480" w:firstLineChars="200"/>
              <w:jc w:val="both"/>
            </w:pPr>
            <w:r>
              <w:rPr>
                <w:rFonts w:hint="eastAsia"/>
              </w:rPr>
              <w:t>6.组织制定车间安全管理规定、安全技术规程和安全技术措施计划及应急救援预案。</w:t>
            </w:r>
          </w:p>
          <w:p w14:paraId="2543C3F7">
            <w:pPr>
              <w:widowControl w:val="0"/>
              <w:spacing w:line="360" w:lineRule="auto"/>
              <w:ind w:firstLine="480" w:firstLineChars="200"/>
              <w:jc w:val="both"/>
            </w:pPr>
            <w:r>
              <w:rPr>
                <w:rFonts w:hint="eastAsia"/>
              </w:rPr>
              <w:t>7.负责对车间发生的事故及时上报。</w:t>
            </w:r>
          </w:p>
          <w:p w14:paraId="7F2C2D51">
            <w:pPr>
              <w:widowControl w:val="0"/>
              <w:spacing w:line="360" w:lineRule="auto"/>
              <w:ind w:firstLine="480" w:firstLineChars="200"/>
              <w:jc w:val="both"/>
            </w:pPr>
            <w:r>
              <w:rPr>
                <w:rFonts w:hint="eastAsia"/>
              </w:rPr>
              <w:t>8.执行上级部门关于安全（或隐患）检查、风险辨识、设备检维修、教育培训、应急演练等方面的工作。</w:t>
            </w:r>
          </w:p>
          <w:p w14:paraId="5D15D1B8">
            <w:pPr>
              <w:widowControl w:val="0"/>
              <w:spacing w:line="360" w:lineRule="auto"/>
              <w:ind w:firstLine="480" w:firstLineChars="200"/>
              <w:jc w:val="both"/>
            </w:pPr>
            <w:r>
              <w:rPr>
                <w:rFonts w:hint="eastAsia"/>
              </w:rPr>
              <w:t>9.建立本车间安全管理网络，配备适当资源，充分发挥车间和班组兼职安全员的作用。</w:t>
            </w:r>
          </w:p>
          <w:p w14:paraId="0E314976">
            <w:pPr>
              <w:widowControl w:val="0"/>
              <w:spacing w:line="360" w:lineRule="auto"/>
              <w:ind w:firstLine="480" w:firstLineChars="200"/>
              <w:jc w:val="both"/>
            </w:pPr>
            <w:r>
              <w:rPr>
                <w:rFonts w:hint="eastAsia"/>
              </w:rPr>
              <w:t>10. 其他与安全生产相关的工作。</w:t>
            </w:r>
          </w:p>
        </w:tc>
      </w:tr>
    </w:tbl>
    <w:p w14:paraId="3C2B31D0">
      <w:pPr>
        <w:sectPr>
          <w:pgSz w:w="11906" w:h="16838"/>
          <w:pgMar w:top="1051" w:right="1282" w:bottom="1159" w:left="1744" w:header="851" w:footer="992" w:gutter="0"/>
          <w:pgNumType w:fmt="numberInDash"/>
          <w:cols w:space="720" w:num="1"/>
          <w:docGrid w:type="lines" w:linePitch="335" w:charSpace="0"/>
        </w:sectPr>
      </w:pPr>
    </w:p>
    <w:p w14:paraId="4E47B264">
      <w:r>
        <w:rPr>
          <w:rFonts w:hint="eastAsia" w:ascii="宋体" w:hAnsi="宋体" w:cs="宋体"/>
          <w:sz w:val="32"/>
          <w:szCs w:val="32"/>
        </w:rPr>
        <w:t>车间机修工</w:t>
      </w:r>
    </w:p>
    <w:tbl>
      <w:tblPr>
        <w:tblStyle w:val="8"/>
        <w:tblpPr w:leftFromText="180" w:rightFromText="180" w:vertAnchor="text" w:horzAnchor="page" w:tblpX="1846"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036"/>
        <w:gridCol w:w="2520"/>
        <w:gridCol w:w="3240"/>
      </w:tblGrid>
      <w:tr w14:paraId="0484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17B064AA">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责任人</w:t>
            </w:r>
          </w:p>
        </w:tc>
        <w:tc>
          <w:tcPr>
            <w:tcW w:w="2036" w:type="dxa"/>
            <w:noWrap/>
          </w:tcPr>
          <w:p w14:paraId="7AA8A50B">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王楚雄</w:t>
            </w:r>
          </w:p>
        </w:tc>
        <w:tc>
          <w:tcPr>
            <w:tcW w:w="2520" w:type="dxa"/>
            <w:noWrap/>
          </w:tcPr>
          <w:p w14:paraId="7D4479C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职务</w:t>
            </w:r>
          </w:p>
        </w:tc>
        <w:tc>
          <w:tcPr>
            <w:tcW w:w="3240" w:type="dxa"/>
            <w:noWrap/>
          </w:tcPr>
          <w:p w14:paraId="3514E148">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机修工</w:t>
            </w:r>
          </w:p>
        </w:tc>
      </w:tr>
      <w:tr w14:paraId="32AD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2403D36E">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责任范围</w:t>
            </w:r>
          </w:p>
        </w:tc>
        <w:tc>
          <w:tcPr>
            <w:tcW w:w="7796" w:type="dxa"/>
            <w:gridSpan w:val="3"/>
            <w:noWrap/>
          </w:tcPr>
          <w:p w14:paraId="306F32A9">
            <w:pPr>
              <w:pStyle w:val="10"/>
              <w:jc w:val="left"/>
              <w:rPr>
                <w:rFonts w:ascii="Times New Roman" w:hAnsi="Times New Roman" w:eastAsia="宋体"/>
                <w:spacing w:val="0"/>
                <w:sz w:val="24"/>
                <w:szCs w:val="24"/>
              </w:rPr>
            </w:pPr>
            <w:r>
              <w:rPr>
                <w:rFonts w:hint="eastAsia" w:ascii="Times New Roman" w:hAnsi="Times New Roman" w:eastAsia="宋体"/>
                <w:spacing w:val="0"/>
                <w:sz w:val="24"/>
                <w:szCs w:val="24"/>
              </w:rPr>
              <w:t>负责全公司水电、设备维修</w:t>
            </w:r>
          </w:p>
        </w:tc>
      </w:tr>
      <w:tr w14:paraId="111B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noWrap/>
            <w:vAlign w:val="center"/>
          </w:tcPr>
          <w:p w14:paraId="2E9B351D">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安</w:t>
            </w:r>
          </w:p>
          <w:p w14:paraId="7FA86F38">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全</w:t>
            </w:r>
          </w:p>
          <w:p w14:paraId="0EFE5BDB">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生</w:t>
            </w:r>
          </w:p>
          <w:p w14:paraId="1C4AA7E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产</w:t>
            </w:r>
          </w:p>
          <w:p w14:paraId="1F00859B">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w:t>
            </w:r>
          </w:p>
          <w:p w14:paraId="2562D82C">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任</w:t>
            </w:r>
          </w:p>
          <w:p w14:paraId="3CC837CA">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清</w:t>
            </w:r>
          </w:p>
          <w:p w14:paraId="71611DF3">
            <w:pPr>
              <w:pStyle w:val="10"/>
              <w:jc w:val="center"/>
              <w:rPr>
                <w:rFonts w:ascii="Times New Roman" w:hAnsi="Times New Roman" w:eastAsia="宋体"/>
              </w:rPr>
            </w:pPr>
            <w:r>
              <w:rPr>
                <w:rFonts w:hint="eastAsia" w:ascii="Times New Roman" w:hAnsi="Times New Roman" w:eastAsia="宋体"/>
                <w:spacing w:val="0"/>
                <w:sz w:val="24"/>
                <w:szCs w:val="24"/>
              </w:rPr>
              <w:t>单</w:t>
            </w:r>
          </w:p>
        </w:tc>
        <w:tc>
          <w:tcPr>
            <w:tcW w:w="7796" w:type="dxa"/>
            <w:gridSpan w:val="3"/>
            <w:noWrap/>
            <w:vAlign w:val="center"/>
          </w:tcPr>
          <w:p w14:paraId="0F1C4D7E">
            <w:pPr>
              <w:widowControl w:val="0"/>
              <w:spacing w:line="360" w:lineRule="auto"/>
              <w:ind w:firstLine="480" w:firstLineChars="200"/>
              <w:jc w:val="both"/>
            </w:pPr>
            <w:r>
              <w:rPr>
                <w:rFonts w:hint="eastAsia"/>
              </w:rPr>
              <w:t>1.负责机械设备出入库前的检查验收工作。</w:t>
            </w:r>
          </w:p>
          <w:p w14:paraId="53276329">
            <w:pPr>
              <w:widowControl w:val="0"/>
              <w:spacing w:line="360" w:lineRule="auto"/>
              <w:ind w:firstLine="480" w:firstLineChars="200"/>
              <w:jc w:val="both"/>
            </w:pPr>
            <w:r>
              <w:rPr>
                <w:rFonts w:hint="eastAsia"/>
              </w:rPr>
              <w:t>2.负责机械设备的安装、改造、确保安全装置齐全有效，严把质量验收关。</w:t>
            </w:r>
            <w:r>
              <w:rPr>
                <w:rFonts w:hint="eastAsia"/>
              </w:rPr>
              <w:br w:type="textWrapping"/>
            </w:r>
            <w:r>
              <w:rPr>
                <w:rFonts w:hint="eastAsia"/>
              </w:rPr>
              <w:t xml:space="preserve">    3.负责制订各类机械设备的操作规程并做好操作人员的技术培训工作。</w:t>
            </w:r>
            <w:r>
              <w:rPr>
                <w:rFonts w:hint="eastAsia"/>
              </w:rPr>
              <w:br w:type="textWrapping"/>
            </w:r>
            <w:r>
              <w:rPr>
                <w:rFonts w:hint="eastAsia"/>
              </w:rPr>
              <w:t xml:space="preserve">    4.定期检查机械设备，发现重大事故隐患，立即停用并告知相关负责人。</w:t>
            </w:r>
            <w:r>
              <w:rPr>
                <w:rFonts w:hint="eastAsia"/>
              </w:rPr>
              <w:br w:type="textWrapping"/>
            </w:r>
            <w:r>
              <w:rPr>
                <w:rFonts w:hint="eastAsia"/>
              </w:rPr>
              <w:t xml:space="preserve">    5.定期对机械设备进行检维修，落实好安全措施。</w:t>
            </w:r>
            <w:r>
              <w:rPr>
                <w:rFonts w:hint="eastAsia"/>
              </w:rPr>
              <w:br w:type="textWrapping"/>
            </w:r>
            <w:r>
              <w:rPr>
                <w:rFonts w:hint="eastAsia"/>
              </w:rPr>
              <w:t xml:space="preserve">    6.负责特种设备、特种作业人员的日常管理工作。</w:t>
            </w:r>
            <w:r>
              <w:rPr>
                <w:rFonts w:hint="eastAsia"/>
              </w:rPr>
              <w:br w:type="textWrapping"/>
            </w:r>
            <w:r>
              <w:rPr>
                <w:rFonts w:hint="eastAsia"/>
              </w:rPr>
              <w:t xml:space="preserve">    7.负责电气、动力、管道及通风装置的安全管理工作。</w:t>
            </w:r>
            <w:r>
              <w:rPr>
                <w:rFonts w:hint="eastAsia"/>
              </w:rPr>
              <w:br w:type="textWrapping"/>
            </w:r>
            <w:r>
              <w:rPr>
                <w:rFonts w:hint="eastAsia"/>
              </w:rPr>
              <w:t xml:space="preserve">    8.定期组织电工对电气设备、电气线路、仪表等进行安全检查，定期对安全设施和消防设施进行维护保养。</w:t>
            </w:r>
            <w:r>
              <w:rPr>
                <w:rFonts w:hint="eastAsia"/>
              </w:rPr>
              <w:br w:type="textWrapping"/>
            </w:r>
            <w:r>
              <w:rPr>
                <w:rFonts w:hint="eastAsia"/>
              </w:rPr>
              <w:t xml:space="preserve">    9.督促各车间组织做好设备防腐蚀、密封、润滑及水质处理工作。</w:t>
            </w:r>
            <w:r>
              <w:rPr>
                <w:rFonts w:hint="eastAsia"/>
              </w:rPr>
              <w:br w:type="textWrapping"/>
            </w:r>
            <w:r>
              <w:rPr>
                <w:rFonts w:hint="eastAsia"/>
              </w:rPr>
              <w:t>10.参与事故调查分析。</w:t>
            </w:r>
          </w:p>
          <w:p w14:paraId="695B549B">
            <w:pPr>
              <w:widowControl w:val="0"/>
              <w:spacing w:line="360" w:lineRule="auto"/>
              <w:ind w:firstLine="480" w:firstLineChars="200"/>
              <w:jc w:val="both"/>
            </w:pPr>
            <w:r>
              <w:rPr>
                <w:rFonts w:hint="eastAsia"/>
              </w:rPr>
              <w:t>11.遵守各项规章制度，执行本岗位的安全操作规程，对本岗位的安全生产负责。</w:t>
            </w:r>
          </w:p>
          <w:p w14:paraId="6EFEC4F7">
            <w:pPr>
              <w:widowControl w:val="0"/>
              <w:spacing w:line="360" w:lineRule="auto"/>
              <w:ind w:firstLine="480" w:firstLineChars="200"/>
              <w:jc w:val="both"/>
            </w:pPr>
            <w:r>
              <w:rPr>
                <w:rFonts w:hint="eastAsia"/>
              </w:rPr>
              <w:t>12.严格执行电气安全操作规程，有权拒绝接受违章作业的指令.有权制止他人违章作业。</w:t>
            </w:r>
          </w:p>
          <w:p w14:paraId="50C69C03">
            <w:pPr>
              <w:widowControl w:val="0"/>
              <w:spacing w:line="360" w:lineRule="auto"/>
              <w:ind w:firstLine="480" w:firstLineChars="200"/>
              <w:jc w:val="both"/>
            </w:pPr>
            <w:r>
              <w:rPr>
                <w:rFonts w:hint="eastAsia"/>
              </w:rPr>
              <w:t>13.认真守职，不断提高技术水平，增强对设备异常情况的判断识别能力。</w:t>
            </w:r>
          </w:p>
          <w:p w14:paraId="429329AE">
            <w:pPr>
              <w:widowControl w:val="0"/>
              <w:spacing w:line="360" w:lineRule="auto"/>
              <w:ind w:firstLine="480" w:firstLineChars="200"/>
              <w:jc w:val="both"/>
            </w:pPr>
            <w:r>
              <w:rPr>
                <w:rFonts w:hint="eastAsia"/>
              </w:rPr>
              <w:t>14.认真巡查运行设备，将设备事故处理在萌芽状态。</w:t>
            </w:r>
          </w:p>
          <w:p w14:paraId="27B8D30F"/>
        </w:tc>
      </w:tr>
    </w:tbl>
    <w:p w14:paraId="4F985682">
      <w:pPr>
        <w:pStyle w:val="10"/>
        <w:sectPr>
          <w:pgSz w:w="11906" w:h="16838"/>
          <w:pgMar w:top="1051" w:right="1282" w:bottom="1159" w:left="1744" w:header="851" w:footer="992" w:gutter="0"/>
          <w:pgNumType w:fmt="numberInDash"/>
          <w:cols w:space="720" w:num="1"/>
          <w:docGrid w:type="lines" w:linePitch="335" w:charSpace="0"/>
        </w:sectPr>
      </w:pPr>
    </w:p>
    <w:p w14:paraId="2DB3CF71">
      <w:r>
        <w:rPr>
          <w:rFonts w:hint="eastAsia" w:ascii="宋体" w:hAnsi="宋体" w:cs="宋体"/>
          <w:sz w:val="32"/>
          <w:szCs w:val="32"/>
        </w:rPr>
        <w:t>包装组</w:t>
      </w:r>
    </w:p>
    <w:tbl>
      <w:tblPr>
        <w:tblStyle w:val="8"/>
        <w:tblpPr w:leftFromText="180" w:rightFromText="180" w:vertAnchor="text" w:horzAnchor="page" w:tblpX="1846"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3420"/>
        <w:gridCol w:w="2205"/>
        <w:gridCol w:w="2171"/>
      </w:tblGrid>
      <w:tr w14:paraId="1C35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709CBD56">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责任人</w:t>
            </w:r>
          </w:p>
        </w:tc>
        <w:tc>
          <w:tcPr>
            <w:tcW w:w="3420" w:type="dxa"/>
            <w:noWrap/>
          </w:tcPr>
          <w:p w14:paraId="0092F0CB">
            <w:pPr>
              <w:pStyle w:val="10"/>
              <w:jc w:val="left"/>
              <w:rPr>
                <w:rFonts w:ascii="Times New Roman" w:hAnsi="Times New Roman" w:eastAsia="宋体"/>
                <w:spacing w:val="0"/>
                <w:sz w:val="24"/>
                <w:szCs w:val="24"/>
              </w:rPr>
            </w:pPr>
            <w:r>
              <w:rPr>
                <w:rFonts w:hint="eastAsia" w:ascii="Times New Roman" w:hAnsi="Times New Roman" w:eastAsia="宋体"/>
                <w:spacing w:val="0"/>
                <w:sz w:val="24"/>
                <w:szCs w:val="24"/>
              </w:rPr>
              <w:t>董建军</w:t>
            </w:r>
          </w:p>
        </w:tc>
        <w:tc>
          <w:tcPr>
            <w:tcW w:w="2205" w:type="dxa"/>
            <w:noWrap/>
          </w:tcPr>
          <w:p w14:paraId="17379207">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职务</w:t>
            </w:r>
          </w:p>
        </w:tc>
        <w:tc>
          <w:tcPr>
            <w:tcW w:w="2171" w:type="dxa"/>
            <w:noWrap/>
          </w:tcPr>
          <w:p w14:paraId="03CA0FF1">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设备员</w:t>
            </w:r>
          </w:p>
        </w:tc>
      </w:tr>
      <w:tr w14:paraId="4973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7E06D6CF">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责任范围</w:t>
            </w:r>
          </w:p>
        </w:tc>
        <w:tc>
          <w:tcPr>
            <w:tcW w:w="7796" w:type="dxa"/>
            <w:gridSpan w:val="3"/>
            <w:noWrap/>
          </w:tcPr>
          <w:p w14:paraId="065FB6E0">
            <w:pPr>
              <w:pStyle w:val="10"/>
              <w:jc w:val="left"/>
              <w:rPr>
                <w:rFonts w:ascii="Times New Roman" w:hAnsi="Times New Roman" w:eastAsia="宋体"/>
                <w:spacing w:val="0"/>
                <w:sz w:val="24"/>
                <w:szCs w:val="24"/>
              </w:rPr>
            </w:pPr>
            <w:r>
              <w:rPr>
                <w:rFonts w:hint="eastAsia" w:ascii="Times New Roman" w:hAnsi="Times New Roman" w:eastAsia="宋体"/>
                <w:spacing w:val="0"/>
                <w:sz w:val="24"/>
                <w:szCs w:val="24"/>
              </w:rPr>
              <w:t>生产部包装组</w:t>
            </w:r>
          </w:p>
        </w:tc>
      </w:tr>
      <w:tr w14:paraId="6809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trPr>
        <w:tc>
          <w:tcPr>
            <w:tcW w:w="1300" w:type="dxa"/>
            <w:noWrap/>
            <w:vAlign w:val="center"/>
          </w:tcPr>
          <w:p w14:paraId="7FCA7DE9">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安</w:t>
            </w:r>
          </w:p>
          <w:p w14:paraId="672CE239">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全</w:t>
            </w:r>
          </w:p>
          <w:p w14:paraId="57F62339">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生</w:t>
            </w:r>
          </w:p>
          <w:p w14:paraId="411EFA86">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产</w:t>
            </w:r>
          </w:p>
          <w:p w14:paraId="452ACE1D">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w:t>
            </w:r>
          </w:p>
          <w:p w14:paraId="4A479FB3">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任</w:t>
            </w:r>
          </w:p>
          <w:p w14:paraId="095F6235">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清</w:t>
            </w:r>
          </w:p>
          <w:p w14:paraId="5A7CA67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单</w:t>
            </w:r>
          </w:p>
        </w:tc>
        <w:tc>
          <w:tcPr>
            <w:tcW w:w="7796" w:type="dxa"/>
            <w:gridSpan w:val="3"/>
            <w:noWrap/>
            <w:vAlign w:val="center"/>
          </w:tcPr>
          <w:p w14:paraId="408294F4">
            <w:pPr>
              <w:widowControl w:val="0"/>
              <w:spacing w:line="360" w:lineRule="auto"/>
              <w:ind w:firstLine="480" w:firstLineChars="200"/>
              <w:jc w:val="both"/>
            </w:pPr>
            <w:r>
              <w:rPr>
                <w:rFonts w:hint="eastAsia"/>
              </w:rPr>
              <w:t>1</w:t>
            </w:r>
            <w:r>
              <w:rPr>
                <w:rFonts w:hint="eastAsia" w:ascii="宋体" w:hAnsi="宋体"/>
                <w:szCs w:val="32"/>
              </w:rPr>
              <w:t>.</w:t>
            </w:r>
            <w:r>
              <w:rPr>
                <w:rFonts w:hint="eastAsia"/>
              </w:rPr>
              <w:t xml:space="preserve">不违反劳动纪律，坚守岗位，不串岗，不酒后作业，集中精力进行安全生产。 </w:t>
            </w:r>
            <w:r>
              <w:rPr>
                <w:rFonts w:hint="eastAsia"/>
              </w:rPr>
              <w:br w:type="textWrapping"/>
            </w:r>
            <w:r>
              <w:rPr>
                <w:rFonts w:hint="eastAsia"/>
              </w:rPr>
              <w:t xml:space="preserve">    2</w:t>
            </w:r>
            <w:r>
              <w:rPr>
                <w:rFonts w:hint="eastAsia" w:ascii="宋体" w:hAnsi="宋体"/>
                <w:szCs w:val="32"/>
              </w:rPr>
              <w:t>.</w:t>
            </w:r>
            <w:r>
              <w:rPr>
                <w:rFonts w:hint="eastAsia"/>
              </w:rPr>
              <w:t>认真学习机械施工安全技术操作规程，熟识安全知识，按规定操作机械设备，不违章作业，拒绝违章指挥。</w:t>
            </w:r>
            <w:r>
              <w:rPr>
                <w:rFonts w:hint="eastAsia"/>
              </w:rPr>
              <w:br w:type="textWrapping"/>
            </w:r>
            <w:r>
              <w:rPr>
                <w:rFonts w:hint="eastAsia"/>
              </w:rPr>
              <w:t xml:space="preserve">    3</w:t>
            </w:r>
            <w:r>
              <w:rPr>
                <w:rFonts w:hint="eastAsia" w:ascii="宋体" w:hAnsi="宋体"/>
                <w:szCs w:val="32"/>
              </w:rPr>
              <w:t>.</w:t>
            </w:r>
            <w:r>
              <w:rPr>
                <w:rFonts w:hint="eastAsia"/>
              </w:rPr>
              <w:t xml:space="preserve">坚持自检制度，对操作机械设备，进行全面检查，排除不安全因素，不得超符合或带病运转，并在班前试定时进行检查。 </w:t>
            </w:r>
            <w:r>
              <w:rPr>
                <w:rFonts w:hint="eastAsia"/>
              </w:rPr>
              <w:br w:type="textWrapping"/>
            </w:r>
            <w:r>
              <w:rPr>
                <w:rFonts w:hint="eastAsia"/>
              </w:rPr>
              <w:t xml:space="preserve">    4</w:t>
            </w:r>
            <w:r>
              <w:rPr>
                <w:rFonts w:hint="eastAsia" w:ascii="宋体" w:hAnsi="宋体"/>
                <w:szCs w:val="32"/>
              </w:rPr>
              <w:t>.</w:t>
            </w:r>
            <w:r>
              <w:rPr>
                <w:rFonts w:hint="eastAsia"/>
              </w:rPr>
              <w:t>严格执行安全技术交底，不任意变更、拆除安全防护设施。</w:t>
            </w:r>
            <w:r>
              <w:rPr>
                <w:rFonts w:hint="eastAsia"/>
              </w:rPr>
              <w:br w:type="textWrapping"/>
            </w:r>
            <w:r>
              <w:rPr>
                <w:rFonts w:hint="eastAsia"/>
              </w:rPr>
              <w:t xml:space="preserve">    5</w:t>
            </w:r>
            <w:r>
              <w:rPr>
                <w:rFonts w:hint="eastAsia" w:ascii="宋体" w:hAnsi="宋体"/>
                <w:szCs w:val="32"/>
              </w:rPr>
              <w:t>.</w:t>
            </w:r>
            <w:r>
              <w:rPr>
                <w:rFonts w:hint="eastAsia"/>
              </w:rPr>
              <w:t xml:space="preserve">正确佩戴和使用使用防护用品。 </w:t>
            </w:r>
            <w:r>
              <w:rPr>
                <w:rFonts w:hint="eastAsia"/>
              </w:rPr>
              <w:br w:type="textWrapping"/>
            </w:r>
            <w:r>
              <w:rPr>
                <w:rFonts w:hint="eastAsia"/>
              </w:rPr>
              <w:t xml:space="preserve">    6</w:t>
            </w:r>
            <w:r>
              <w:rPr>
                <w:rFonts w:hint="eastAsia" w:ascii="宋体" w:hAnsi="宋体"/>
                <w:szCs w:val="32"/>
              </w:rPr>
              <w:t>.</w:t>
            </w:r>
            <w:r>
              <w:rPr>
                <w:rFonts w:hint="eastAsia"/>
              </w:rPr>
              <w:t>对各级检查出的隐患，按要求及时整改。</w:t>
            </w:r>
            <w:r>
              <w:rPr>
                <w:rFonts w:hint="eastAsia"/>
              </w:rPr>
              <w:br w:type="textWrapping"/>
            </w:r>
            <w:r>
              <w:rPr>
                <w:rFonts w:hint="eastAsia"/>
              </w:rPr>
              <w:t xml:space="preserve">    7</w:t>
            </w:r>
            <w:r>
              <w:rPr>
                <w:rFonts w:hint="eastAsia" w:ascii="宋体" w:hAnsi="宋体"/>
                <w:szCs w:val="32"/>
              </w:rPr>
              <w:t>.</w:t>
            </w:r>
            <w:r>
              <w:rPr>
                <w:rFonts w:hint="eastAsia"/>
              </w:rPr>
              <w:t xml:space="preserve">停止使用时要切断电源并锁好闸箱。 </w:t>
            </w:r>
            <w:r>
              <w:rPr>
                <w:rFonts w:hint="eastAsia"/>
              </w:rPr>
              <w:br w:type="textWrapping"/>
            </w:r>
            <w:r>
              <w:rPr>
                <w:rFonts w:hint="eastAsia"/>
              </w:rPr>
              <w:t xml:space="preserve">    8</w:t>
            </w:r>
            <w:r>
              <w:rPr>
                <w:rFonts w:hint="eastAsia" w:ascii="宋体" w:hAnsi="宋体"/>
                <w:szCs w:val="32"/>
              </w:rPr>
              <w:t>.</w:t>
            </w:r>
            <w:r>
              <w:rPr>
                <w:rFonts w:hint="eastAsia"/>
              </w:rPr>
              <w:t>发生事故和未遂事故，立即向班组长上报，参加事故分析，吸取事故教训，积极提出合理化建议。</w:t>
            </w:r>
          </w:p>
          <w:p w14:paraId="44A69964">
            <w:pPr>
              <w:pStyle w:val="10"/>
              <w:rPr>
                <w:rFonts w:ascii="Times New Roman" w:hAnsi="Times New Roman" w:eastAsia="宋体"/>
                <w:spacing w:val="0"/>
                <w:sz w:val="24"/>
                <w:szCs w:val="24"/>
              </w:rPr>
            </w:pPr>
          </w:p>
        </w:tc>
      </w:tr>
    </w:tbl>
    <w:p w14:paraId="7F6CAA3D">
      <w:pPr>
        <w:sectPr>
          <w:pgSz w:w="11906" w:h="16838"/>
          <w:pgMar w:top="1051" w:right="1282" w:bottom="1159" w:left="1744" w:header="851" w:footer="992" w:gutter="0"/>
          <w:pgNumType w:fmt="numberInDash"/>
          <w:cols w:space="720" w:num="1"/>
          <w:docGrid w:type="lines" w:linePitch="335" w:charSpace="0"/>
        </w:sectPr>
      </w:pPr>
    </w:p>
    <w:p w14:paraId="1326313D">
      <w:r>
        <w:rPr>
          <w:rFonts w:hint="eastAsia" w:ascii="宋体" w:hAnsi="宋体" w:cs="宋体"/>
          <w:sz w:val="32"/>
          <w:szCs w:val="32"/>
        </w:rPr>
        <w:t>质量部总监/厂长</w:t>
      </w:r>
    </w:p>
    <w:tbl>
      <w:tblPr>
        <w:tblStyle w:val="8"/>
        <w:tblpPr w:leftFromText="180" w:rightFromText="180" w:vertAnchor="text" w:horzAnchor="page" w:tblpX="1846"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362"/>
        <w:gridCol w:w="2527"/>
        <w:gridCol w:w="2907"/>
      </w:tblGrid>
      <w:tr w14:paraId="6BF1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349CDC83">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责任人</w:t>
            </w:r>
          </w:p>
        </w:tc>
        <w:tc>
          <w:tcPr>
            <w:tcW w:w="2362" w:type="dxa"/>
            <w:noWrap/>
          </w:tcPr>
          <w:p w14:paraId="5B8731D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刘成君</w:t>
            </w:r>
          </w:p>
        </w:tc>
        <w:tc>
          <w:tcPr>
            <w:tcW w:w="2527" w:type="dxa"/>
            <w:noWrap/>
          </w:tcPr>
          <w:p w14:paraId="45F2674F">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职务</w:t>
            </w:r>
          </w:p>
        </w:tc>
        <w:tc>
          <w:tcPr>
            <w:tcW w:w="2907" w:type="dxa"/>
            <w:noWrap/>
          </w:tcPr>
          <w:p w14:paraId="628D78C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质量部总监/厂长</w:t>
            </w:r>
          </w:p>
        </w:tc>
      </w:tr>
      <w:tr w14:paraId="26B6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noWrap/>
            <w:vAlign w:val="center"/>
          </w:tcPr>
          <w:p w14:paraId="1B4FF4FF">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责任范围</w:t>
            </w:r>
          </w:p>
        </w:tc>
        <w:tc>
          <w:tcPr>
            <w:tcW w:w="7796" w:type="dxa"/>
            <w:gridSpan w:val="3"/>
            <w:noWrap/>
          </w:tcPr>
          <w:p w14:paraId="622501F4">
            <w:pPr>
              <w:pStyle w:val="10"/>
              <w:jc w:val="left"/>
              <w:rPr>
                <w:rFonts w:ascii="Times New Roman" w:hAnsi="Times New Roman" w:eastAsia="宋体"/>
                <w:spacing w:val="0"/>
                <w:sz w:val="24"/>
                <w:szCs w:val="24"/>
              </w:rPr>
            </w:pPr>
            <w:r>
              <w:rPr>
                <w:rFonts w:hint="eastAsia" w:ascii="Times New Roman" w:hAnsi="Times New Roman" w:eastAsia="宋体"/>
                <w:spacing w:val="0"/>
                <w:sz w:val="24"/>
                <w:szCs w:val="24"/>
              </w:rPr>
              <w:t>质量部、生产部、仓储部</w:t>
            </w:r>
          </w:p>
        </w:tc>
      </w:tr>
      <w:tr w14:paraId="3EE0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noWrap/>
            <w:vAlign w:val="center"/>
          </w:tcPr>
          <w:p w14:paraId="410F5C3F">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安</w:t>
            </w:r>
          </w:p>
          <w:p w14:paraId="77519507">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全</w:t>
            </w:r>
          </w:p>
          <w:p w14:paraId="437C2483">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生</w:t>
            </w:r>
          </w:p>
          <w:p w14:paraId="0F199616">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产</w:t>
            </w:r>
          </w:p>
          <w:p w14:paraId="6C0727EF">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w:t>
            </w:r>
          </w:p>
          <w:p w14:paraId="6880057D">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任</w:t>
            </w:r>
          </w:p>
          <w:p w14:paraId="27B8D14B">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清</w:t>
            </w:r>
          </w:p>
          <w:p w14:paraId="5DEF690B">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单</w:t>
            </w:r>
          </w:p>
        </w:tc>
        <w:tc>
          <w:tcPr>
            <w:tcW w:w="7796" w:type="dxa"/>
            <w:gridSpan w:val="3"/>
            <w:noWrap/>
            <w:vAlign w:val="center"/>
          </w:tcPr>
          <w:p w14:paraId="4113E947">
            <w:pPr>
              <w:pStyle w:val="10"/>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1</w:t>
            </w:r>
            <w:r>
              <w:rPr>
                <w:rFonts w:hint="eastAsia" w:ascii="宋体" w:hAnsi="宋体" w:eastAsia="宋体"/>
                <w:sz w:val="24"/>
                <w:szCs w:val="32"/>
              </w:rPr>
              <w:t>.</w:t>
            </w:r>
            <w:r>
              <w:rPr>
                <w:rFonts w:hint="eastAsia" w:ascii="Times New Roman" w:hAnsi="Times New Roman" w:eastAsia="宋体"/>
                <w:spacing w:val="0"/>
                <w:sz w:val="24"/>
                <w:szCs w:val="24"/>
              </w:rPr>
              <w:t>作为质量管理第一责任人，对本单位的产品质量全面负责。</w:t>
            </w:r>
          </w:p>
          <w:p w14:paraId="584975BA">
            <w:pPr>
              <w:pStyle w:val="10"/>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2</w:t>
            </w:r>
            <w:r>
              <w:rPr>
                <w:rFonts w:hint="eastAsia" w:ascii="宋体" w:hAnsi="宋体" w:eastAsia="宋体"/>
                <w:sz w:val="24"/>
                <w:szCs w:val="32"/>
              </w:rPr>
              <w:t>.</w:t>
            </w:r>
            <w:r>
              <w:rPr>
                <w:rFonts w:hint="eastAsia" w:ascii="Times New Roman" w:hAnsi="Times New Roman" w:eastAsia="宋体"/>
                <w:spacing w:val="0"/>
                <w:sz w:val="24"/>
                <w:szCs w:val="24"/>
              </w:rPr>
              <w:t>组织编制本部门安全生产岗位责任制和安全操作规程,并组织实施。</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3</w:t>
            </w:r>
            <w:r>
              <w:rPr>
                <w:rFonts w:hint="eastAsia" w:ascii="宋体" w:hAnsi="宋体" w:eastAsia="宋体"/>
                <w:sz w:val="24"/>
                <w:szCs w:val="32"/>
              </w:rPr>
              <w:t>.</w:t>
            </w:r>
            <w:r>
              <w:rPr>
                <w:rFonts w:hint="eastAsia" w:ascii="Times New Roman" w:hAnsi="Times New Roman" w:eastAsia="宋体"/>
                <w:spacing w:val="0"/>
                <w:sz w:val="24"/>
                <w:szCs w:val="24"/>
              </w:rPr>
              <w:t>贯彻上级各项安全生产工作的指示精神，落实各项安全生产防范措施和工作要求制定、布置本部门安全生产工作计划和措施，检査、督导落实情况，督促整改安全隐患积极发现和反映安全生产工作中存在的问题，汇报本部门安全生产工作完成情况，对安全生产问题或隐患提出切实有效的整改建议和措施。</w:t>
            </w:r>
          </w:p>
          <w:p w14:paraId="76B5F4C2">
            <w:pPr>
              <w:pStyle w:val="10"/>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4</w:t>
            </w:r>
            <w:r>
              <w:rPr>
                <w:rFonts w:hint="eastAsia" w:ascii="宋体" w:hAnsi="宋体" w:eastAsia="宋体"/>
                <w:sz w:val="24"/>
                <w:szCs w:val="32"/>
              </w:rPr>
              <w:t>.</w:t>
            </w:r>
            <w:r>
              <w:rPr>
                <w:rFonts w:hint="eastAsia" w:ascii="Times New Roman" w:hAnsi="Times New Roman" w:eastAsia="宋体"/>
                <w:spacing w:val="0"/>
                <w:sz w:val="24"/>
                <w:szCs w:val="24"/>
              </w:rPr>
              <w:t>每月牵头组织本单位进行一次质量管理体系运行情况自查自纠，对存在的漏洞和缺陷，制定切实可行的措施予以纠正。</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5</w:t>
            </w:r>
            <w:r>
              <w:rPr>
                <w:rFonts w:hint="eastAsia" w:ascii="宋体" w:hAnsi="宋体" w:eastAsia="宋体"/>
                <w:sz w:val="24"/>
                <w:szCs w:val="32"/>
              </w:rPr>
              <w:t>.</w:t>
            </w:r>
            <w:r>
              <w:rPr>
                <w:rFonts w:hint="eastAsia" w:ascii="Times New Roman" w:hAnsi="Times New Roman" w:eastAsia="宋体"/>
                <w:spacing w:val="0"/>
                <w:sz w:val="24"/>
                <w:szCs w:val="24"/>
              </w:rPr>
              <w:t>对本部门员工进行各种安全生产教育和培训，提高员工的安全生产知识和安全防范意识熟悉和掌握本部门各项安全生产应急预案，处理工作中遇到的各种突发事件。</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6</w:t>
            </w:r>
            <w:r>
              <w:rPr>
                <w:rFonts w:hint="eastAsia" w:ascii="宋体" w:hAnsi="宋体" w:eastAsia="宋体"/>
                <w:sz w:val="24"/>
                <w:szCs w:val="32"/>
              </w:rPr>
              <w:t>.</w:t>
            </w:r>
            <w:r>
              <w:rPr>
                <w:rFonts w:hint="eastAsia" w:ascii="Times New Roman" w:hAnsi="Times New Roman" w:eastAsia="宋体"/>
                <w:spacing w:val="0"/>
                <w:sz w:val="24"/>
                <w:szCs w:val="24"/>
              </w:rPr>
              <w:t>发生生产安全事故必须到场，组织相关人员进行救援或采取其他有效措施，保护现场，及时报告，积极协助有关部门调查处理。</w:t>
            </w:r>
          </w:p>
        </w:tc>
      </w:tr>
    </w:tbl>
    <w:p w14:paraId="5534DFA2">
      <w:pPr>
        <w:sectPr>
          <w:pgSz w:w="11906" w:h="16838"/>
          <w:pgMar w:top="1051" w:right="1282" w:bottom="1159" w:left="1744" w:header="851" w:footer="992" w:gutter="0"/>
          <w:pgNumType w:fmt="numberInDash"/>
          <w:cols w:space="720" w:num="1"/>
          <w:docGrid w:type="lines" w:linePitch="335" w:charSpace="0"/>
        </w:sectPr>
      </w:pPr>
    </w:p>
    <w:p w14:paraId="5B17FB0B">
      <w:r>
        <w:rPr>
          <w:rFonts w:hint="eastAsia" w:ascii="宋体" w:hAnsi="宋体" w:cs="宋体"/>
          <w:sz w:val="32"/>
          <w:szCs w:val="32"/>
        </w:rPr>
        <w:t>采购负责人</w:t>
      </w:r>
    </w:p>
    <w:tbl>
      <w:tblPr>
        <w:tblStyle w:val="8"/>
        <w:tblpPr w:leftFromText="180" w:rightFromText="180" w:vertAnchor="text" w:horzAnchor="page" w:tblpX="1846"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036"/>
        <w:gridCol w:w="2520"/>
        <w:gridCol w:w="3240"/>
      </w:tblGrid>
      <w:tr w14:paraId="7E9B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noWrap/>
            <w:vAlign w:val="center"/>
          </w:tcPr>
          <w:p w14:paraId="3E8BF0B6">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责任人</w:t>
            </w:r>
          </w:p>
        </w:tc>
        <w:tc>
          <w:tcPr>
            <w:tcW w:w="2036" w:type="dxa"/>
            <w:noWrap/>
          </w:tcPr>
          <w:p w14:paraId="51D26E61">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李林忠</w:t>
            </w:r>
          </w:p>
        </w:tc>
        <w:tc>
          <w:tcPr>
            <w:tcW w:w="2520" w:type="dxa"/>
            <w:noWrap/>
          </w:tcPr>
          <w:p w14:paraId="7E4090E5">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职务</w:t>
            </w:r>
          </w:p>
        </w:tc>
        <w:tc>
          <w:tcPr>
            <w:tcW w:w="3240" w:type="dxa"/>
            <w:noWrap/>
          </w:tcPr>
          <w:p w14:paraId="2F601C26">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兼职采购负责人</w:t>
            </w:r>
          </w:p>
        </w:tc>
      </w:tr>
      <w:tr w14:paraId="6664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3CFA7F8D">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责任范围</w:t>
            </w:r>
          </w:p>
        </w:tc>
        <w:tc>
          <w:tcPr>
            <w:tcW w:w="7796" w:type="dxa"/>
            <w:gridSpan w:val="3"/>
            <w:noWrap/>
          </w:tcPr>
          <w:p w14:paraId="6689F110">
            <w:pPr>
              <w:pStyle w:val="10"/>
              <w:jc w:val="left"/>
              <w:rPr>
                <w:rFonts w:ascii="Times New Roman" w:hAnsi="Times New Roman" w:eastAsia="宋体"/>
                <w:spacing w:val="0"/>
                <w:sz w:val="24"/>
                <w:szCs w:val="24"/>
              </w:rPr>
            </w:pPr>
            <w:r>
              <w:rPr>
                <w:rFonts w:hint="eastAsia" w:ascii="Times New Roman" w:hAnsi="Times New Roman" w:eastAsia="宋体"/>
                <w:spacing w:val="0"/>
                <w:sz w:val="24"/>
                <w:szCs w:val="24"/>
              </w:rPr>
              <w:t>物资采购</w:t>
            </w:r>
          </w:p>
        </w:tc>
      </w:tr>
      <w:tr w14:paraId="712C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noWrap/>
            <w:vAlign w:val="center"/>
          </w:tcPr>
          <w:p w14:paraId="61ED830C">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安</w:t>
            </w:r>
          </w:p>
          <w:p w14:paraId="0748C6EA">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全</w:t>
            </w:r>
          </w:p>
          <w:p w14:paraId="0906C968">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生</w:t>
            </w:r>
          </w:p>
          <w:p w14:paraId="5316929A">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产</w:t>
            </w:r>
          </w:p>
          <w:p w14:paraId="1540BE39">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w:t>
            </w:r>
          </w:p>
          <w:p w14:paraId="1440F512">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任</w:t>
            </w:r>
          </w:p>
          <w:p w14:paraId="6991533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清</w:t>
            </w:r>
          </w:p>
          <w:p w14:paraId="0CB4389D">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单</w:t>
            </w:r>
          </w:p>
        </w:tc>
        <w:tc>
          <w:tcPr>
            <w:tcW w:w="7796" w:type="dxa"/>
            <w:gridSpan w:val="3"/>
            <w:noWrap/>
          </w:tcPr>
          <w:p w14:paraId="67A45787">
            <w:pPr>
              <w:pStyle w:val="10"/>
              <w:ind w:firstLine="480" w:firstLineChars="200"/>
              <w:jc w:val="left"/>
              <w:rPr>
                <w:rFonts w:ascii="Times New Roman" w:hAnsi="Times New Roman" w:eastAsia="宋体"/>
                <w:spacing w:val="0"/>
                <w:sz w:val="24"/>
                <w:szCs w:val="24"/>
              </w:rPr>
            </w:pPr>
          </w:p>
          <w:p w14:paraId="4D7D33FD">
            <w:pPr>
              <w:pStyle w:val="10"/>
              <w:ind w:firstLine="480" w:firstLineChars="200"/>
              <w:jc w:val="left"/>
              <w:rPr>
                <w:rFonts w:ascii="Times New Roman" w:hAnsi="Times New Roman" w:eastAsia="宋体"/>
                <w:spacing w:val="0"/>
                <w:sz w:val="24"/>
                <w:szCs w:val="24"/>
              </w:rPr>
            </w:pPr>
          </w:p>
          <w:p w14:paraId="65694229">
            <w:pPr>
              <w:pStyle w:val="10"/>
              <w:ind w:firstLine="480" w:firstLineChars="200"/>
              <w:jc w:val="left"/>
              <w:rPr>
                <w:rFonts w:ascii="Times New Roman" w:hAnsi="Times New Roman" w:eastAsia="宋体"/>
                <w:spacing w:val="0"/>
                <w:sz w:val="24"/>
                <w:szCs w:val="24"/>
              </w:rPr>
            </w:pPr>
          </w:p>
          <w:p w14:paraId="36125D40">
            <w:pPr>
              <w:pStyle w:val="10"/>
              <w:ind w:firstLine="480" w:firstLineChars="200"/>
              <w:jc w:val="left"/>
              <w:rPr>
                <w:rFonts w:ascii="Times New Roman" w:hAnsi="Times New Roman" w:eastAsia="宋体"/>
                <w:spacing w:val="0"/>
                <w:sz w:val="24"/>
                <w:szCs w:val="24"/>
              </w:rPr>
            </w:pPr>
          </w:p>
          <w:p w14:paraId="14509BEF">
            <w:pPr>
              <w:pStyle w:val="10"/>
              <w:ind w:firstLine="480" w:firstLineChars="200"/>
              <w:jc w:val="left"/>
              <w:rPr>
                <w:rFonts w:ascii="Times New Roman" w:hAnsi="Times New Roman" w:eastAsia="宋体"/>
                <w:spacing w:val="0"/>
                <w:sz w:val="24"/>
                <w:szCs w:val="24"/>
              </w:rPr>
            </w:pPr>
          </w:p>
          <w:p w14:paraId="5F704024">
            <w:pPr>
              <w:pStyle w:val="10"/>
              <w:ind w:firstLine="480" w:firstLineChars="200"/>
              <w:jc w:val="left"/>
              <w:rPr>
                <w:rFonts w:ascii="Times New Roman" w:hAnsi="Times New Roman" w:eastAsia="宋体"/>
                <w:spacing w:val="0"/>
                <w:sz w:val="24"/>
                <w:szCs w:val="24"/>
              </w:rPr>
            </w:pPr>
          </w:p>
          <w:p w14:paraId="608F51F3">
            <w:pPr>
              <w:pStyle w:val="10"/>
              <w:ind w:firstLine="480" w:firstLineChars="200"/>
              <w:jc w:val="left"/>
              <w:rPr>
                <w:rFonts w:ascii="Times New Roman" w:hAnsi="Times New Roman" w:eastAsia="宋体"/>
                <w:spacing w:val="0"/>
                <w:sz w:val="24"/>
                <w:szCs w:val="24"/>
              </w:rPr>
            </w:pPr>
          </w:p>
          <w:p w14:paraId="1AC5F8E8">
            <w:pPr>
              <w:pStyle w:val="10"/>
              <w:ind w:firstLine="480" w:firstLineChars="200"/>
              <w:jc w:val="left"/>
              <w:rPr>
                <w:rFonts w:ascii="Times New Roman" w:hAnsi="Times New Roman" w:eastAsia="宋体"/>
                <w:spacing w:val="0"/>
                <w:sz w:val="24"/>
                <w:szCs w:val="24"/>
              </w:rPr>
            </w:pPr>
          </w:p>
          <w:p w14:paraId="5EDC4F76">
            <w:pPr>
              <w:pStyle w:val="10"/>
              <w:ind w:firstLine="480" w:firstLineChars="200"/>
              <w:jc w:val="left"/>
              <w:rPr>
                <w:rFonts w:ascii="Times New Roman" w:hAnsi="Times New Roman" w:eastAsia="宋体"/>
                <w:spacing w:val="0"/>
                <w:sz w:val="24"/>
                <w:szCs w:val="24"/>
              </w:rPr>
            </w:pPr>
            <w:r>
              <w:rPr>
                <w:rFonts w:hint="eastAsia" w:ascii="Times New Roman" w:hAnsi="Times New Roman" w:eastAsia="宋体"/>
                <w:spacing w:val="0"/>
                <w:sz w:val="24"/>
                <w:szCs w:val="24"/>
              </w:rPr>
              <w:t>1</w:t>
            </w:r>
            <w:r>
              <w:rPr>
                <w:rFonts w:hint="eastAsia" w:ascii="宋体" w:hAnsi="宋体" w:eastAsia="宋体"/>
                <w:sz w:val="24"/>
                <w:szCs w:val="32"/>
              </w:rPr>
              <w:t>.</w:t>
            </w:r>
            <w:r>
              <w:rPr>
                <w:rFonts w:hint="eastAsia" w:ascii="Times New Roman" w:hAnsi="Times New Roman" w:eastAsia="宋体"/>
                <w:spacing w:val="0"/>
                <w:sz w:val="24"/>
                <w:szCs w:val="24"/>
              </w:rPr>
              <w:t>及时采购生产中所用的原药材、辅料、设备、劳动防护用品及各种工具、用具。</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2</w:t>
            </w:r>
            <w:r>
              <w:rPr>
                <w:rFonts w:hint="eastAsia" w:ascii="宋体" w:hAnsi="宋体" w:eastAsia="宋体"/>
                <w:sz w:val="24"/>
                <w:szCs w:val="32"/>
              </w:rPr>
              <w:t>.</w:t>
            </w:r>
            <w:r>
              <w:rPr>
                <w:rFonts w:hint="eastAsia" w:ascii="Times New Roman" w:hAnsi="Times New Roman" w:eastAsia="宋体"/>
                <w:spacing w:val="0"/>
                <w:sz w:val="24"/>
                <w:szCs w:val="24"/>
              </w:rPr>
              <w:t>严把质量关，对选购原药材、辅料、设备等，必须对安全性能进行可行性分析，确保安全性能有效可靠。</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3</w:t>
            </w:r>
            <w:r>
              <w:rPr>
                <w:rFonts w:hint="eastAsia" w:ascii="宋体" w:hAnsi="宋体" w:eastAsia="宋体"/>
                <w:sz w:val="24"/>
                <w:szCs w:val="32"/>
              </w:rPr>
              <w:t>.</w:t>
            </w:r>
            <w:r>
              <w:rPr>
                <w:rFonts w:hint="eastAsia" w:ascii="Times New Roman" w:hAnsi="Times New Roman" w:eastAsia="宋体"/>
                <w:spacing w:val="0"/>
                <w:sz w:val="24"/>
                <w:szCs w:val="24"/>
              </w:rPr>
              <w:t>加强对本部人员的安全教育与管理，确保安全出行。</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4</w:t>
            </w:r>
            <w:r>
              <w:rPr>
                <w:rFonts w:hint="eastAsia" w:ascii="宋体" w:hAnsi="宋体" w:eastAsia="宋体"/>
                <w:sz w:val="24"/>
                <w:szCs w:val="32"/>
              </w:rPr>
              <w:t>.</w:t>
            </w:r>
            <w:r>
              <w:rPr>
                <w:rFonts w:hint="eastAsia" w:ascii="Times New Roman" w:hAnsi="Times New Roman" w:eastAsia="宋体"/>
                <w:spacing w:val="0"/>
                <w:sz w:val="24"/>
                <w:szCs w:val="24"/>
              </w:rPr>
              <w:t>参与安全生产大检查、事故调查分析处理。</w:t>
            </w:r>
          </w:p>
        </w:tc>
      </w:tr>
    </w:tbl>
    <w:p w14:paraId="276D38C3">
      <w:pPr>
        <w:sectPr>
          <w:pgSz w:w="11906" w:h="16838"/>
          <w:pgMar w:top="1051" w:right="1282" w:bottom="1159" w:left="1744" w:header="851" w:footer="992" w:gutter="0"/>
          <w:pgNumType w:fmt="numberInDash"/>
          <w:cols w:space="720" w:num="1"/>
          <w:docGrid w:type="lines" w:linePitch="335" w:charSpace="0"/>
        </w:sectPr>
      </w:pPr>
    </w:p>
    <w:p w14:paraId="7101993D">
      <w:r>
        <w:rPr>
          <w:rFonts w:hint="eastAsia" w:ascii="宋体" w:hAnsi="宋体" w:cs="宋体"/>
          <w:sz w:val="32"/>
          <w:szCs w:val="32"/>
        </w:rPr>
        <w:t>仓储负责人</w:t>
      </w:r>
    </w:p>
    <w:tbl>
      <w:tblPr>
        <w:tblStyle w:val="8"/>
        <w:tblpPr w:leftFromText="180" w:rightFromText="180" w:vertAnchor="text" w:horzAnchor="page" w:tblpX="1846"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657"/>
        <w:gridCol w:w="1899"/>
        <w:gridCol w:w="3240"/>
      </w:tblGrid>
      <w:tr w14:paraId="3CF5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noWrap/>
            <w:vAlign w:val="center"/>
          </w:tcPr>
          <w:p w14:paraId="04B933E7">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责任人</w:t>
            </w:r>
          </w:p>
        </w:tc>
        <w:tc>
          <w:tcPr>
            <w:tcW w:w="2657" w:type="dxa"/>
            <w:noWrap/>
          </w:tcPr>
          <w:p w14:paraId="355333F1">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李惠娟</w:t>
            </w:r>
          </w:p>
        </w:tc>
        <w:tc>
          <w:tcPr>
            <w:tcW w:w="1899" w:type="dxa"/>
            <w:noWrap/>
          </w:tcPr>
          <w:p w14:paraId="1665B91E">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职务</w:t>
            </w:r>
          </w:p>
        </w:tc>
        <w:tc>
          <w:tcPr>
            <w:tcW w:w="3240" w:type="dxa"/>
            <w:noWrap/>
          </w:tcPr>
          <w:p w14:paraId="1BB95EBF">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仓储负责人</w:t>
            </w:r>
          </w:p>
        </w:tc>
      </w:tr>
      <w:tr w14:paraId="6E5B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7101E9D4">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责任范围</w:t>
            </w:r>
          </w:p>
        </w:tc>
        <w:tc>
          <w:tcPr>
            <w:tcW w:w="7796" w:type="dxa"/>
            <w:gridSpan w:val="3"/>
            <w:noWrap/>
          </w:tcPr>
          <w:p w14:paraId="4E83DBA7">
            <w:pPr>
              <w:pStyle w:val="10"/>
              <w:rPr>
                <w:rFonts w:ascii="Times New Roman" w:hAnsi="Times New Roman" w:eastAsia="宋体"/>
                <w:spacing w:val="0"/>
                <w:sz w:val="24"/>
                <w:szCs w:val="24"/>
              </w:rPr>
            </w:pPr>
            <w:r>
              <w:rPr>
                <w:rFonts w:hint="eastAsia" w:ascii="Times New Roman" w:hAnsi="Times New Roman" w:eastAsia="宋体"/>
                <w:spacing w:val="0"/>
                <w:sz w:val="24"/>
                <w:szCs w:val="24"/>
              </w:rPr>
              <w:t>仓储部</w:t>
            </w:r>
          </w:p>
        </w:tc>
      </w:tr>
      <w:tr w14:paraId="687B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noWrap/>
            <w:vAlign w:val="center"/>
          </w:tcPr>
          <w:p w14:paraId="7534E73F">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安</w:t>
            </w:r>
          </w:p>
          <w:p w14:paraId="64DB1A77">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全</w:t>
            </w:r>
          </w:p>
          <w:p w14:paraId="4B14A3E1">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生</w:t>
            </w:r>
          </w:p>
          <w:p w14:paraId="08985C86">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产</w:t>
            </w:r>
          </w:p>
          <w:p w14:paraId="2D194E04">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w:t>
            </w:r>
          </w:p>
          <w:p w14:paraId="5B8CCB7E">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任</w:t>
            </w:r>
          </w:p>
          <w:p w14:paraId="6ED5A80C">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清</w:t>
            </w:r>
          </w:p>
          <w:p w14:paraId="4469CB6C">
            <w:pPr>
              <w:pStyle w:val="10"/>
              <w:jc w:val="center"/>
              <w:rPr>
                <w:rFonts w:ascii="Times New Roman" w:hAnsi="Times New Roman" w:eastAsia="宋体"/>
              </w:rPr>
            </w:pPr>
            <w:r>
              <w:rPr>
                <w:rFonts w:hint="eastAsia" w:ascii="Times New Roman" w:hAnsi="Times New Roman" w:eastAsia="宋体"/>
                <w:spacing w:val="0"/>
                <w:sz w:val="24"/>
                <w:szCs w:val="24"/>
              </w:rPr>
              <w:t>单</w:t>
            </w:r>
          </w:p>
        </w:tc>
        <w:tc>
          <w:tcPr>
            <w:tcW w:w="7796" w:type="dxa"/>
            <w:gridSpan w:val="3"/>
            <w:noWrap/>
            <w:vAlign w:val="center"/>
          </w:tcPr>
          <w:p w14:paraId="385484AD">
            <w:pPr>
              <w:widowControl w:val="0"/>
              <w:spacing w:line="360" w:lineRule="auto"/>
              <w:ind w:firstLine="480" w:firstLineChars="200"/>
              <w:jc w:val="both"/>
            </w:pPr>
            <w:r>
              <w:rPr>
                <w:rFonts w:hint="eastAsia"/>
              </w:rPr>
              <w:t>1</w:t>
            </w:r>
            <w:r>
              <w:rPr>
                <w:rFonts w:hint="eastAsia" w:ascii="宋体" w:hAnsi="宋体"/>
                <w:szCs w:val="32"/>
              </w:rPr>
              <w:t>.</w:t>
            </w:r>
            <w:r>
              <w:rPr>
                <w:rFonts w:hint="eastAsia"/>
              </w:rPr>
              <w:t>建立健全出入库人员登记制度。</w:t>
            </w:r>
          </w:p>
          <w:p w14:paraId="6FC932C7">
            <w:pPr>
              <w:widowControl w:val="0"/>
              <w:spacing w:line="360" w:lineRule="auto"/>
              <w:ind w:firstLine="480" w:firstLineChars="200"/>
              <w:jc w:val="both"/>
            </w:pPr>
            <w:r>
              <w:rPr>
                <w:rFonts w:hint="eastAsia"/>
              </w:rPr>
              <w:t>2</w:t>
            </w:r>
            <w:r>
              <w:rPr>
                <w:rFonts w:hint="eastAsia" w:ascii="宋体" w:hAnsi="宋体"/>
                <w:szCs w:val="32"/>
              </w:rPr>
              <w:t>.</w:t>
            </w:r>
            <w:r>
              <w:rPr>
                <w:rFonts w:hint="eastAsia"/>
              </w:rPr>
              <w:t>做好仓库与采购、生产的衔接工作，在保证货物供应、合理储备的前提下，力求减少库存量，并对货物的利用、积压产品的处理提出建议。</w:t>
            </w:r>
          </w:p>
          <w:p w14:paraId="1CDDC707">
            <w:pPr>
              <w:widowControl w:val="0"/>
              <w:spacing w:line="360" w:lineRule="auto"/>
              <w:ind w:firstLine="480" w:firstLineChars="200"/>
              <w:jc w:val="both"/>
            </w:pPr>
            <w:r>
              <w:rPr>
                <w:rFonts w:hint="eastAsia"/>
              </w:rPr>
              <w:t>3</w:t>
            </w:r>
            <w:r>
              <w:rPr>
                <w:rFonts w:hint="eastAsia" w:ascii="宋体" w:hAnsi="宋体"/>
                <w:szCs w:val="32"/>
              </w:rPr>
              <w:t>.</w:t>
            </w:r>
            <w:r>
              <w:rPr>
                <w:rFonts w:hint="eastAsia"/>
              </w:rPr>
              <w:t>根据各种货物的不同种类及特性，结合仓库条件，保证仓库货物定置摆放，合理有序，保证货物的进出和盘存方便。</w:t>
            </w:r>
          </w:p>
          <w:p w14:paraId="3AC4F2F2">
            <w:pPr>
              <w:widowControl w:val="0"/>
              <w:spacing w:line="360" w:lineRule="auto"/>
              <w:ind w:firstLine="480" w:firstLineChars="200"/>
              <w:jc w:val="both"/>
            </w:pPr>
            <w:r>
              <w:rPr>
                <w:rFonts w:hint="eastAsia"/>
              </w:rPr>
              <w:t>4</w:t>
            </w:r>
            <w:r>
              <w:rPr>
                <w:rFonts w:hint="eastAsia" w:ascii="宋体" w:hAnsi="宋体"/>
                <w:szCs w:val="32"/>
              </w:rPr>
              <w:t>.</w:t>
            </w:r>
            <w:r>
              <w:rPr>
                <w:rFonts w:hint="eastAsia"/>
              </w:rPr>
              <w:t xml:space="preserve">对于有特殊要求等货物，应指定专人管理，并设置明显标志。     </w:t>
            </w:r>
          </w:p>
          <w:p w14:paraId="4A8FC743">
            <w:pPr>
              <w:widowControl w:val="0"/>
              <w:spacing w:line="360" w:lineRule="auto"/>
              <w:ind w:firstLine="480" w:firstLineChars="200"/>
              <w:jc w:val="both"/>
            </w:pPr>
            <w:r>
              <w:rPr>
                <w:rFonts w:hint="eastAsia"/>
              </w:rPr>
              <w:t>5</w:t>
            </w:r>
            <w:r>
              <w:rPr>
                <w:rFonts w:hint="eastAsia" w:ascii="宋体" w:hAnsi="宋体"/>
                <w:szCs w:val="32"/>
              </w:rPr>
              <w:t>.</w:t>
            </w:r>
            <w:r>
              <w:rPr>
                <w:rFonts w:hint="eastAsia"/>
              </w:rPr>
              <w:t>库房同财务人员对库存货物每季季末抽查盘点。发现盈余、短少、残缺，必须查明原因，分清责任，及时写出书面报告，提出处理意见，报公司总经理。</w:t>
            </w:r>
          </w:p>
          <w:p w14:paraId="7808614A">
            <w:pPr>
              <w:widowControl w:val="0"/>
              <w:spacing w:line="360" w:lineRule="auto"/>
              <w:ind w:firstLine="480" w:firstLineChars="200"/>
              <w:jc w:val="both"/>
            </w:pPr>
            <w:r>
              <w:rPr>
                <w:rFonts w:hint="eastAsia"/>
              </w:rPr>
              <w:t>6</w:t>
            </w:r>
            <w:r>
              <w:rPr>
                <w:rFonts w:hint="eastAsia" w:ascii="宋体" w:hAnsi="宋体"/>
                <w:szCs w:val="32"/>
              </w:rPr>
              <w:t>.</w:t>
            </w:r>
            <w:r>
              <w:rPr>
                <w:rFonts w:hint="eastAsia"/>
              </w:rPr>
              <w:t>库区整洁、货物分类摆放、货物出入库严格按照国家GMP制度执行，发现不符以书面文件上报报质管部负责人和总经理。</w:t>
            </w:r>
          </w:p>
          <w:p w14:paraId="044C13DA">
            <w:pPr>
              <w:widowControl w:val="0"/>
              <w:spacing w:line="360" w:lineRule="auto"/>
              <w:ind w:firstLine="480" w:firstLineChars="200"/>
              <w:jc w:val="both"/>
            </w:pPr>
            <w:r>
              <w:rPr>
                <w:rFonts w:hint="eastAsia"/>
              </w:rPr>
              <w:t>7</w:t>
            </w:r>
            <w:r>
              <w:rPr>
                <w:rFonts w:hint="eastAsia" w:ascii="宋体" w:hAnsi="宋体"/>
                <w:szCs w:val="32"/>
              </w:rPr>
              <w:t>.</w:t>
            </w:r>
            <w:r>
              <w:rPr>
                <w:rFonts w:hint="eastAsia"/>
              </w:rPr>
              <w:t xml:space="preserve">货物收货、生产部领料、半成品、销售出库、退货都要严格按照软件流程操作。  </w:t>
            </w:r>
          </w:p>
          <w:p w14:paraId="56FF1DDB">
            <w:pPr>
              <w:widowControl w:val="0"/>
              <w:spacing w:line="360" w:lineRule="auto"/>
              <w:ind w:firstLine="480" w:firstLineChars="200"/>
              <w:jc w:val="both"/>
            </w:pPr>
            <w:r>
              <w:rPr>
                <w:rFonts w:hint="eastAsia"/>
              </w:rPr>
              <w:t>8</w:t>
            </w:r>
            <w:r>
              <w:rPr>
                <w:rFonts w:hint="eastAsia" w:ascii="宋体" w:hAnsi="宋体"/>
                <w:szCs w:val="32"/>
              </w:rPr>
              <w:t>.</w:t>
            </w:r>
            <w:r>
              <w:rPr>
                <w:rFonts w:hint="eastAsia"/>
              </w:rPr>
              <w:t xml:space="preserve">仓库主管组织仓库人员对货品进行分区摆放，存货以产成品区、退货区、半成品区、产品损坏报废区分别得出存货实存情况。    </w:t>
            </w:r>
          </w:p>
          <w:p w14:paraId="45A33825">
            <w:pPr>
              <w:widowControl w:val="0"/>
              <w:spacing w:line="360" w:lineRule="auto"/>
              <w:ind w:firstLine="480" w:firstLineChars="200"/>
              <w:jc w:val="both"/>
            </w:pPr>
            <w:r>
              <w:rPr>
                <w:rFonts w:hint="eastAsia"/>
              </w:rPr>
              <w:t>9</w:t>
            </w:r>
            <w:r>
              <w:rPr>
                <w:rFonts w:hint="eastAsia" w:ascii="宋体" w:hAnsi="宋体"/>
                <w:szCs w:val="32"/>
              </w:rPr>
              <w:t>.</w:t>
            </w:r>
            <w:r>
              <w:rPr>
                <w:rFonts w:hint="eastAsia"/>
              </w:rPr>
              <w:t>财务与仓库主管不定期组织仓库人员进行存货盘点，以盘点表记录作为初盘结果，仓库主管连同其他组长成复盘小组，对初盘结果进行复盘，出现差异仓库要自查原因并写说明上报财务部和总经理。</w:t>
            </w:r>
          </w:p>
          <w:p w14:paraId="6E38C90B">
            <w:pPr>
              <w:widowControl w:val="0"/>
              <w:spacing w:line="360" w:lineRule="auto"/>
              <w:ind w:firstLine="480" w:firstLineChars="200"/>
              <w:jc w:val="both"/>
            </w:pPr>
            <w:r>
              <w:rPr>
                <w:rFonts w:hint="eastAsia"/>
              </w:rPr>
              <w:t>10</w:t>
            </w:r>
            <w:r>
              <w:rPr>
                <w:rFonts w:hint="eastAsia" w:ascii="宋体" w:hAnsi="宋体"/>
                <w:szCs w:val="32"/>
              </w:rPr>
              <w:t>.</w:t>
            </w:r>
            <w:r>
              <w:rPr>
                <w:rFonts w:hint="eastAsia"/>
              </w:rPr>
              <w:t>严格执行安全工作规定，切实做好防火、防盗工作，保证仓库和货物财产的安全。</w:t>
            </w:r>
          </w:p>
          <w:p w14:paraId="0E75B2B5">
            <w:pPr>
              <w:pStyle w:val="10"/>
              <w:rPr>
                <w:rFonts w:ascii="Times New Roman" w:hAnsi="Times New Roman" w:eastAsia="仿宋"/>
              </w:rPr>
            </w:pPr>
          </w:p>
        </w:tc>
      </w:tr>
    </w:tbl>
    <w:p w14:paraId="76ACAB9D">
      <w:pPr>
        <w:pStyle w:val="10"/>
        <w:sectPr>
          <w:pgSz w:w="11906" w:h="16838"/>
          <w:pgMar w:top="1051" w:right="1282" w:bottom="1159" w:left="1744" w:header="851" w:footer="992" w:gutter="0"/>
          <w:pgNumType w:fmt="numberInDash"/>
          <w:cols w:space="720" w:num="1"/>
          <w:docGrid w:type="lines" w:linePitch="335" w:charSpace="0"/>
        </w:sectPr>
      </w:pPr>
    </w:p>
    <w:p w14:paraId="3C06C134">
      <w:r>
        <w:rPr>
          <w:rFonts w:hint="eastAsia" w:ascii="宋体" w:hAnsi="宋体" w:cs="宋体"/>
          <w:sz w:val="32"/>
          <w:szCs w:val="32"/>
        </w:rPr>
        <w:t>库管员</w:t>
      </w:r>
    </w:p>
    <w:tbl>
      <w:tblPr>
        <w:tblStyle w:val="8"/>
        <w:tblpPr w:leftFromText="180" w:rightFromText="180" w:vertAnchor="text" w:horzAnchor="page" w:tblpX="1846"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3625"/>
        <w:gridCol w:w="1974"/>
        <w:gridCol w:w="2197"/>
      </w:tblGrid>
      <w:tr w14:paraId="7B55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noWrap/>
            <w:vAlign w:val="center"/>
          </w:tcPr>
          <w:p w14:paraId="3BA0A16F">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责任人</w:t>
            </w:r>
          </w:p>
        </w:tc>
        <w:tc>
          <w:tcPr>
            <w:tcW w:w="3625" w:type="dxa"/>
            <w:noWrap/>
          </w:tcPr>
          <w:p w14:paraId="0A4EB9EB">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黄翠</w:t>
            </w:r>
          </w:p>
        </w:tc>
        <w:tc>
          <w:tcPr>
            <w:tcW w:w="1974" w:type="dxa"/>
            <w:noWrap/>
          </w:tcPr>
          <w:p w14:paraId="171A72B2">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职务</w:t>
            </w:r>
          </w:p>
        </w:tc>
        <w:tc>
          <w:tcPr>
            <w:tcW w:w="2197" w:type="dxa"/>
            <w:noWrap/>
          </w:tcPr>
          <w:p w14:paraId="048E083D">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库管员</w:t>
            </w:r>
          </w:p>
        </w:tc>
      </w:tr>
      <w:tr w14:paraId="734D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10529512">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责任范围</w:t>
            </w:r>
          </w:p>
        </w:tc>
        <w:tc>
          <w:tcPr>
            <w:tcW w:w="7796" w:type="dxa"/>
            <w:gridSpan w:val="3"/>
            <w:noWrap/>
          </w:tcPr>
          <w:p w14:paraId="2FAED164">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库房</w:t>
            </w:r>
          </w:p>
        </w:tc>
      </w:tr>
      <w:tr w14:paraId="5595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noWrap/>
            <w:vAlign w:val="center"/>
          </w:tcPr>
          <w:p w14:paraId="13ED5B96">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安</w:t>
            </w:r>
          </w:p>
          <w:p w14:paraId="3D76271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全</w:t>
            </w:r>
          </w:p>
          <w:p w14:paraId="5DD9E245">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生</w:t>
            </w:r>
          </w:p>
          <w:p w14:paraId="572C8AC3">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产</w:t>
            </w:r>
          </w:p>
          <w:p w14:paraId="46913574">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w:t>
            </w:r>
          </w:p>
          <w:p w14:paraId="72FCBF46">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任</w:t>
            </w:r>
          </w:p>
          <w:p w14:paraId="6AD7E59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清</w:t>
            </w:r>
          </w:p>
          <w:p w14:paraId="17A105F2">
            <w:pPr>
              <w:pStyle w:val="10"/>
              <w:jc w:val="center"/>
              <w:rPr>
                <w:rFonts w:ascii="Times New Roman" w:hAnsi="Times New Roman" w:eastAsia="宋体"/>
              </w:rPr>
            </w:pPr>
            <w:r>
              <w:rPr>
                <w:rFonts w:hint="eastAsia" w:ascii="Times New Roman" w:hAnsi="Times New Roman" w:eastAsia="宋体"/>
                <w:spacing w:val="0"/>
                <w:sz w:val="24"/>
                <w:szCs w:val="24"/>
              </w:rPr>
              <w:t>单</w:t>
            </w:r>
          </w:p>
        </w:tc>
        <w:tc>
          <w:tcPr>
            <w:tcW w:w="7796" w:type="dxa"/>
            <w:gridSpan w:val="3"/>
            <w:noWrap/>
            <w:vAlign w:val="center"/>
          </w:tcPr>
          <w:p w14:paraId="402D2AAB">
            <w:pPr>
              <w:widowControl w:val="0"/>
              <w:spacing w:line="360" w:lineRule="auto"/>
              <w:ind w:firstLine="480" w:firstLineChars="200"/>
            </w:pPr>
            <w:r>
              <w:rPr>
                <w:rFonts w:hint="eastAsia"/>
              </w:rPr>
              <w:t>1</w:t>
            </w:r>
            <w:r>
              <w:rPr>
                <w:rFonts w:hint="eastAsia" w:ascii="宋体" w:hAnsi="宋体"/>
                <w:szCs w:val="32"/>
              </w:rPr>
              <w:t>.</w:t>
            </w:r>
            <w:r>
              <w:rPr>
                <w:rFonts w:hint="eastAsia"/>
              </w:rPr>
              <w:t xml:space="preserve">如实记录出入账目，做到帐卡物相符。 </w:t>
            </w:r>
          </w:p>
          <w:p w14:paraId="546202A7">
            <w:pPr>
              <w:widowControl w:val="0"/>
              <w:spacing w:line="360" w:lineRule="auto"/>
              <w:ind w:firstLine="480" w:firstLineChars="200"/>
            </w:pPr>
            <w:r>
              <w:rPr>
                <w:rFonts w:hint="eastAsia"/>
              </w:rPr>
              <w:t>2</w:t>
            </w:r>
            <w:r>
              <w:rPr>
                <w:rFonts w:hint="eastAsia" w:ascii="宋体" w:hAnsi="宋体"/>
                <w:szCs w:val="32"/>
              </w:rPr>
              <w:t>.</w:t>
            </w:r>
            <w:r>
              <w:rPr>
                <w:rFonts w:hint="eastAsia"/>
              </w:rPr>
              <w:t xml:space="preserve">严格遵守《仓库安全管理制度》的相关规定，了解所保管物品的特性，做好有针对性事故预防措施。 </w:t>
            </w:r>
            <w:r>
              <w:rPr>
                <w:rFonts w:hint="eastAsia"/>
              </w:rPr>
              <w:br w:type="textWrapping"/>
            </w:r>
            <w:r>
              <w:rPr>
                <w:rFonts w:hint="eastAsia"/>
              </w:rPr>
              <w:t xml:space="preserve">    3</w:t>
            </w:r>
            <w:r>
              <w:rPr>
                <w:rFonts w:hint="eastAsia" w:ascii="宋体" w:hAnsi="宋体"/>
                <w:szCs w:val="32"/>
              </w:rPr>
              <w:t>.</w:t>
            </w:r>
            <w:r>
              <w:rPr>
                <w:rFonts w:hint="eastAsia"/>
              </w:rPr>
              <w:t>分类码放货物，堆垛整齐有序，通道通畅，符合“GMP”摆放要求。</w:t>
            </w:r>
            <w:r>
              <w:rPr>
                <w:rFonts w:hint="eastAsia"/>
              </w:rPr>
              <w:br w:type="textWrapping"/>
            </w:r>
            <w:r>
              <w:rPr>
                <w:rFonts w:hint="eastAsia"/>
              </w:rPr>
              <w:t xml:space="preserve">    4</w:t>
            </w:r>
            <w:r>
              <w:rPr>
                <w:rFonts w:hint="eastAsia" w:ascii="宋体" w:hAnsi="宋体"/>
                <w:szCs w:val="32"/>
              </w:rPr>
              <w:t>.</w:t>
            </w:r>
            <w:r>
              <w:rPr>
                <w:rFonts w:hint="eastAsia"/>
              </w:rPr>
              <w:t>加强对库房内的用电设备、线路安全检查，及时清除库房内易燃物品，及时库房周边的杂草、垃圾、易燃物品，消除火灾隐患。</w:t>
            </w:r>
            <w:r>
              <w:rPr>
                <w:rFonts w:hint="eastAsia"/>
              </w:rPr>
              <w:br w:type="textWrapping"/>
            </w:r>
            <w:r>
              <w:rPr>
                <w:rFonts w:hint="eastAsia"/>
              </w:rPr>
              <w:t xml:space="preserve">    5</w:t>
            </w:r>
            <w:r>
              <w:rPr>
                <w:rFonts w:hint="eastAsia" w:ascii="宋体" w:hAnsi="宋体"/>
                <w:szCs w:val="32"/>
              </w:rPr>
              <w:t>.</w:t>
            </w:r>
            <w:r>
              <w:rPr>
                <w:rFonts w:hint="eastAsia"/>
              </w:rPr>
              <w:t>确保消防器材齐全、有效，并能熟练使用。</w:t>
            </w:r>
            <w:r>
              <w:rPr>
                <w:rFonts w:hint="eastAsia"/>
              </w:rPr>
              <w:br w:type="textWrapping"/>
            </w:r>
            <w:r>
              <w:rPr>
                <w:rFonts w:hint="eastAsia"/>
              </w:rPr>
              <w:t xml:space="preserve">    6</w:t>
            </w:r>
            <w:r>
              <w:rPr>
                <w:rFonts w:hint="eastAsia" w:ascii="宋体" w:hAnsi="宋体"/>
                <w:szCs w:val="32"/>
              </w:rPr>
              <w:t>.</w:t>
            </w:r>
            <w:r>
              <w:rPr>
                <w:rFonts w:hint="eastAsia"/>
              </w:rPr>
              <w:t>不在库房内住宿、吸烟、动用明火、使用电热器具， 离库前关好门、窗、阀门，切断电源，确保库房安全。</w:t>
            </w:r>
            <w:r>
              <w:rPr>
                <w:rFonts w:hint="eastAsia"/>
              </w:rPr>
              <w:br w:type="textWrapping"/>
            </w:r>
            <w:r>
              <w:rPr>
                <w:rFonts w:hint="eastAsia"/>
              </w:rPr>
              <w:t xml:space="preserve">    7</w:t>
            </w:r>
            <w:r>
              <w:rPr>
                <w:rFonts w:hint="eastAsia" w:ascii="宋体" w:hAnsi="宋体"/>
                <w:szCs w:val="32"/>
              </w:rPr>
              <w:t>.</w:t>
            </w:r>
            <w:r>
              <w:rPr>
                <w:rFonts w:hint="eastAsia"/>
              </w:rPr>
              <w:t>发生事故后要立即有关负责人汇报，并积极自救、互救。</w:t>
            </w:r>
          </w:p>
        </w:tc>
      </w:tr>
    </w:tbl>
    <w:p w14:paraId="6BED1EB4">
      <w:pPr>
        <w:sectPr>
          <w:pgSz w:w="11906" w:h="16838"/>
          <w:pgMar w:top="1051" w:right="1282" w:bottom="1159" w:left="1744" w:header="851" w:footer="992" w:gutter="0"/>
          <w:pgNumType w:fmt="numberInDash"/>
          <w:cols w:space="720" w:num="1"/>
          <w:docGrid w:type="lines" w:linePitch="335" w:charSpace="0"/>
        </w:sectPr>
      </w:pPr>
    </w:p>
    <w:p w14:paraId="598A3B09">
      <w:r>
        <w:rPr>
          <w:rFonts w:hint="eastAsia" w:ascii="宋体" w:hAnsi="宋体" w:cs="宋体"/>
          <w:sz w:val="32"/>
          <w:szCs w:val="32"/>
        </w:rPr>
        <w:t>财务主管</w:t>
      </w:r>
    </w:p>
    <w:tbl>
      <w:tblPr>
        <w:tblStyle w:val="8"/>
        <w:tblpPr w:leftFromText="180" w:rightFromText="180" w:vertAnchor="text" w:horzAnchor="page" w:tblpX="1846"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036"/>
        <w:gridCol w:w="2520"/>
        <w:gridCol w:w="3240"/>
      </w:tblGrid>
      <w:tr w14:paraId="5AEA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315810C9">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责任人</w:t>
            </w:r>
          </w:p>
        </w:tc>
        <w:tc>
          <w:tcPr>
            <w:tcW w:w="2036" w:type="dxa"/>
            <w:noWrap/>
          </w:tcPr>
          <w:p w14:paraId="4ABACCE0">
            <w:pPr>
              <w:pStyle w:val="10"/>
              <w:jc w:val="center"/>
            </w:pPr>
            <w:r>
              <w:rPr>
                <w:rFonts w:hint="eastAsia" w:ascii="Times New Roman" w:hAnsi="Times New Roman" w:eastAsia="宋体"/>
                <w:spacing w:val="0"/>
                <w:sz w:val="24"/>
                <w:szCs w:val="24"/>
              </w:rPr>
              <w:t>刘成君</w:t>
            </w:r>
          </w:p>
        </w:tc>
        <w:tc>
          <w:tcPr>
            <w:tcW w:w="2520" w:type="dxa"/>
            <w:noWrap/>
          </w:tcPr>
          <w:p w14:paraId="2027ECD9">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职务</w:t>
            </w:r>
          </w:p>
        </w:tc>
        <w:tc>
          <w:tcPr>
            <w:tcW w:w="3240" w:type="dxa"/>
            <w:noWrap/>
          </w:tcPr>
          <w:p w14:paraId="14B61E6A">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兼职财务主管</w:t>
            </w:r>
          </w:p>
        </w:tc>
      </w:tr>
      <w:tr w14:paraId="678C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35DFDD32">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责任范围</w:t>
            </w:r>
          </w:p>
        </w:tc>
        <w:tc>
          <w:tcPr>
            <w:tcW w:w="7796" w:type="dxa"/>
            <w:gridSpan w:val="3"/>
            <w:noWrap/>
          </w:tcPr>
          <w:p w14:paraId="36E9DBA5">
            <w:pPr>
              <w:pStyle w:val="10"/>
              <w:jc w:val="left"/>
              <w:rPr>
                <w:rFonts w:ascii="Times New Roman" w:hAnsi="Times New Roman" w:eastAsia="宋体"/>
                <w:spacing w:val="0"/>
                <w:sz w:val="24"/>
                <w:szCs w:val="24"/>
              </w:rPr>
            </w:pPr>
            <w:r>
              <w:rPr>
                <w:rFonts w:hint="eastAsia" w:ascii="Times New Roman" w:hAnsi="Times New Roman" w:eastAsia="宋体"/>
                <w:spacing w:val="0"/>
                <w:sz w:val="24"/>
                <w:szCs w:val="24"/>
              </w:rPr>
              <w:t>财务部</w:t>
            </w:r>
          </w:p>
        </w:tc>
      </w:tr>
      <w:tr w14:paraId="3936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noWrap/>
            <w:vAlign w:val="center"/>
          </w:tcPr>
          <w:p w14:paraId="3639D803">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安</w:t>
            </w:r>
          </w:p>
          <w:p w14:paraId="071E85FA">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全</w:t>
            </w:r>
          </w:p>
          <w:p w14:paraId="55DD81F9">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生</w:t>
            </w:r>
          </w:p>
          <w:p w14:paraId="3B1BE898">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产</w:t>
            </w:r>
          </w:p>
          <w:p w14:paraId="03E2428C">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w:t>
            </w:r>
          </w:p>
          <w:p w14:paraId="31AB3EFC">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任</w:t>
            </w:r>
          </w:p>
          <w:p w14:paraId="73A3FB8D">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清</w:t>
            </w:r>
          </w:p>
          <w:p w14:paraId="5E214DFF">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单</w:t>
            </w:r>
          </w:p>
        </w:tc>
        <w:tc>
          <w:tcPr>
            <w:tcW w:w="7796" w:type="dxa"/>
            <w:gridSpan w:val="3"/>
            <w:noWrap/>
          </w:tcPr>
          <w:p w14:paraId="1C536154">
            <w:pPr>
              <w:pStyle w:val="10"/>
              <w:ind w:firstLine="480" w:firstLineChars="200"/>
              <w:jc w:val="left"/>
              <w:rPr>
                <w:rFonts w:ascii="Times New Roman" w:hAnsi="Times New Roman" w:eastAsia="宋体"/>
                <w:spacing w:val="0"/>
                <w:sz w:val="24"/>
                <w:szCs w:val="24"/>
              </w:rPr>
            </w:pPr>
          </w:p>
          <w:p w14:paraId="1F7225B9">
            <w:pPr>
              <w:pStyle w:val="10"/>
              <w:ind w:firstLine="480" w:firstLineChars="200"/>
              <w:jc w:val="left"/>
              <w:rPr>
                <w:rFonts w:ascii="Times New Roman" w:hAnsi="Times New Roman" w:eastAsia="宋体"/>
                <w:spacing w:val="0"/>
                <w:sz w:val="24"/>
                <w:szCs w:val="24"/>
              </w:rPr>
            </w:pPr>
            <w:r>
              <w:rPr>
                <w:rFonts w:hint="eastAsia" w:ascii="Times New Roman" w:hAnsi="Times New Roman" w:eastAsia="宋体"/>
                <w:spacing w:val="0"/>
                <w:sz w:val="24"/>
                <w:szCs w:val="24"/>
              </w:rPr>
              <w:t>1</w:t>
            </w:r>
            <w:r>
              <w:rPr>
                <w:rFonts w:hint="eastAsia" w:ascii="宋体" w:hAnsi="宋体" w:eastAsia="宋体"/>
                <w:sz w:val="24"/>
                <w:szCs w:val="32"/>
              </w:rPr>
              <w:t>.</w:t>
            </w:r>
            <w:r>
              <w:rPr>
                <w:rFonts w:hint="eastAsia" w:ascii="Times New Roman" w:hAnsi="Times New Roman" w:eastAsia="宋体"/>
                <w:spacing w:val="0"/>
                <w:sz w:val="24"/>
                <w:szCs w:val="24"/>
              </w:rPr>
              <w:t>认真执行国家关于企业安全技术措施经费提取使用的有关规定，做到专款专用。</w:t>
            </w:r>
          </w:p>
          <w:p w14:paraId="6F51A922">
            <w:pPr>
              <w:pStyle w:val="10"/>
              <w:ind w:firstLine="480" w:firstLineChars="200"/>
              <w:jc w:val="left"/>
              <w:rPr>
                <w:rFonts w:ascii="Times New Roman" w:hAnsi="Times New Roman" w:eastAsia="宋体"/>
                <w:spacing w:val="0"/>
                <w:sz w:val="24"/>
                <w:szCs w:val="24"/>
              </w:rPr>
            </w:pPr>
            <w:r>
              <w:rPr>
                <w:rFonts w:hint="eastAsia" w:ascii="Times New Roman" w:hAnsi="Times New Roman" w:eastAsia="宋体"/>
                <w:spacing w:val="0"/>
                <w:sz w:val="24"/>
                <w:szCs w:val="24"/>
              </w:rPr>
              <w:t>2</w:t>
            </w:r>
            <w:r>
              <w:rPr>
                <w:rFonts w:hint="eastAsia" w:ascii="宋体" w:hAnsi="宋体" w:eastAsia="宋体"/>
                <w:sz w:val="24"/>
                <w:szCs w:val="32"/>
              </w:rPr>
              <w:t>.</w:t>
            </w:r>
            <w:r>
              <w:rPr>
                <w:rFonts w:hint="eastAsia" w:ascii="Times New Roman" w:hAnsi="Times New Roman" w:eastAsia="宋体"/>
                <w:spacing w:val="0"/>
                <w:sz w:val="24"/>
                <w:szCs w:val="24"/>
              </w:rPr>
              <w:t>编制安全技术措施计划，并检查执行情况。</w:t>
            </w:r>
          </w:p>
          <w:p w14:paraId="3ED91325">
            <w:pPr>
              <w:pStyle w:val="10"/>
              <w:ind w:left="480" w:leftChars="200"/>
              <w:jc w:val="left"/>
              <w:rPr>
                <w:rFonts w:ascii="Times New Roman" w:hAnsi="Times New Roman" w:eastAsia="宋体"/>
                <w:spacing w:val="0"/>
                <w:sz w:val="24"/>
                <w:szCs w:val="24"/>
              </w:rPr>
            </w:pPr>
            <w:r>
              <w:rPr>
                <w:rFonts w:hint="eastAsia" w:ascii="Times New Roman" w:hAnsi="Times New Roman" w:eastAsia="宋体"/>
                <w:spacing w:val="0"/>
                <w:sz w:val="24"/>
                <w:szCs w:val="24"/>
              </w:rPr>
              <w:t>3</w:t>
            </w:r>
            <w:r>
              <w:rPr>
                <w:rFonts w:hint="eastAsia" w:ascii="宋体" w:hAnsi="宋体" w:eastAsia="宋体"/>
                <w:sz w:val="24"/>
                <w:szCs w:val="32"/>
              </w:rPr>
              <w:t>.</w:t>
            </w:r>
            <w:r>
              <w:rPr>
                <w:rFonts w:hint="eastAsia" w:ascii="Times New Roman" w:hAnsi="Times New Roman" w:eastAsia="宋体"/>
                <w:spacing w:val="0"/>
                <w:sz w:val="24"/>
                <w:szCs w:val="24"/>
              </w:rPr>
              <w:t>合理安排开展安全生产宣传、教育、培训和竞赛等活动经费。</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4</w:t>
            </w:r>
            <w:r>
              <w:rPr>
                <w:rFonts w:hint="eastAsia" w:ascii="宋体" w:hAnsi="宋体" w:eastAsia="宋体"/>
                <w:sz w:val="24"/>
                <w:szCs w:val="32"/>
              </w:rPr>
              <w:t>.</w:t>
            </w:r>
            <w:r>
              <w:rPr>
                <w:rFonts w:hint="eastAsia" w:ascii="Times New Roman" w:hAnsi="Times New Roman" w:eastAsia="宋体"/>
                <w:spacing w:val="0"/>
                <w:sz w:val="24"/>
                <w:szCs w:val="24"/>
              </w:rPr>
              <w:t>监督检查技术措施、劳动保护、职业健康等费用支出。</w:t>
            </w:r>
          </w:p>
          <w:p w14:paraId="5CEF67E1">
            <w:pPr>
              <w:spacing w:line="400" w:lineRule="exact"/>
              <w:ind w:firstLine="480" w:firstLineChars="200"/>
            </w:pPr>
            <w:r>
              <w:rPr>
                <w:rFonts w:hint="eastAsia"/>
              </w:rPr>
              <w:t>5.加强对本部人员的安全教育与管理，确保安全出行。1.传达落实上级部门关于安全生产工作的指示、精神，协助分管负责人开展安全生产工作。</w:t>
            </w:r>
          </w:p>
          <w:p w14:paraId="63EAC7B8">
            <w:pPr>
              <w:spacing w:line="400" w:lineRule="exact"/>
              <w:ind w:firstLine="480" w:firstLineChars="200"/>
            </w:pPr>
            <w:r>
              <w:rPr>
                <w:rFonts w:hint="eastAsia"/>
              </w:rPr>
              <w:t>6.负责组织落实分配至本部门的安全生产任务以及目标、指标。</w:t>
            </w:r>
          </w:p>
          <w:p w14:paraId="1A5F887A">
            <w:pPr>
              <w:spacing w:line="400" w:lineRule="exact"/>
              <w:ind w:firstLine="480" w:firstLineChars="200"/>
            </w:pPr>
            <w:r>
              <w:rPr>
                <w:rFonts w:hint="eastAsia"/>
              </w:rPr>
              <w:t>7.负责编制年度安全生产经费预算，监督各部门做好安全生产资金归集管理。</w:t>
            </w:r>
          </w:p>
          <w:p w14:paraId="4AD5A75A">
            <w:pPr>
              <w:spacing w:line="400" w:lineRule="exact"/>
              <w:ind w:firstLine="480" w:firstLineChars="200"/>
            </w:pPr>
            <w:r>
              <w:rPr>
                <w:rFonts w:hint="eastAsia"/>
              </w:rPr>
              <w:t>8.严格执行公司资金管理流程和制度，保证资金安全。</w:t>
            </w:r>
          </w:p>
          <w:p w14:paraId="419D3F7C">
            <w:pPr>
              <w:spacing w:line="400" w:lineRule="exact"/>
              <w:ind w:firstLine="480" w:firstLineChars="200"/>
            </w:pPr>
            <w:r>
              <w:rPr>
                <w:rFonts w:hint="eastAsia"/>
              </w:rPr>
              <w:t>9.负责按规定提取和使用安全生产费用，专户核算、建立台账。</w:t>
            </w:r>
          </w:p>
          <w:p w14:paraId="410E8D85">
            <w:pPr>
              <w:spacing w:line="400" w:lineRule="exact"/>
              <w:ind w:firstLine="480" w:firstLineChars="200"/>
            </w:pPr>
            <w:r>
              <w:rPr>
                <w:rFonts w:hint="eastAsia"/>
              </w:rPr>
              <w:t>10.及时向安全管理部门（处、科）报告安全费用的提取和使用情况。</w:t>
            </w:r>
          </w:p>
          <w:p w14:paraId="046AA18F">
            <w:pPr>
              <w:spacing w:line="400" w:lineRule="exact"/>
              <w:ind w:firstLine="480" w:firstLineChars="200"/>
            </w:pPr>
            <w:r>
              <w:rPr>
                <w:rFonts w:hint="eastAsia"/>
              </w:rPr>
              <w:t>11.负责相关保险的缴付和理赔。</w:t>
            </w:r>
          </w:p>
          <w:p w14:paraId="10DEFF22">
            <w:pPr>
              <w:pStyle w:val="10"/>
              <w:ind w:firstLine="480" w:firstLineChars="200"/>
              <w:jc w:val="left"/>
              <w:rPr>
                <w:rFonts w:ascii="Times New Roman" w:hAnsi="Times New Roman" w:eastAsia="宋体"/>
                <w:spacing w:val="0"/>
                <w:sz w:val="24"/>
                <w:szCs w:val="24"/>
              </w:rPr>
            </w:pPr>
            <w:r>
              <w:rPr>
                <w:rFonts w:hint="eastAsia" w:ascii="Times New Roman" w:hAnsi="Times New Roman" w:eastAsia="宋体"/>
                <w:spacing w:val="0"/>
                <w:sz w:val="24"/>
                <w:szCs w:val="24"/>
              </w:rPr>
              <w:t>12. 其他与安全生产相关的工作。</w:t>
            </w:r>
          </w:p>
          <w:p w14:paraId="3BB19B8A">
            <w:pPr>
              <w:pStyle w:val="10"/>
              <w:ind w:firstLine="480" w:firstLineChars="200"/>
              <w:jc w:val="left"/>
              <w:rPr>
                <w:rFonts w:ascii="Times New Roman" w:hAnsi="Times New Roman" w:eastAsia="宋体"/>
                <w:spacing w:val="0"/>
                <w:sz w:val="24"/>
                <w:szCs w:val="24"/>
              </w:rPr>
            </w:pPr>
          </w:p>
          <w:p w14:paraId="226C2B1A">
            <w:pPr>
              <w:pStyle w:val="10"/>
              <w:ind w:firstLine="480" w:firstLineChars="200"/>
              <w:jc w:val="left"/>
              <w:rPr>
                <w:rFonts w:ascii="Times New Roman" w:hAnsi="Times New Roman" w:eastAsia="宋体"/>
                <w:spacing w:val="0"/>
                <w:sz w:val="24"/>
                <w:szCs w:val="24"/>
              </w:rPr>
            </w:pPr>
          </w:p>
          <w:p w14:paraId="5E654D0B">
            <w:pPr>
              <w:pStyle w:val="10"/>
              <w:ind w:firstLine="480" w:firstLineChars="200"/>
              <w:jc w:val="left"/>
              <w:rPr>
                <w:rFonts w:ascii="Times New Roman" w:hAnsi="Times New Roman" w:eastAsia="宋体"/>
                <w:spacing w:val="0"/>
                <w:sz w:val="24"/>
                <w:szCs w:val="24"/>
              </w:rPr>
            </w:pPr>
          </w:p>
          <w:p w14:paraId="555D2ACC">
            <w:pPr>
              <w:pStyle w:val="10"/>
              <w:ind w:firstLine="480" w:firstLineChars="200"/>
              <w:jc w:val="left"/>
              <w:rPr>
                <w:rFonts w:ascii="Times New Roman" w:hAnsi="Times New Roman" w:eastAsia="宋体"/>
                <w:spacing w:val="0"/>
                <w:sz w:val="24"/>
                <w:szCs w:val="24"/>
              </w:rPr>
            </w:pPr>
          </w:p>
          <w:p w14:paraId="535A56B2">
            <w:pPr>
              <w:pStyle w:val="10"/>
              <w:ind w:firstLine="480" w:firstLineChars="200"/>
              <w:jc w:val="left"/>
              <w:rPr>
                <w:rFonts w:ascii="Times New Roman" w:hAnsi="Times New Roman" w:eastAsia="宋体"/>
                <w:spacing w:val="0"/>
                <w:sz w:val="24"/>
                <w:szCs w:val="24"/>
              </w:rPr>
            </w:pPr>
          </w:p>
          <w:p w14:paraId="6202F1D4">
            <w:pPr>
              <w:pStyle w:val="10"/>
              <w:ind w:firstLine="480" w:firstLineChars="200"/>
              <w:jc w:val="left"/>
              <w:rPr>
                <w:rFonts w:ascii="Times New Roman" w:hAnsi="Times New Roman" w:eastAsia="宋体"/>
                <w:spacing w:val="0"/>
                <w:sz w:val="24"/>
                <w:szCs w:val="24"/>
              </w:rPr>
            </w:pPr>
          </w:p>
          <w:p w14:paraId="3FCF7080">
            <w:pPr>
              <w:pStyle w:val="10"/>
              <w:ind w:left="480" w:leftChars="200"/>
              <w:jc w:val="left"/>
              <w:rPr>
                <w:rFonts w:ascii="Times New Roman" w:hAnsi="Times New Roman" w:eastAsia="宋体"/>
              </w:rPr>
            </w:pPr>
          </w:p>
        </w:tc>
      </w:tr>
    </w:tbl>
    <w:p w14:paraId="1D18AD8C">
      <w:pPr>
        <w:sectPr>
          <w:pgSz w:w="11906" w:h="16838"/>
          <w:pgMar w:top="1051" w:right="1282" w:bottom="1159" w:left="1744" w:header="851" w:footer="992" w:gutter="0"/>
          <w:pgNumType w:fmt="numberInDash"/>
          <w:cols w:space="720" w:num="1"/>
          <w:docGrid w:type="lines" w:linePitch="335" w:charSpace="0"/>
        </w:sectPr>
      </w:pPr>
    </w:p>
    <w:p w14:paraId="5DEFCA94">
      <w:r>
        <w:rPr>
          <w:rFonts w:hint="eastAsia" w:ascii="宋体" w:hAnsi="宋体" w:cs="宋体"/>
          <w:sz w:val="32"/>
          <w:szCs w:val="32"/>
        </w:rPr>
        <w:t>销售主管</w:t>
      </w:r>
    </w:p>
    <w:tbl>
      <w:tblPr>
        <w:tblStyle w:val="8"/>
        <w:tblpPr w:leftFromText="180" w:rightFromText="180" w:vertAnchor="text" w:horzAnchor="page" w:tblpX="1846"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036"/>
        <w:gridCol w:w="2520"/>
        <w:gridCol w:w="3240"/>
      </w:tblGrid>
      <w:tr w14:paraId="76F5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61D94CDF">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责任人</w:t>
            </w:r>
          </w:p>
        </w:tc>
        <w:tc>
          <w:tcPr>
            <w:tcW w:w="2036" w:type="dxa"/>
            <w:noWrap/>
          </w:tcPr>
          <w:p w14:paraId="48413AD8">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李林忠</w:t>
            </w:r>
          </w:p>
        </w:tc>
        <w:tc>
          <w:tcPr>
            <w:tcW w:w="2520" w:type="dxa"/>
            <w:noWrap/>
          </w:tcPr>
          <w:p w14:paraId="6714D17E">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职务</w:t>
            </w:r>
          </w:p>
        </w:tc>
        <w:tc>
          <w:tcPr>
            <w:tcW w:w="3240" w:type="dxa"/>
            <w:noWrap/>
          </w:tcPr>
          <w:p w14:paraId="4F2F873C">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销售主管</w:t>
            </w:r>
          </w:p>
        </w:tc>
      </w:tr>
      <w:tr w14:paraId="79D3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529CC449">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责任范围</w:t>
            </w:r>
          </w:p>
        </w:tc>
        <w:tc>
          <w:tcPr>
            <w:tcW w:w="7796" w:type="dxa"/>
            <w:gridSpan w:val="3"/>
            <w:noWrap/>
          </w:tcPr>
          <w:p w14:paraId="30233448">
            <w:pPr>
              <w:pStyle w:val="10"/>
              <w:jc w:val="center"/>
              <w:rPr>
                <w:rFonts w:ascii="Times New Roman" w:hAnsi="Times New Roman" w:eastAsia="宋体"/>
                <w:spacing w:val="0"/>
                <w:sz w:val="24"/>
                <w:szCs w:val="24"/>
              </w:rPr>
            </w:pPr>
          </w:p>
        </w:tc>
      </w:tr>
      <w:tr w14:paraId="420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noWrap/>
            <w:vAlign w:val="center"/>
          </w:tcPr>
          <w:p w14:paraId="7C72D92B">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安</w:t>
            </w:r>
          </w:p>
          <w:p w14:paraId="1D8F20D6">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全</w:t>
            </w:r>
          </w:p>
          <w:p w14:paraId="0B007A46">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生</w:t>
            </w:r>
          </w:p>
          <w:p w14:paraId="61B93CCF">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产</w:t>
            </w:r>
          </w:p>
          <w:p w14:paraId="5CB34DCF">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w:t>
            </w:r>
          </w:p>
          <w:p w14:paraId="1841B394">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任</w:t>
            </w:r>
          </w:p>
          <w:p w14:paraId="2CECD4B7">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清</w:t>
            </w:r>
          </w:p>
          <w:p w14:paraId="1934D3C3">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单</w:t>
            </w:r>
          </w:p>
        </w:tc>
        <w:tc>
          <w:tcPr>
            <w:tcW w:w="7796" w:type="dxa"/>
            <w:gridSpan w:val="3"/>
            <w:noWrap/>
            <w:vAlign w:val="center"/>
          </w:tcPr>
          <w:p w14:paraId="5DDDBBFD">
            <w:pPr>
              <w:pStyle w:val="10"/>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1</w:t>
            </w:r>
            <w:r>
              <w:rPr>
                <w:rFonts w:hint="eastAsia" w:ascii="宋体" w:hAnsi="宋体" w:eastAsia="宋体"/>
                <w:sz w:val="24"/>
                <w:szCs w:val="32"/>
              </w:rPr>
              <w:t>.</w:t>
            </w:r>
            <w:r>
              <w:rPr>
                <w:rFonts w:hint="eastAsia" w:ascii="Times New Roman" w:hAnsi="Times New Roman" w:eastAsia="宋体"/>
                <w:spacing w:val="0"/>
                <w:sz w:val="24"/>
                <w:szCs w:val="24"/>
              </w:rPr>
              <w:t>按照“管业务必须管安全”和“谁主管、谁负责”原则，对本单位和主管业务范围内安全工作负责。</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2</w:t>
            </w:r>
            <w:r>
              <w:rPr>
                <w:rFonts w:hint="eastAsia" w:ascii="宋体" w:hAnsi="宋体" w:eastAsia="宋体"/>
                <w:sz w:val="24"/>
                <w:szCs w:val="32"/>
              </w:rPr>
              <w:t>.</w:t>
            </w:r>
            <w:r>
              <w:rPr>
                <w:rFonts w:hint="eastAsia" w:ascii="Times New Roman" w:hAnsi="Times New Roman" w:eastAsia="宋体"/>
                <w:spacing w:val="0"/>
                <w:sz w:val="24"/>
                <w:szCs w:val="24"/>
              </w:rPr>
              <w:t>贯彻执行国家及上级有关安全生产方针、政策、法律、法规以及企业安全管理规章制度，把好产品销售环节安全关。</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3</w:t>
            </w:r>
            <w:r>
              <w:rPr>
                <w:rFonts w:hint="eastAsia" w:ascii="宋体" w:hAnsi="宋体" w:eastAsia="宋体"/>
                <w:sz w:val="24"/>
                <w:szCs w:val="32"/>
              </w:rPr>
              <w:t>.</w:t>
            </w:r>
            <w:r>
              <w:rPr>
                <w:rFonts w:hint="eastAsia" w:ascii="Times New Roman" w:hAnsi="Times New Roman" w:eastAsia="宋体"/>
                <w:spacing w:val="0"/>
                <w:sz w:val="24"/>
                <w:szCs w:val="24"/>
              </w:rPr>
              <w:t>组织制订并实施本单位安全应急预案、安全管理规定、安全技术操作规程和安全技术措施。</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4</w:t>
            </w:r>
            <w:r>
              <w:rPr>
                <w:rFonts w:hint="eastAsia" w:ascii="宋体" w:hAnsi="宋体" w:eastAsia="宋体"/>
                <w:sz w:val="24"/>
                <w:szCs w:val="32"/>
              </w:rPr>
              <w:t>.</w:t>
            </w:r>
            <w:r>
              <w:rPr>
                <w:rFonts w:hint="eastAsia" w:ascii="Times New Roman" w:hAnsi="Times New Roman" w:eastAsia="宋体"/>
                <w:spacing w:val="0"/>
                <w:sz w:val="24"/>
                <w:szCs w:val="24"/>
              </w:rPr>
              <w:t>在药品销售过程中，负责核查药品采购方生产、经营、运输资质许可证，对无相应资质和不符合安全规定的客户，禁止销售，把好安全关。</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5</w:t>
            </w:r>
            <w:r>
              <w:rPr>
                <w:rFonts w:hint="eastAsia" w:ascii="宋体" w:hAnsi="宋体" w:eastAsia="宋体"/>
                <w:sz w:val="24"/>
                <w:szCs w:val="32"/>
              </w:rPr>
              <w:t>.</w:t>
            </w:r>
            <w:r>
              <w:rPr>
                <w:rFonts w:hint="eastAsia" w:ascii="Times New Roman" w:hAnsi="Times New Roman" w:eastAsia="宋体"/>
                <w:spacing w:val="0"/>
                <w:sz w:val="24"/>
                <w:szCs w:val="24"/>
              </w:rPr>
              <w:t>定期开展销售系统安全大检查，落实安全隐患整改。</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6</w:t>
            </w:r>
            <w:r>
              <w:rPr>
                <w:rFonts w:hint="eastAsia" w:ascii="宋体" w:hAnsi="宋体" w:eastAsia="宋体"/>
                <w:sz w:val="24"/>
                <w:szCs w:val="32"/>
              </w:rPr>
              <w:t>.</w:t>
            </w:r>
            <w:r>
              <w:rPr>
                <w:rFonts w:hint="eastAsia" w:ascii="Times New Roman" w:hAnsi="Times New Roman" w:eastAsia="宋体"/>
                <w:spacing w:val="0"/>
                <w:sz w:val="24"/>
                <w:szCs w:val="24"/>
              </w:rPr>
              <w:t>负责本部门安全教育、培训和考核工作。</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7</w:t>
            </w:r>
            <w:r>
              <w:rPr>
                <w:rFonts w:hint="eastAsia" w:ascii="宋体" w:hAnsi="宋体" w:eastAsia="宋体"/>
                <w:sz w:val="24"/>
                <w:szCs w:val="32"/>
              </w:rPr>
              <w:t>.</w:t>
            </w:r>
            <w:r>
              <w:rPr>
                <w:rFonts w:hint="eastAsia" w:ascii="Times New Roman" w:hAnsi="Times New Roman" w:eastAsia="宋体"/>
                <w:spacing w:val="0"/>
                <w:sz w:val="24"/>
                <w:szCs w:val="24"/>
              </w:rPr>
              <w:t>定期召开本部门安全生产工作会议，分析安全生产动态，及时解决安全生产存在的问题。</w:t>
            </w:r>
          </w:p>
        </w:tc>
      </w:tr>
    </w:tbl>
    <w:p w14:paraId="7D2B960E">
      <w:pPr>
        <w:pStyle w:val="10"/>
        <w:sectPr>
          <w:pgSz w:w="11906" w:h="16838"/>
          <w:pgMar w:top="1051" w:right="1282" w:bottom="1159" w:left="1744" w:header="851" w:footer="992" w:gutter="0"/>
          <w:pgNumType w:fmt="numberInDash"/>
          <w:cols w:space="720" w:num="1"/>
          <w:docGrid w:type="lines" w:linePitch="335" w:charSpace="0"/>
        </w:sectPr>
      </w:pPr>
    </w:p>
    <w:p w14:paraId="1A323B09">
      <w:r>
        <w:rPr>
          <w:rFonts w:hint="eastAsia" w:ascii="宋体" w:hAnsi="宋体" w:cs="宋体"/>
          <w:sz w:val="32"/>
          <w:szCs w:val="32"/>
        </w:rPr>
        <w:t>办公室</w:t>
      </w:r>
    </w:p>
    <w:tbl>
      <w:tblPr>
        <w:tblStyle w:val="8"/>
        <w:tblpPr w:leftFromText="180" w:rightFromText="180" w:vertAnchor="text" w:horzAnchor="page" w:tblpX="1846"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036"/>
        <w:gridCol w:w="2520"/>
        <w:gridCol w:w="3240"/>
      </w:tblGrid>
      <w:tr w14:paraId="3E67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778FB4B7">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责任人</w:t>
            </w:r>
          </w:p>
        </w:tc>
        <w:tc>
          <w:tcPr>
            <w:tcW w:w="2036" w:type="dxa"/>
            <w:noWrap/>
          </w:tcPr>
          <w:p w14:paraId="3400BAAA">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李惠娟</w:t>
            </w:r>
          </w:p>
        </w:tc>
        <w:tc>
          <w:tcPr>
            <w:tcW w:w="2520" w:type="dxa"/>
            <w:noWrap/>
          </w:tcPr>
          <w:p w14:paraId="480692E9">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职务</w:t>
            </w:r>
          </w:p>
        </w:tc>
        <w:tc>
          <w:tcPr>
            <w:tcW w:w="3240" w:type="dxa"/>
            <w:noWrap/>
          </w:tcPr>
          <w:p w14:paraId="25CC7A28">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兼职办公室主管</w:t>
            </w:r>
          </w:p>
        </w:tc>
      </w:tr>
      <w:tr w14:paraId="082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noWrap/>
            <w:vAlign w:val="center"/>
          </w:tcPr>
          <w:p w14:paraId="37ECE1A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责任范围</w:t>
            </w:r>
          </w:p>
        </w:tc>
        <w:tc>
          <w:tcPr>
            <w:tcW w:w="7796" w:type="dxa"/>
            <w:gridSpan w:val="3"/>
            <w:noWrap/>
          </w:tcPr>
          <w:p w14:paraId="7433F560">
            <w:pPr>
              <w:pStyle w:val="10"/>
              <w:jc w:val="left"/>
              <w:rPr>
                <w:rFonts w:ascii="Times New Roman" w:hAnsi="Times New Roman" w:eastAsia="宋体"/>
                <w:spacing w:val="0"/>
                <w:sz w:val="24"/>
                <w:szCs w:val="24"/>
              </w:rPr>
            </w:pPr>
            <w:r>
              <w:rPr>
                <w:rFonts w:hint="eastAsia" w:ascii="Times New Roman" w:hAnsi="Times New Roman" w:eastAsia="宋体"/>
                <w:spacing w:val="0"/>
                <w:sz w:val="24"/>
                <w:szCs w:val="24"/>
              </w:rPr>
              <w:t>全公司</w:t>
            </w:r>
          </w:p>
        </w:tc>
      </w:tr>
      <w:tr w14:paraId="3010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noWrap/>
            <w:vAlign w:val="center"/>
          </w:tcPr>
          <w:p w14:paraId="00A64D28">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安</w:t>
            </w:r>
          </w:p>
          <w:p w14:paraId="7E73DC68">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全</w:t>
            </w:r>
          </w:p>
          <w:p w14:paraId="6E1AEF3B">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生</w:t>
            </w:r>
          </w:p>
          <w:p w14:paraId="2D0BD9A1">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产</w:t>
            </w:r>
          </w:p>
          <w:p w14:paraId="0050BB6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w:t>
            </w:r>
          </w:p>
          <w:p w14:paraId="2F7EC0FA">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任</w:t>
            </w:r>
          </w:p>
          <w:p w14:paraId="564A29F4">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清</w:t>
            </w:r>
          </w:p>
          <w:p w14:paraId="2FC59782">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单</w:t>
            </w:r>
          </w:p>
        </w:tc>
        <w:tc>
          <w:tcPr>
            <w:tcW w:w="7796" w:type="dxa"/>
            <w:gridSpan w:val="3"/>
            <w:noWrap/>
          </w:tcPr>
          <w:p w14:paraId="3D5A8CDE">
            <w:pPr>
              <w:pStyle w:val="10"/>
              <w:spacing w:line="460" w:lineRule="exact"/>
              <w:ind w:firstLine="480" w:firstLineChars="200"/>
              <w:jc w:val="left"/>
              <w:rPr>
                <w:rFonts w:ascii="Times New Roman" w:hAnsi="Times New Roman" w:eastAsia="宋体"/>
                <w:spacing w:val="0"/>
                <w:sz w:val="24"/>
                <w:szCs w:val="24"/>
              </w:rPr>
            </w:pPr>
            <w:r>
              <w:rPr>
                <w:rFonts w:hint="eastAsia" w:ascii="Times New Roman" w:hAnsi="Times New Roman" w:eastAsia="宋体"/>
                <w:spacing w:val="0"/>
                <w:sz w:val="24"/>
                <w:szCs w:val="24"/>
              </w:rPr>
              <w:t>1</w:t>
            </w:r>
            <w:r>
              <w:rPr>
                <w:rFonts w:hint="eastAsia" w:ascii="宋体" w:hAnsi="宋体" w:eastAsia="宋体"/>
                <w:sz w:val="24"/>
                <w:szCs w:val="32"/>
              </w:rPr>
              <w:t>.</w:t>
            </w:r>
            <w:r>
              <w:rPr>
                <w:rFonts w:hint="eastAsia" w:ascii="Times New Roman" w:hAnsi="Times New Roman" w:eastAsia="宋体"/>
                <w:spacing w:val="0"/>
                <w:sz w:val="24"/>
                <w:szCs w:val="24"/>
              </w:rPr>
              <w:t>认真贯彻执行党和国家安全生产方针政策、法律法规以及上级安全指示、指令精神，严格遵守各类安全规章制度。</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2</w:t>
            </w:r>
            <w:r>
              <w:rPr>
                <w:rFonts w:hint="eastAsia" w:ascii="宋体" w:hAnsi="宋体" w:eastAsia="宋体"/>
                <w:sz w:val="24"/>
                <w:szCs w:val="32"/>
              </w:rPr>
              <w:t>.</w:t>
            </w:r>
            <w:r>
              <w:rPr>
                <w:rFonts w:hint="eastAsia" w:ascii="Times New Roman" w:hAnsi="Times New Roman" w:eastAsia="宋体"/>
                <w:spacing w:val="0"/>
                <w:sz w:val="24"/>
                <w:szCs w:val="24"/>
              </w:rPr>
              <w:t>负责机要、档案、接待服务、文件处理工作，对综合办安全管理全面负责。</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3</w:t>
            </w:r>
            <w:r>
              <w:rPr>
                <w:rFonts w:hint="eastAsia" w:ascii="宋体" w:hAnsi="宋体" w:eastAsia="宋体"/>
                <w:sz w:val="24"/>
                <w:szCs w:val="32"/>
              </w:rPr>
              <w:t>.</w:t>
            </w:r>
            <w:r>
              <w:rPr>
                <w:rFonts w:hint="eastAsia" w:ascii="Times New Roman" w:hAnsi="Times New Roman" w:eastAsia="宋体"/>
                <w:spacing w:val="0"/>
                <w:sz w:val="24"/>
                <w:szCs w:val="24"/>
              </w:rPr>
              <w:t>参与制定项目安全生产管理制度，经安全生产领导小组会议审定后发布实施。</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4</w:t>
            </w:r>
            <w:r>
              <w:rPr>
                <w:rFonts w:hint="eastAsia" w:ascii="宋体" w:hAnsi="宋体" w:eastAsia="宋体"/>
                <w:sz w:val="24"/>
                <w:szCs w:val="32"/>
              </w:rPr>
              <w:t>.</w:t>
            </w:r>
            <w:r>
              <w:rPr>
                <w:rFonts w:hint="eastAsia" w:ascii="Times New Roman" w:hAnsi="Times New Roman" w:eastAsia="宋体"/>
                <w:spacing w:val="0"/>
                <w:sz w:val="24"/>
                <w:szCs w:val="24"/>
              </w:rPr>
              <w:t>参与项目《安全生产责任书》的签订，并做到对上对下逐一签订。</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5</w:t>
            </w:r>
            <w:r>
              <w:rPr>
                <w:rFonts w:hint="eastAsia" w:ascii="宋体" w:hAnsi="宋体" w:eastAsia="宋体"/>
                <w:sz w:val="24"/>
                <w:szCs w:val="32"/>
              </w:rPr>
              <w:t>.</w:t>
            </w:r>
            <w:r>
              <w:rPr>
                <w:rFonts w:hint="eastAsia" w:ascii="Times New Roman" w:hAnsi="Times New Roman" w:eastAsia="宋体"/>
                <w:spacing w:val="0"/>
                <w:sz w:val="24"/>
                <w:szCs w:val="24"/>
              </w:rPr>
              <w:t>负责项目后勤工作中的安全工作，具体负责驻地、食堂安全卫生工作等。</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6</w:t>
            </w:r>
            <w:r>
              <w:rPr>
                <w:rFonts w:hint="eastAsia" w:ascii="宋体" w:hAnsi="宋体" w:eastAsia="宋体"/>
                <w:sz w:val="24"/>
                <w:szCs w:val="32"/>
              </w:rPr>
              <w:t>.</w:t>
            </w:r>
            <w:r>
              <w:rPr>
                <w:rFonts w:hint="eastAsia" w:ascii="Times New Roman" w:hAnsi="Times New Roman" w:eastAsia="宋体"/>
                <w:spacing w:val="0"/>
                <w:sz w:val="24"/>
                <w:szCs w:val="24"/>
              </w:rPr>
              <w:t>配合安质部做好新工人、换岗工人和特殊工种工人的安全生产教育、培训、考核工作。</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7</w:t>
            </w:r>
            <w:r>
              <w:rPr>
                <w:rFonts w:hint="eastAsia" w:ascii="宋体" w:hAnsi="宋体" w:eastAsia="宋体"/>
                <w:sz w:val="24"/>
                <w:szCs w:val="32"/>
              </w:rPr>
              <w:t>.</w:t>
            </w:r>
            <w:r>
              <w:rPr>
                <w:rFonts w:hint="eastAsia" w:ascii="Times New Roman" w:hAnsi="Times New Roman" w:eastAsia="宋体"/>
                <w:spacing w:val="0"/>
                <w:sz w:val="24"/>
                <w:szCs w:val="24"/>
              </w:rPr>
              <w:t>负责加强本部门人员的安全教育，不断提高全体人员的思想觉悟和安全意识，全心全意服务和服从安全生产。</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8</w:t>
            </w:r>
            <w:r>
              <w:rPr>
                <w:rFonts w:hint="eastAsia" w:ascii="宋体" w:hAnsi="宋体" w:eastAsia="宋体"/>
                <w:sz w:val="24"/>
                <w:szCs w:val="32"/>
              </w:rPr>
              <w:t>.</w:t>
            </w:r>
            <w:r>
              <w:rPr>
                <w:rFonts w:hint="eastAsia" w:ascii="Times New Roman" w:hAnsi="Times New Roman" w:eastAsia="宋体"/>
                <w:spacing w:val="0"/>
                <w:sz w:val="24"/>
                <w:szCs w:val="24"/>
              </w:rPr>
              <w:t>负责劳动纪律的检查，落实员工违规违制的考核和安全奖励制度。</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9</w:t>
            </w:r>
            <w:r>
              <w:rPr>
                <w:rFonts w:hint="eastAsia" w:ascii="宋体" w:hAnsi="宋体" w:eastAsia="宋体"/>
                <w:sz w:val="24"/>
                <w:szCs w:val="32"/>
              </w:rPr>
              <w:t>.</w:t>
            </w:r>
            <w:r>
              <w:rPr>
                <w:rFonts w:hint="eastAsia" w:ascii="Times New Roman" w:hAnsi="Times New Roman" w:eastAsia="宋体"/>
                <w:spacing w:val="0"/>
                <w:sz w:val="24"/>
                <w:szCs w:val="24"/>
              </w:rPr>
              <w:t>正确使用防著降温费用，保证防暑降温用品的充足与卫生。</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10</w:t>
            </w:r>
            <w:r>
              <w:rPr>
                <w:rFonts w:hint="eastAsia" w:ascii="宋体" w:hAnsi="宋体" w:eastAsia="宋体"/>
                <w:sz w:val="24"/>
                <w:szCs w:val="32"/>
              </w:rPr>
              <w:t>.</w:t>
            </w:r>
            <w:r>
              <w:rPr>
                <w:rFonts w:hint="eastAsia" w:ascii="Times New Roman" w:hAnsi="Times New Roman" w:eastAsia="宋体"/>
                <w:spacing w:val="0"/>
                <w:sz w:val="24"/>
                <w:szCs w:val="24"/>
              </w:rPr>
              <w:t>负责项目交通车辆的安全管理，确保交通安全处于受控状态。</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11</w:t>
            </w:r>
            <w:r>
              <w:rPr>
                <w:rFonts w:hint="eastAsia" w:ascii="宋体" w:hAnsi="宋体" w:eastAsia="宋体"/>
                <w:sz w:val="24"/>
                <w:szCs w:val="32"/>
              </w:rPr>
              <w:t>.</w:t>
            </w:r>
            <w:r>
              <w:rPr>
                <w:rFonts w:hint="eastAsia" w:ascii="Times New Roman" w:hAnsi="Times New Roman" w:eastAsia="宋体"/>
                <w:spacing w:val="0"/>
                <w:sz w:val="24"/>
                <w:szCs w:val="24"/>
              </w:rPr>
              <w:t>负责定期组织本部门的交通安全、消防安全、财产安全等安全检查，及时发现并排除隐患。</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12</w:t>
            </w:r>
            <w:r>
              <w:rPr>
                <w:rFonts w:hint="eastAsia" w:ascii="宋体" w:hAnsi="宋体" w:eastAsia="宋体"/>
                <w:sz w:val="24"/>
                <w:szCs w:val="32"/>
              </w:rPr>
              <w:t>.</w:t>
            </w:r>
            <w:r>
              <w:rPr>
                <w:rFonts w:hint="eastAsia" w:ascii="Times New Roman" w:hAnsi="Times New Roman" w:eastAsia="宋体"/>
                <w:spacing w:val="0"/>
                <w:sz w:val="24"/>
                <w:szCs w:val="24"/>
              </w:rPr>
              <w:t>严格执行有关劳务用工（包括合同工、临时性用工等）的安全管理规定。在签订劳务用工合同时，应明确有关安全条款的要求。</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13</w:t>
            </w:r>
            <w:r>
              <w:rPr>
                <w:rFonts w:hint="eastAsia" w:ascii="宋体" w:hAnsi="宋体" w:eastAsia="宋体"/>
                <w:sz w:val="24"/>
                <w:szCs w:val="32"/>
              </w:rPr>
              <w:t>.</w:t>
            </w:r>
            <w:r>
              <w:rPr>
                <w:rFonts w:hint="eastAsia" w:ascii="Times New Roman" w:hAnsi="Times New Roman" w:eastAsia="宋体"/>
                <w:spacing w:val="0"/>
                <w:sz w:val="24"/>
                <w:szCs w:val="24"/>
              </w:rPr>
              <w:t>参与应急演练、结束后分析总结，提出合理化建议。</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14</w:t>
            </w:r>
            <w:r>
              <w:rPr>
                <w:rFonts w:hint="eastAsia" w:ascii="宋体" w:hAnsi="宋体" w:eastAsia="宋体"/>
                <w:sz w:val="24"/>
                <w:szCs w:val="32"/>
              </w:rPr>
              <w:t>.</w:t>
            </w:r>
            <w:r>
              <w:rPr>
                <w:rFonts w:hint="eastAsia" w:ascii="Times New Roman" w:hAnsi="Times New Roman" w:eastAsia="宋体"/>
                <w:spacing w:val="0"/>
                <w:sz w:val="24"/>
                <w:szCs w:val="24"/>
              </w:rPr>
              <w:t>依照事故报告原则，事故发生后及时上报。配合政府主管部门开展事故调查，参与事故内部调查处理。</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15</w:t>
            </w:r>
            <w:r>
              <w:rPr>
                <w:rFonts w:hint="eastAsia" w:ascii="宋体" w:hAnsi="宋体" w:eastAsia="宋体"/>
                <w:sz w:val="24"/>
                <w:szCs w:val="32"/>
              </w:rPr>
              <w:t>.</w:t>
            </w:r>
            <w:r>
              <w:rPr>
                <w:rFonts w:hint="eastAsia" w:ascii="Times New Roman" w:hAnsi="Times New Roman" w:eastAsia="宋体"/>
                <w:spacing w:val="0"/>
                <w:sz w:val="24"/>
                <w:szCs w:val="24"/>
              </w:rPr>
              <w:t>按照应急预案分工，做好应急处置工作。</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16</w:t>
            </w:r>
            <w:r>
              <w:rPr>
                <w:rFonts w:hint="eastAsia" w:ascii="宋体" w:hAnsi="宋体" w:eastAsia="宋体"/>
                <w:sz w:val="24"/>
                <w:szCs w:val="32"/>
              </w:rPr>
              <w:t>.</w:t>
            </w:r>
            <w:r>
              <w:rPr>
                <w:rFonts w:hint="eastAsia" w:ascii="Times New Roman" w:hAnsi="Times New Roman" w:eastAsia="宋体"/>
                <w:spacing w:val="0"/>
                <w:sz w:val="24"/>
                <w:szCs w:val="24"/>
              </w:rPr>
              <w:t>参加轻伤和重大险肇事故的调查、分析、处理，并严格按有关规办理事故责任者的行政处分。</w:t>
            </w:r>
          </w:p>
        </w:tc>
      </w:tr>
    </w:tbl>
    <w:p w14:paraId="48324473">
      <w:pPr>
        <w:sectPr>
          <w:pgSz w:w="11906" w:h="16838"/>
          <w:pgMar w:top="1051" w:right="1282" w:bottom="1159" w:left="1744" w:header="851" w:footer="992" w:gutter="0"/>
          <w:pgNumType w:fmt="numberInDash"/>
          <w:cols w:space="720" w:num="1"/>
          <w:docGrid w:type="lines" w:linePitch="335" w:charSpace="0"/>
        </w:sectPr>
      </w:pPr>
    </w:p>
    <w:p w14:paraId="3039CC68">
      <w:r>
        <w:rPr>
          <w:rFonts w:hint="eastAsia" w:ascii="宋体" w:hAnsi="宋体" w:cs="宋体"/>
          <w:sz w:val="32"/>
          <w:szCs w:val="32"/>
        </w:rPr>
        <w:t>宿舍</w:t>
      </w:r>
    </w:p>
    <w:tbl>
      <w:tblPr>
        <w:tblStyle w:val="8"/>
        <w:tblpPr w:leftFromText="180" w:rightFromText="180" w:vertAnchor="text" w:horzAnchor="page" w:tblpX="1846"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220"/>
        <w:gridCol w:w="2550"/>
        <w:gridCol w:w="3026"/>
      </w:tblGrid>
      <w:tr w14:paraId="580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noWrap/>
            <w:vAlign w:val="center"/>
          </w:tcPr>
          <w:p w14:paraId="51E15B09">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责任人</w:t>
            </w:r>
          </w:p>
        </w:tc>
        <w:tc>
          <w:tcPr>
            <w:tcW w:w="2220" w:type="dxa"/>
            <w:noWrap/>
          </w:tcPr>
          <w:p w14:paraId="6AF6D7C4">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黄翠</w:t>
            </w:r>
          </w:p>
        </w:tc>
        <w:tc>
          <w:tcPr>
            <w:tcW w:w="2550" w:type="dxa"/>
            <w:noWrap/>
          </w:tcPr>
          <w:p w14:paraId="444CBB6A">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职务</w:t>
            </w:r>
          </w:p>
        </w:tc>
        <w:tc>
          <w:tcPr>
            <w:tcW w:w="3026" w:type="dxa"/>
            <w:noWrap/>
          </w:tcPr>
          <w:p w14:paraId="02283565">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后勤文员</w:t>
            </w:r>
          </w:p>
        </w:tc>
      </w:tr>
      <w:tr w14:paraId="31FE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61F6250D">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责任范围</w:t>
            </w:r>
          </w:p>
        </w:tc>
        <w:tc>
          <w:tcPr>
            <w:tcW w:w="7796" w:type="dxa"/>
            <w:gridSpan w:val="3"/>
            <w:noWrap/>
          </w:tcPr>
          <w:p w14:paraId="1041B707">
            <w:pPr>
              <w:pStyle w:val="10"/>
              <w:jc w:val="left"/>
              <w:rPr>
                <w:rFonts w:ascii="Times New Roman" w:hAnsi="Times New Roman" w:eastAsia="宋体"/>
                <w:spacing w:val="0"/>
                <w:sz w:val="24"/>
                <w:szCs w:val="24"/>
              </w:rPr>
            </w:pPr>
            <w:r>
              <w:rPr>
                <w:rFonts w:hint="eastAsia" w:ascii="Times New Roman" w:hAnsi="Times New Roman" w:eastAsia="宋体"/>
                <w:spacing w:val="0"/>
                <w:sz w:val="24"/>
                <w:szCs w:val="24"/>
              </w:rPr>
              <w:t>宿舍管理</w:t>
            </w:r>
          </w:p>
        </w:tc>
      </w:tr>
      <w:tr w14:paraId="1731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noWrap/>
            <w:vAlign w:val="center"/>
          </w:tcPr>
          <w:p w14:paraId="794387EC">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安</w:t>
            </w:r>
          </w:p>
          <w:p w14:paraId="09E36308">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全</w:t>
            </w:r>
          </w:p>
          <w:p w14:paraId="12D446CB">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生</w:t>
            </w:r>
          </w:p>
          <w:p w14:paraId="71FC530D">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产</w:t>
            </w:r>
          </w:p>
          <w:p w14:paraId="248CB1BB">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w:t>
            </w:r>
          </w:p>
          <w:p w14:paraId="31625DAE">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任</w:t>
            </w:r>
          </w:p>
          <w:p w14:paraId="40AA9356">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清</w:t>
            </w:r>
          </w:p>
          <w:p w14:paraId="5D605602">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单</w:t>
            </w:r>
          </w:p>
        </w:tc>
        <w:tc>
          <w:tcPr>
            <w:tcW w:w="7796" w:type="dxa"/>
            <w:gridSpan w:val="3"/>
            <w:noWrap/>
            <w:vAlign w:val="center"/>
          </w:tcPr>
          <w:p w14:paraId="1F9186E0">
            <w:pPr>
              <w:pStyle w:val="10"/>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1</w:t>
            </w:r>
            <w:r>
              <w:rPr>
                <w:rFonts w:hint="eastAsia" w:ascii="宋体" w:hAnsi="宋体" w:eastAsia="宋体"/>
                <w:sz w:val="24"/>
                <w:szCs w:val="32"/>
              </w:rPr>
              <w:t>.</w:t>
            </w:r>
            <w:r>
              <w:rPr>
                <w:rFonts w:hint="eastAsia" w:ascii="Times New Roman" w:hAnsi="Times New Roman" w:eastAsia="宋体"/>
                <w:spacing w:val="0"/>
                <w:sz w:val="24"/>
                <w:szCs w:val="24"/>
              </w:rPr>
              <w:t>服从领导指挥、管理，认真履行本岗位职责。</w:t>
            </w:r>
          </w:p>
          <w:p w14:paraId="3BC0FE7C">
            <w:pPr>
              <w:pStyle w:val="10"/>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2</w:t>
            </w:r>
            <w:r>
              <w:rPr>
                <w:rFonts w:hint="eastAsia" w:ascii="宋体" w:hAnsi="宋体" w:eastAsia="宋体"/>
                <w:sz w:val="24"/>
                <w:szCs w:val="32"/>
              </w:rPr>
              <w:t>.</w:t>
            </w:r>
            <w:r>
              <w:rPr>
                <w:rFonts w:hint="eastAsia" w:ascii="Times New Roman" w:hAnsi="Times New Roman" w:eastAsia="宋体"/>
                <w:spacing w:val="0"/>
                <w:sz w:val="24"/>
                <w:szCs w:val="24"/>
              </w:rPr>
              <w:t>严禁班前、班上饮酒，严禁酒后上岗。</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3</w:t>
            </w:r>
            <w:r>
              <w:rPr>
                <w:rFonts w:hint="eastAsia" w:ascii="宋体" w:hAnsi="宋体" w:eastAsia="宋体"/>
                <w:sz w:val="24"/>
                <w:szCs w:val="32"/>
              </w:rPr>
              <w:t>.</w:t>
            </w:r>
            <w:r>
              <w:rPr>
                <w:rFonts w:hint="eastAsia" w:ascii="Times New Roman" w:hAnsi="Times New Roman" w:eastAsia="宋体"/>
                <w:spacing w:val="0"/>
                <w:sz w:val="24"/>
                <w:szCs w:val="24"/>
              </w:rPr>
              <w:t>在工作中自觉履行自己的安全职责，严格遵守、执行公司的各项规章制度，做到不违规、不违纪，并劝阻他人不违章。</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4</w:t>
            </w:r>
            <w:r>
              <w:rPr>
                <w:rFonts w:hint="eastAsia" w:ascii="宋体" w:hAnsi="宋体" w:eastAsia="宋体"/>
                <w:sz w:val="24"/>
                <w:szCs w:val="32"/>
              </w:rPr>
              <w:t>.</w:t>
            </w:r>
            <w:r>
              <w:rPr>
                <w:rFonts w:hint="eastAsia" w:ascii="Times New Roman" w:hAnsi="Times New Roman" w:eastAsia="宋体"/>
                <w:spacing w:val="0"/>
                <w:sz w:val="24"/>
                <w:szCs w:val="24"/>
              </w:rPr>
              <w:t>对发现的安全隐患要及时采取措施，并立即上报。</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5</w:t>
            </w:r>
            <w:r>
              <w:rPr>
                <w:rFonts w:hint="eastAsia" w:ascii="宋体" w:hAnsi="宋体" w:eastAsia="宋体"/>
                <w:sz w:val="24"/>
                <w:szCs w:val="32"/>
              </w:rPr>
              <w:t>.</w:t>
            </w:r>
            <w:r>
              <w:rPr>
                <w:rFonts w:hint="eastAsia" w:ascii="Times New Roman" w:hAnsi="Times New Roman" w:eastAsia="宋体"/>
                <w:spacing w:val="0"/>
                <w:sz w:val="24"/>
                <w:szCs w:val="24"/>
              </w:rPr>
              <w:t>对不听从上级管理，违章作业的造成财产损失或人员伤害的，除承担相应赔偿外直至追究法律责任。</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6</w:t>
            </w:r>
            <w:r>
              <w:rPr>
                <w:rFonts w:hint="eastAsia" w:ascii="宋体" w:hAnsi="宋体" w:eastAsia="宋体"/>
                <w:sz w:val="24"/>
                <w:szCs w:val="32"/>
              </w:rPr>
              <w:t>.</w:t>
            </w:r>
            <w:r>
              <w:rPr>
                <w:rFonts w:hint="eastAsia" w:ascii="Times New Roman" w:hAnsi="Times New Roman" w:eastAsia="宋体"/>
                <w:spacing w:val="0"/>
                <w:sz w:val="24"/>
                <w:szCs w:val="24"/>
              </w:rPr>
              <w:t>积极参加学习公司组织的安全培训、演练，掌握一定事故应急处理能力，做到应知应会。</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7</w:t>
            </w:r>
            <w:r>
              <w:rPr>
                <w:rFonts w:hint="eastAsia" w:ascii="宋体" w:hAnsi="宋体" w:eastAsia="宋体"/>
                <w:sz w:val="24"/>
                <w:szCs w:val="32"/>
              </w:rPr>
              <w:t>.</w:t>
            </w:r>
            <w:r>
              <w:rPr>
                <w:rFonts w:hint="eastAsia" w:ascii="Times New Roman" w:hAnsi="Times New Roman" w:eastAsia="宋体"/>
                <w:spacing w:val="0"/>
                <w:sz w:val="24"/>
                <w:szCs w:val="24"/>
              </w:rPr>
              <w:t>发生、发现事故后立即上报，不得隐瞒。</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8</w:t>
            </w:r>
            <w:r>
              <w:rPr>
                <w:rFonts w:hint="eastAsia" w:ascii="宋体" w:hAnsi="宋体" w:eastAsia="宋体"/>
                <w:sz w:val="24"/>
                <w:szCs w:val="32"/>
              </w:rPr>
              <w:t>.</w:t>
            </w:r>
            <w:r>
              <w:rPr>
                <w:rFonts w:hint="eastAsia" w:ascii="Times New Roman" w:hAnsi="Times New Roman" w:eastAsia="宋体"/>
                <w:spacing w:val="0"/>
                <w:sz w:val="24"/>
                <w:szCs w:val="24"/>
              </w:rPr>
              <w:t>每日对宿舍电器、电线、门窗等设备进行检查，发现隐患立即采取措施进行处理并向甲方上报。</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9</w:t>
            </w:r>
            <w:r>
              <w:rPr>
                <w:rFonts w:hint="eastAsia" w:ascii="宋体" w:hAnsi="宋体" w:eastAsia="宋体"/>
                <w:sz w:val="24"/>
                <w:szCs w:val="32"/>
              </w:rPr>
              <w:t>.</w:t>
            </w:r>
            <w:r>
              <w:rPr>
                <w:rFonts w:hint="eastAsia" w:ascii="Times New Roman" w:hAnsi="Times New Roman" w:eastAsia="宋体"/>
                <w:spacing w:val="0"/>
                <w:sz w:val="24"/>
                <w:szCs w:val="24"/>
              </w:rPr>
              <w:t>发现矛盾打架事件，尽量进行劝解的同时马上向本部领导及安保部打电话通知。</w:t>
            </w:r>
          </w:p>
        </w:tc>
      </w:tr>
    </w:tbl>
    <w:p w14:paraId="7F2576F1">
      <w:pPr>
        <w:pStyle w:val="10"/>
        <w:sectPr>
          <w:pgSz w:w="11906" w:h="16838"/>
          <w:pgMar w:top="1051" w:right="1282" w:bottom="1159" w:left="1744" w:header="851" w:footer="992" w:gutter="0"/>
          <w:pgNumType w:fmt="numberInDash"/>
          <w:cols w:space="720" w:num="1"/>
          <w:docGrid w:type="lines" w:linePitch="335" w:charSpace="0"/>
        </w:sectPr>
      </w:pPr>
    </w:p>
    <w:p w14:paraId="019C6051">
      <w:r>
        <w:rPr>
          <w:rFonts w:hint="eastAsia" w:ascii="宋体" w:hAnsi="宋体" w:cs="宋体"/>
          <w:sz w:val="32"/>
          <w:szCs w:val="32"/>
        </w:rPr>
        <w:t>食堂</w:t>
      </w:r>
    </w:p>
    <w:tbl>
      <w:tblPr>
        <w:tblStyle w:val="8"/>
        <w:tblpPr w:leftFromText="180" w:rightFromText="180" w:vertAnchor="text" w:horzAnchor="page" w:tblpX="1846"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036"/>
        <w:gridCol w:w="2520"/>
        <w:gridCol w:w="3240"/>
      </w:tblGrid>
      <w:tr w14:paraId="7FBC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noWrap/>
            <w:vAlign w:val="center"/>
          </w:tcPr>
          <w:p w14:paraId="35B2478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责任人</w:t>
            </w:r>
          </w:p>
        </w:tc>
        <w:tc>
          <w:tcPr>
            <w:tcW w:w="2036" w:type="dxa"/>
            <w:noWrap/>
          </w:tcPr>
          <w:p w14:paraId="7A17E591">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暂时停用</w:t>
            </w:r>
          </w:p>
        </w:tc>
        <w:tc>
          <w:tcPr>
            <w:tcW w:w="2520" w:type="dxa"/>
            <w:noWrap/>
          </w:tcPr>
          <w:p w14:paraId="048B2F44">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职务</w:t>
            </w:r>
          </w:p>
        </w:tc>
        <w:tc>
          <w:tcPr>
            <w:tcW w:w="3240" w:type="dxa"/>
            <w:noWrap/>
          </w:tcPr>
          <w:p w14:paraId="4AE05F95">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制度备用</w:t>
            </w:r>
          </w:p>
        </w:tc>
      </w:tr>
      <w:tr w14:paraId="319F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2CAD62E1">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责任范围</w:t>
            </w:r>
          </w:p>
        </w:tc>
        <w:tc>
          <w:tcPr>
            <w:tcW w:w="7796" w:type="dxa"/>
            <w:gridSpan w:val="3"/>
            <w:noWrap/>
          </w:tcPr>
          <w:p w14:paraId="11A286D7">
            <w:pPr>
              <w:pStyle w:val="10"/>
              <w:jc w:val="left"/>
              <w:rPr>
                <w:rFonts w:ascii="Times New Roman" w:hAnsi="Times New Roman" w:eastAsia="宋体"/>
                <w:spacing w:val="0"/>
                <w:sz w:val="24"/>
                <w:szCs w:val="24"/>
              </w:rPr>
            </w:pPr>
            <w:r>
              <w:rPr>
                <w:rFonts w:hint="eastAsia" w:ascii="Times New Roman" w:hAnsi="Times New Roman" w:eastAsia="宋体"/>
                <w:spacing w:val="0"/>
                <w:sz w:val="24"/>
                <w:szCs w:val="24"/>
              </w:rPr>
              <w:t>食堂餐饮</w:t>
            </w:r>
          </w:p>
        </w:tc>
      </w:tr>
      <w:tr w14:paraId="50C7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noWrap/>
            <w:vAlign w:val="center"/>
          </w:tcPr>
          <w:p w14:paraId="47AF8602">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安</w:t>
            </w:r>
          </w:p>
          <w:p w14:paraId="157629AF">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全</w:t>
            </w:r>
          </w:p>
          <w:p w14:paraId="350FB3CF">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生</w:t>
            </w:r>
          </w:p>
          <w:p w14:paraId="604B2612">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产</w:t>
            </w:r>
          </w:p>
          <w:p w14:paraId="7ED036DF">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w:t>
            </w:r>
          </w:p>
          <w:p w14:paraId="072C6591">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任</w:t>
            </w:r>
          </w:p>
          <w:p w14:paraId="601EA97E">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清</w:t>
            </w:r>
          </w:p>
          <w:p w14:paraId="6D7383E9">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单</w:t>
            </w:r>
          </w:p>
        </w:tc>
        <w:tc>
          <w:tcPr>
            <w:tcW w:w="7796" w:type="dxa"/>
            <w:gridSpan w:val="3"/>
            <w:noWrap/>
            <w:vAlign w:val="center"/>
          </w:tcPr>
          <w:p w14:paraId="21DB111E">
            <w:pPr>
              <w:pStyle w:val="10"/>
              <w:spacing w:line="460" w:lineRule="exact"/>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1</w:t>
            </w:r>
            <w:r>
              <w:rPr>
                <w:rFonts w:hint="eastAsia" w:ascii="宋体" w:hAnsi="宋体" w:eastAsia="宋体"/>
                <w:sz w:val="24"/>
                <w:szCs w:val="32"/>
              </w:rPr>
              <w:t>.</w:t>
            </w:r>
            <w:r>
              <w:rPr>
                <w:rFonts w:hint="eastAsia" w:ascii="Times New Roman" w:hAnsi="Times New Roman" w:eastAsia="宋体"/>
                <w:spacing w:val="0"/>
                <w:sz w:val="24"/>
                <w:szCs w:val="24"/>
              </w:rPr>
              <w:t>食堂人员必须持有健康证上岗，工作时必须穿工作服，严格遵守《中华人民共和国食品卫生法》、《集体用餐卫生管理规定》和《突发公共卫生事件应急条例》，切实做好食品卫生、设施卫生、个人卫生、环境卫生，确保就餐安全。</w:t>
            </w:r>
          </w:p>
          <w:p w14:paraId="3014F12B">
            <w:pPr>
              <w:pStyle w:val="10"/>
              <w:spacing w:line="460" w:lineRule="exact"/>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2</w:t>
            </w:r>
            <w:r>
              <w:rPr>
                <w:rFonts w:hint="eastAsia" w:ascii="宋体" w:hAnsi="宋体" w:eastAsia="宋体"/>
                <w:sz w:val="24"/>
                <w:szCs w:val="32"/>
              </w:rPr>
              <w:t>.</w:t>
            </w:r>
            <w:r>
              <w:rPr>
                <w:rFonts w:hint="eastAsia" w:ascii="Times New Roman" w:hAnsi="Times New Roman" w:eastAsia="宋体"/>
                <w:spacing w:val="0"/>
                <w:sz w:val="24"/>
                <w:szCs w:val="24"/>
              </w:rPr>
              <w:t>坚持饮食物资集中定点采购制度，严格进货渠道，加强源头管理，坚决杜绝污染、腐烂、过期、变质的食品进入食堂。食堂物品的采购必须到持有营业执照和卫生许可证的经营单位购买，并按国家有关规定索证及备查。若不按规定进货，验收手续不全，发生群体性食物中毒突发事件的，应属个人行为 ,相关人员由此承担相应的经济责任、行政责任、法律责任。</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3</w:t>
            </w:r>
            <w:r>
              <w:rPr>
                <w:rFonts w:hint="eastAsia" w:ascii="宋体" w:hAnsi="宋体" w:eastAsia="宋体"/>
                <w:sz w:val="24"/>
                <w:szCs w:val="32"/>
              </w:rPr>
              <w:t>.</w:t>
            </w:r>
            <w:r>
              <w:rPr>
                <w:rFonts w:hint="eastAsia" w:ascii="Times New Roman" w:hAnsi="Times New Roman" w:eastAsia="宋体"/>
                <w:spacing w:val="0"/>
                <w:sz w:val="24"/>
                <w:szCs w:val="24"/>
              </w:rPr>
              <w:t>炊事人员必须采用新鲜的原料制作食品，加工食品必须蒸熟煮透。严禁供应隔餐（夜）饭菜。</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4</w:t>
            </w:r>
            <w:r>
              <w:rPr>
                <w:rFonts w:hint="eastAsia" w:ascii="宋体" w:hAnsi="宋体" w:eastAsia="宋体"/>
                <w:sz w:val="24"/>
                <w:szCs w:val="32"/>
              </w:rPr>
              <w:t>.</w:t>
            </w:r>
            <w:r>
              <w:rPr>
                <w:rFonts w:hint="eastAsia" w:ascii="Times New Roman" w:hAnsi="Times New Roman" w:eastAsia="宋体"/>
                <w:spacing w:val="0"/>
                <w:sz w:val="24"/>
                <w:szCs w:val="24"/>
              </w:rPr>
              <w:t>炊事用具在食品加工时必须生熟分开，用后洗净保洁存放，必要时进行消毒。</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5</w:t>
            </w:r>
            <w:r>
              <w:rPr>
                <w:rFonts w:hint="eastAsia" w:ascii="宋体" w:hAnsi="宋体" w:eastAsia="宋体"/>
                <w:sz w:val="24"/>
                <w:szCs w:val="32"/>
              </w:rPr>
              <w:t>.</w:t>
            </w:r>
            <w:r>
              <w:rPr>
                <w:rFonts w:hint="eastAsia" w:ascii="Times New Roman" w:hAnsi="Times New Roman" w:eastAsia="宋体"/>
                <w:spacing w:val="0"/>
                <w:sz w:val="24"/>
                <w:szCs w:val="24"/>
              </w:rPr>
              <w:t>食堂剩余成品、半成品必须生、熟、荤、素分隔、分层，冷藏、冷冻保存。</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6</w:t>
            </w:r>
            <w:r>
              <w:rPr>
                <w:rFonts w:hint="eastAsia" w:ascii="宋体" w:hAnsi="宋体" w:eastAsia="宋体"/>
                <w:sz w:val="24"/>
                <w:szCs w:val="32"/>
              </w:rPr>
              <w:t>.</w:t>
            </w:r>
            <w:r>
              <w:rPr>
                <w:rFonts w:hint="eastAsia" w:ascii="Times New Roman" w:hAnsi="Times New Roman" w:eastAsia="宋体"/>
                <w:spacing w:val="0"/>
                <w:sz w:val="24"/>
                <w:szCs w:val="24"/>
              </w:rPr>
              <w:t>餐具必须每餐严格清洗后消毒，落实保洁措施。</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7</w:t>
            </w:r>
            <w:r>
              <w:rPr>
                <w:rFonts w:hint="eastAsia" w:ascii="宋体" w:hAnsi="宋体" w:eastAsia="宋体"/>
                <w:sz w:val="24"/>
                <w:szCs w:val="32"/>
              </w:rPr>
              <w:t>.</w:t>
            </w:r>
            <w:r>
              <w:rPr>
                <w:rFonts w:hint="eastAsia" w:ascii="Times New Roman" w:hAnsi="Times New Roman" w:eastAsia="宋体"/>
                <w:spacing w:val="0"/>
                <w:sz w:val="24"/>
                <w:szCs w:val="24"/>
              </w:rPr>
              <w:t>定期进行食堂内外环境大扫除，减少或杜绝蚊蝇的产生地。</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8</w:t>
            </w:r>
            <w:r>
              <w:rPr>
                <w:rFonts w:hint="eastAsia" w:ascii="宋体" w:hAnsi="宋体" w:eastAsia="宋体"/>
                <w:sz w:val="24"/>
                <w:szCs w:val="32"/>
              </w:rPr>
              <w:t>.</w:t>
            </w:r>
            <w:r>
              <w:rPr>
                <w:rFonts w:hint="eastAsia" w:ascii="Times New Roman" w:hAnsi="Times New Roman" w:eastAsia="宋体"/>
                <w:spacing w:val="0"/>
                <w:sz w:val="24"/>
                <w:szCs w:val="24"/>
              </w:rPr>
              <w:t>严格按规范操作炊事用具，经常检查、保养，发现损坏及时上报。</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9</w:t>
            </w:r>
            <w:r>
              <w:rPr>
                <w:rFonts w:hint="eastAsia" w:ascii="宋体" w:hAnsi="宋体" w:eastAsia="宋体"/>
                <w:sz w:val="24"/>
                <w:szCs w:val="32"/>
              </w:rPr>
              <w:t>.</w:t>
            </w:r>
            <w:r>
              <w:rPr>
                <w:rFonts w:hint="eastAsia" w:ascii="Times New Roman" w:hAnsi="Times New Roman" w:eastAsia="宋体"/>
                <w:spacing w:val="0"/>
                <w:sz w:val="24"/>
                <w:szCs w:val="24"/>
              </w:rPr>
              <w:t>食堂人员严格讲究个人卫生，在食堂内不得吸烟。</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10</w:t>
            </w:r>
            <w:r>
              <w:rPr>
                <w:rFonts w:hint="eastAsia" w:ascii="宋体" w:hAnsi="宋体" w:eastAsia="宋体"/>
                <w:sz w:val="24"/>
                <w:szCs w:val="32"/>
              </w:rPr>
              <w:t>.</w:t>
            </w:r>
            <w:r>
              <w:rPr>
                <w:rFonts w:hint="eastAsia" w:ascii="Times New Roman" w:hAnsi="Times New Roman" w:eastAsia="宋体"/>
                <w:spacing w:val="0"/>
                <w:sz w:val="24"/>
                <w:szCs w:val="24"/>
              </w:rPr>
              <w:t>禁止非食堂工作人员随意进入食堂加工操作间及食品原料存放间，严防发生不正常事件。</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11</w:t>
            </w:r>
            <w:r>
              <w:rPr>
                <w:rFonts w:hint="eastAsia" w:ascii="宋体" w:hAnsi="宋体" w:eastAsia="宋体"/>
                <w:sz w:val="24"/>
                <w:szCs w:val="32"/>
              </w:rPr>
              <w:t>.</w:t>
            </w:r>
            <w:r>
              <w:rPr>
                <w:rFonts w:hint="eastAsia" w:ascii="Times New Roman" w:hAnsi="Times New Roman" w:eastAsia="宋体"/>
                <w:spacing w:val="0"/>
                <w:sz w:val="24"/>
                <w:szCs w:val="24"/>
              </w:rPr>
              <w:t>食堂人员严格管理措施，认真做好防火、防事故工作，努力做好食堂安全工作。</w:t>
            </w:r>
          </w:p>
        </w:tc>
      </w:tr>
    </w:tbl>
    <w:p w14:paraId="04942947">
      <w:pPr>
        <w:sectPr>
          <w:pgSz w:w="11906" w:h="16838"/>
          <w:pgMar w:top="1051" w:right="1282" w:bottom="1159" w:left="1744" w:header="851" w:footer="992" w:gutter="0"/>
          <w:pgNumType w:fmt="numberInDash"/>
          <w:cols w:space="720" w:num="1"/>
          <w:docGrid w:type="lines" w:linePitch="335" w:charSpace="0"/>
        </w:sectPr>
      </w:pPr>
    </w:p>
    <w:p w14:paraId="6231DF18">
      <w:r>
        <w:rPr>
          <w:rFonts w:hint="eastAsia" w:ascii="宋体" w:hAnsi="宋体" w:cs="宋体"/>
          <w:sz w:val="32"/>
          <w:szCs w:val="32"/>
        </w:rPr>
        <w:t>门卫</w:t>
      </w:r>
    </w:p>
    <w:tbl>
      <w:tblPr>
        <w:tblStyle w:val="8"/>
        <w:tblpPr w:leftFromText="180" w:rightFromText="180" w:vertAnchor="text" w:horzAnchor="page" w:tblpX="1846"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036"/>
        <w:gridCol w:w="2520"/>
        <w:gridCol w:w="3240"/>
      </w:tblGrid>
      <w:tr w14:paraId="6129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noWrap/>
            <w:vAlign w:val="center"/>
          </w:tcPr>
          <w:p w14:paraId="2B6D93A6">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责任人</w:t>
            </w:r>
          </w:p>
        </w:tc>
        <w:tc>
          <w:tcPr>
            <w:tcW w:w="2036" w:type="dxa"/>
            <w:noWrap/>
          </w:tcPr>
          <w:p w14:paraId="579239B1">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罗加红</w:t>
            </w:r>
          </w:p>
        </w:tc>
        <w:tc>
          <w:tcPr>
            <w:tcW w:w="2520" w:type="dxa"/>
            <w:noWrap/>
          </w:tcPr>
          <w:p w14:paraId="6A319B9C">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职务</w:t>
            </w:r>
          </w:p>
        </w:tc>
        <w:tc>
          <w:tcPr>
            <w:tcW w:w="3240" w:type="dxa"/>
            <w:noWrap/>
          </w:tcPr>
          <w:p w14:paraId="670EB702">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保安</w:t>
            </w:r>
          </w:p>
        </w:tc>
      </w:tr>
      <w:tr w14:paraId="1053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7879FC1A">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责任范围</w:t>
            </w:r>
          </w:p>
        </w:tc>
        <w:tc>
          <w:tcPr>
            <w:tcW w:w="7796" w:type="dxa"/>
            <w:gridSpan w:val="3"/>
            <w:noWrap/>
          </w:tcPr>
          <w:p w14:paraId="669D2B76">
            <w:pPr>
              <w:pStyle w:val="10"/>
              <w:jc w:val="left"/>
              <w:rPr>
                <w:rFonts w:ascii="Times New Roman" w:hAnsi="Times New Roman" w:eastAsia="宋体"/>
                <w:spacing w:val="0"/>
                <w:sz w:val="24"/>
                <w:szCs w:val="24"/>
              </w:rPr>
            </w:pPr>
            <w:r>
              <w:rPr>
                <w:rFonts w:hint="eastAsia" w:ascii="Times New Roman" w:hAnsi="Times New Roman" w:eastAsia="宋体"/>
                <w:spacing w:val="0"/>
                <w:sz w:val="24"/>
                <w:szCs w:val="24"/>
              </w:rPr>
              <w:t>全公司</w:t>
            </w:r>
          </w:p>
        </w:tc>
      </w:tr>
      <w:tr w14:paraId="27FC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noWrap/>
            <w:vAlign w:val="center"/>
          </w:tcPr>
          <w:p w14:paraId="39ABB485">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安</w:t>
            </w:r>
          </w:p>
          <w:p w14:paraId="50D47B2E">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全</w:t>
            </w:r>
          </w:p>
          <w:p w14:paraId="52155533">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生</w:t>
            </w:r>
          </w:p>
          <w:p w14:paraId="17DF59BF">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产</w:t>
            </w:r>
          </w:p>
          <w:p w14:paraId="4518A1D0">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w:t>
            </w:r>
          </w:p>
          <w:p w14:paraId="3D1C2D6E">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任</w:t>
            </w:r>
          </w:p>
          <w:p w14:paraId="0E33AE65">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清</w:t>
            </w:r>
          </w:p>
          <w:p w14:paraId="1FB1D9AC">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单</w:t>
            </w:r>
          </w:p>
        </w:tc>
        <w:tc>
          <w:tcPr>
            <w:tcW w:w="7796" w:type="dxa"/>
            <w:gridSpan w:val="3"/>
            <w:noWrap/>
            <w:vAlign w:val="center"/>
          </w:tcPr>
          <w:p w14:paraId="5D7D5DDA">
            <w:pPr>
              <w:pStyle w:val="10"/>
              <w:spacing w:line="460" w:lineRule="exact"/>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1.遵守本单位各项规章制度，按时上岗接班，在岗期间不睡觉、不喝酒、不擅离岗位、不做与执勤无关的事情。</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2.不将易燃易爆危险品带入单位，特殊情况必须领导审批。</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3.对进出人员实行证记制度，未经领导同意严禁非单位人员车辆进入。 </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4.认真做好安全保卫和巡检防火工作。 </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5.遇有匪、盗、强要坚决制止并及时报告上级部门。</w:t>
            </w:r>
            <w:r>
              <w:rPr>
                <w:rFonts w:hint="eastAsia" w:ascii="Times New Roman" w:hAnsi="Times New Roman" w:eastAsia="宋体"/>
                <w:spacing w:val="0"/>
                <w:sz w:val="24"/>
                <w:szCs w:val="24"/>
              </w:rPr>
              <w:br w:type="textWrapping"/>
            </w:r>
            <w:r>
              <w:rPr>
                <w:rFonts w:hint="eastAsia" w:ascii="Times New Roman" w:hAnsi="Times New Roman" w:eastAsia="宋体"/>
                <w:spacing w:val="0"/>
                <w:sz w:val="24"/>
                <w:szCs w:val="24"/>
              </w:rPr>
              <w:t xml:space="preserve">    6.熟悉地形地貌和消防设施的分布及使用常识，遇到火灾及其他事故，及时报告领导并采取措施、保护现场。</w:t>
            </w:r>
          </w:p>
          <w:p w14:paraId="4898051D">
            <w:pPr>
              <w:pStyle w:val="10"/>
              <w:spacing w:line="460" w:lineRule="exact"/>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7.健全安全保卫制度，认真做好要害部门的安全生产保卫工作和消防安全培训工作。</w:t>
            </w:r>
          </w:p>
          <w:p w14:paraId="2990357F">
            <w:pPr>
              <w:pStyle w:val="10"/>
              <w:spacing w:line="460" w:lineRule="exact"/>
              <w:ind w:firstLine="480" w:firstLineChars="200"/>
            </w:pPr>
            <w:r>
              <w:rPr>
                <w:rFonts w:hint="eastAsia" w:ascii="Times New Roman" w:hAnsi="Times New Roman" w:eastAsia="宋体"/>
                <w:spacing w:val="0"/>
                <w:sz w:val="24"/>
                <w:szCs w:val="24"/>
              </w:rPr>
              <w:t>8.掌握本单位生产过程的火灾特点，经常监督检查火源、火险及灭火设施的管理情况，督促落实火灾隐患整改，确保消防设施完备和消防道路畅通。</w:t>
            </w:r>
          </w:p>
        </w:tc>
      </w:tr>
    </w:tbl>
    <w:p w14:paraId="6CC04783">
      <w:pPr>
        <w:pStyle w:val="10"/>
        <w:sectPr>
          <w:pgSz w:w="11906" w:h="16838"/>
          <w:pgMar w:top="1051" w:right="1282" w:bottom="1159" w:left="1744" w:header="851" w:footer="992" w:gutter="0"/>
          <w:pgNumType w:fmt="numberInDash"/>
          <w:cols w:space="720" w:num="1"/>
          <w:docGrid w:type="lines" w:linePitch="335" w:charSpace="0"/>
        </w:sectPr>
      </w:pPr>
    </w:p>
    <w:p w14:paraId="21BDEC5C">
      <w:r>
        <w:rPr>
          <w:rFonts w:hint="eastAsia" w:ascii="宋体" w:hAnsi="宋体" w:cs="宋体"/>
          <w:sz w:val="32"/>
          <w:szCs w:val="32"/>
        </w:rPr>
        <w:t>基层员工</w:t>
      </w:r>
    </w:p>
    <w:tbl>
      <w:tblPr>
        <w:tblStyle w:val="8"/>
        <w:tblpPr w:leftFromText="180" w:rightFromText="180" w:vertAnchor="text" w:horzAnchor="page" w:tblpX="1846"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036"/>
        <w:gridCol w:w="2520"/>
        <w:gridCol w:w="3240"/>
      </w:tblGrid>
      <w:tr w14:paraId="660C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noWrap/>
            <w:vAlign w:val="center"/>
          </w:tcPr>
          <w:p w14:paraId="43B9C326">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责任人</w:t>
            </w:r>
          </w:p>
        </w:tc>
        <w:tc>
          <w:tcPr>
            <w:tcW w:w="2036" w:type="dxa"/>
            <w:noWrap/>
          </w:tcPr>
          <w:p w14:paraId="1574BE9D">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全体员工</w:t>
            </w:r>
          </w:p>
        </w:tc>
        <w:tc>
          <w:tcPr>
            <w:tcW w:w="2520" w:type="dxa"/>
            <w:noWrap/>
          </w:tcPr>
          <w:p w14:paraId="278DBF45">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职务</w:t>
            </w:r>
          </w:p>
        </w:tc>
        <w:tc>
          <w:tcPr>
            <w:tcW w:w="3240" w:type="dxa"/>
            <w:noWrap/>
          </w:tcPr>
          <w:p w14:paraId="2D57705A">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基层员工</w:t>
            </w:r>
          </w:p>
        </w:tc>
      </w:tr>
      <w:tr w14:paraId="0F47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ign w:val="center"/>
          </w:tcPr>
          <w:p w14:paraId="7807029A">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责任范围</w:t>
            </w:r>
          </w:p>
        </w:tc>
        <w:tc>
          <w:tcPr>
            <w:tcW w:w="7796" w:type="dxa"/>
            <w:gridSpan w:val="3"/>
            <w:noWrap/>
          </w:tcPr>
          <w:p w14:paraId="1536100A">
            <w:pPr>
              <w:pStyle w:val="10"/>
              <w:jc w:val="left"/>
              <w:rPr>
                <w:rFonts w:ascii="Times New Roman" w:hAnsi="Times New Roman" w:eastAsia="宋体"/>
                <w:spacing w:val="0"/>
                <w:sz w:val="24"/>
                <w:szCs w:val="24"/>
              </w:rPr>
            </w:pPr>
            <w:r>
              <w:rPr>
                <w:rFonts w:hint="eastAsia" w:ascii="Times New Roman" w:hAnsi="Times New Roman" w:eastAsia="宋体"/>
                <w:spacing w:val="0"/>
                <w:sz w:val="24"/>
                <w:szCs w:val="24"/>
              </w:rPr>
              <w:t>各自工作范围安全生产</w:t>
            </w:r>
          </w:p>
        </w:tc>
      </w:tr>
      <w:tr w14:paraId="29E5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1" w:hRule="atLeast"/>
        </w:trPr>
        <w:tc>
          <w:tcPr>
            <w:tcW w:w="1300" w:type="dxa"/>
            <w:noWrap/>
            <w:vAlign w:val="center"/>
          </w:tcPr>
          <w:p w14:paraId="08375FA5">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安</w:t>
            </w:r>
          </w:p>
          <w:p w14:paraId="296F8811">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全</w:t>
            </w:r>
          </w:p>
          <w:p w14:paraId="1C678F39">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生</w:t>
            </w:r>
          </w:p>
          <w:p w14:paraId="4B54E4F3">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产</w:t>
            </w:r>
          </w:p>
          <w:p w14:paraId="4A6CFD09">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责</w:t>
            </w:r>
          </w:p>
          <w:p w14:paraId="15C9BF67">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任</w:t>
            </w:r>
          </w:p>
          <w:p w14:paraId="4D371857">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清</w:t>
            </w:r>
          </w:p>
          <w:p w14:paraId="01E9D207">
            <w:pPr>
              <w:pStyle w:val="10"/>
              <w:jc w:val="center"/>
              <w:rPr>
                <w:rFonts w:ascii="Times New Roman" w:hAnsi="Times New Roman" w:eastAsia="宋体"/>
                <w:spacing w:val="0"/>
                <w:sz w:val="24"/>
                <w:szCs w:val="24"/>
              </w:rPr>
            </w:pPr>
            <w:r>
              <w:rPr>
                <w:rFonts w:hint="eastAsia" w:ascii="Times New Roman" w:hAnsi="Times New Roman" w:eastAsia="宋体"/>
                <w:spacing w:val="0"/>
                <w:sz w:val="24"/>
                <w:szCs w:val="24"/>
              </w:rPr>
              <w:t>单</w:t>
            </w:r>
          </w:p>
        </w:tc>
        <w:tc>
          <w:tcPr>
            <w:tcW w:w="7796" w:type="dxa"/>
            <w:gridSpan w:val="3"/>
            <w:noWrap/>
            <w:vAlign w:val="center"/>
          </w:tcPr>
          <w:p w14:paraId="258F477F">
            <w:pPr>
              <w:pStyle w:val="10"/>
              <w:spacing w:line="460" w:lineRule="exact"/>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1.安全生产，让人有责，四川的每个员工都应在自己的岗位上认真履行各自的安全职责，对本岗位的安全生产负直接。</w:t>
            </w:r>
          </w:p>
          <w:p w14:paraId="5C88B317">
            <w:pPr>
              <w:pStyle w:val="10"/>
              <w:spacing w:line="460" w:lineRule="exact"/>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2.认真学习和遵守各项安全生产规章制度，严格遵守本岗位的安全生产操作规程，严格遵守劳动、操作、工艺和工作纪律，不违章作业，确保作业安全。</w:t>
            </w:r>
          </w:p>
          <w:p w14:paraId="3DD7B5DC">
            <w:pPr>
              <w:pStyle w:val="10"/>
              <w:spacing w:line="460" w:lineRule="exact"/>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3.认真进行巡回检查，发现异常隐患及时消除，不能及时处理应及时向上级报告。</w:t>
            </w:r>
          </w:p>
          <w:p w14:paraId="2322BAD6">
            <w:pPr>
              <w:pStyle w:val="10"/>
              <w:spacing w:line="460" w:lineRule="exact"/>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4.正确操作，精心维护设备，妥善保管、正确使用各种防护器具和消防器材，保持作业现场整洁，搞好安全文明生产。</w:t>
            </w:r>
          </w:p>
          <w:p w14:paraId="4EA707DD">
            <w:pPr>
              <w:pStyle w:val="10"/>
              <w:spacing w:line="460" w:lineRule="exact"/>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5.积极参加何种安全培训活动、岗位技术练兵和事故预案演练。</w:t>
            </w:r>
          </w:p>
          <w:p w14:paraId="2B14C51E">
            <w:pPr>
              <w:pStyle w:val="10"/>
              <w:spacing w:line="460" w:lineRule="exact"/>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6.做到“三不伤害”，杜绝“三违”行为，有权拒绝违章作业的指令，对他人违章作业加以劝阻和制止。</w:t>
            </w:r>
          </w:p>
          <w:p w14:paraId="7C95F530">
            <w:pPr>
              <w:pStyle w:val="10"/>
              <w:spacing w:line="460" w:lineRule="exact"/>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7.在作业过程中，应当严格遵守本单位的安全生产规章制度和操作规程，服从管理，正确佩戴和使用劳动防护用品。</w:t>
            </w:r>
          </w:p>
          <w:p w14:paraId="5207288E">
            <w:pPr>
              <w:pStyle w:val="10"/>
              <w:spacing w:line="460" w:lineRule="exact"/>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8. 积极参加单位、车间（工段）、班组组织的安全教育培训，掌握操作技能和安全防护知识提高安全生产技能，增强事故预防和应急处理能力。</w:t>
            </w:r>
          </w:p>
          <w:p w14:paraId="755F05ED">
            <w:pPr>
              <w:pStyle w:val="10"/>
              <w:spacing w:line="460" w:lineRule="exact"/>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9. 做好作业前和作业后的安全检查，发现事故隐患或者其他不安全因素，立即向现场安全生产管理人员或者本单位负责人报告。</w:t>
            </w:r>
          </w:p>
          <w:p w14:paraId="6FF666AA">
            <w:pPr>
              <w:pStyle w:val="10"/>
              <w:spacing w:line="460" w:lineRule="exact"/>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10.参加班组安全生产活动，对安全生产管理提出意见。</w:t>
            </w:r>
          </w:p>
          <w:p w14:paraId="1A09F931">
            <w:pPr>
              <w:pStyle w:val="10"/>
              <w:spacing w:line="460" w:lineRule="exact"/>
              <w:ind w:firstLine="480" w:firstLineChars="200"/>
              <w:rPr>
                <w:rFonts w:ascii="Times New Roman" w:hAnsi="Times New Roman" w:eastAsia="宋体"/>
                <w:spacing w:val="0"/>
                <w:sz w:val="24"/>
                <w:szCs w:val="24"/>
              </w:rPr>
            </w:pPr>
            <w:r>
              <w:rPr>
                <w:rFonts w:hint="eastAsia" w:ascii="Times New Roman" w:hAnsi="Times New Roman" w:eastAsia="宋体"/>
                <w:spacing w:val="0"/>
                <w:sz w:val="24"/>
                <w:szCs w:val="24"/>
              </w:rPr>
              <w:t>11.认真做好班前班后的交接，并做好安全记录和提醒下一班人员应注意的事项。</w:t>
            </w:r>
          </w:p>
          <w:p w14:paraId="093BBB00">
            <w:pPr>
              <w:pStyle w:val="10"/>
              <w:spacing w:line="460" w:lineRule="exact"/>
              <w:ind w:firstLine="480" w:firstLineChars="200"/>
              <w:rPr>
                <w:rFonts w:ascii="Times New Roman" w:hAnsi="Times New Roman" w:eastAsia="宋体"/>
                <w:color w:val="0000FF"/>
                <w:spacing w:val="0"/>
                <w:sz w:val="24"/>
                <w:szCs w:val="24"/>
              </w:rPr>
            </w:pPr>
            <w:r>
              <w:rPr>
                <w:rFonts w:hint="eastAsia" w:ascii="Times New Roman" w:hAnsi="Times New Roman" w:eastAsia="宋体"/>
                <w:spacing w:val="0"/>
                <w:sz w:val="24"/>
                <w:szCs w:val="24"/>
              </w:rPr>
              <w:t>12. 发生事故或未遂事故，立即向班组长报告，保护现场，积极施救。</w:t>
            </w:r>
          </w:p>
        </w:tc>
      </w:tr>
    </w:tbl>
    <w:p w14:paraId="0E27ECBF">
      <w:pPr>
        <w:jc w:val="both"/>
        <w:rPr>
          <w:b/>
          <w:bCs/>
          <w:sz w:val="48"/>
          <w:szCs w:val="48"/>
        </w:rPr>
      </w:pPr>
    </w:p>
    <w:p w14:paraId="3DE62A1C">
      <w:pPr>
        <w:numPr>
          <w:ilvl w:val="0"/>
          <w:numId w:val="1"/>
        </w:numPr>
        <w:jc w:val="center"/>
        <w:rPr>
          <w:b/>
          <w:bCs/>
          <w:sz w:val="48"/>
          <w:szCs w:val="48"/>
        </w:rPr>
      </w:pPr>
      <w:r>
        <w:rPr>
          <w:rFonts w:hint="eastAsia"/>
          <w:b/>
          <w:bCs/>
          <w:sz w:val="48"/>
          <w:szCs w:val="48"/>
        </w:rPr>
        <w:t xml:space="preserve"> 重大风险管控责任清单</w:t>
      </w:r>
    </w:p>
    <w:p w14:paraId="5D892E0B">
      <w:pPr>
        <w:pStyle w:val="10"/>
        <w:spacing w:line="480" w:lineRule="auto"/>
      </w:pPr>
    </w:p>
    <w:p w14:paraId="0151B0B9">
      <w:pPr>
        <w:spacing w:line="480" w:lineRule="auto"/>
        <w:ind w:firstLine="480" w:firstLineChars="200"/>
        <w:rPr>
          <w:rFonts w:asciiTheme="minorEastAsia" w:hAnsiTheme="minorEastAsia" w:eastAsiaTheme="minorEastAsia" w:cstheme="minorEastAsia"/>
          <w:color w:val="000000"/>
        </w:rPr>
      </w:pPr>
      <w:bookmarkStart w:id="2" w:name="_Toc326938658"/>
      <w:bookmarkStart w:id="3" w:name="_Toc315958783"/>
      <w:bookmarkStart w:id="4" w:name="_Toc327344227"/>
      <w:bookmarkStart w:id="5" w:name="_Toc181515950"/>
      <w:r>
        <w:rPr>
          <w:rFonts w:hint="eastAsia" w:asciiTheme="minorEastAsia" w:hAnsiTheme="minorEastAsia" w:eastAsiaTheme="minorEastAsia" w:cstheme="minorEastAsia"/>
        </w:rPr>
        <w:t>通过危险有害因素辨识，本单位主要危险有害因素是火灾、机械伤害、</w:t>
      </w:r>
      <w:r>
        <w:rPr>
          <w:rFonts w:hint="eastAsia" w:asciiTheme="minorEastAsia" w:hAnsiTheme="minorEastAsia" w:eastAsiaTheme="minorEastAsia" w:cstheme="minorEastAsia"/>
          <w:color w:val="000000"/>
        </w:rPr>
        <w:t>火灾、触电、自然灾害、职业病危害等突发事故。</w:t>
      </w:r>
    </w:p>
    <w:p w14:paraId="5FF5B0BC">
      <w:pPr>
        <w:spacing w:line="48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一、起重伤害、车辆伤害、触电、职业病危害、自然灾害等。</w:t>
      </w:r>
    </w:p>
    <w:tbl>
      <w:tblPr>
        <w:tblStyle w:val="8"/>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2875"/>
        <w:gridCol w:w="1355"/>
        <w:gridCol w:w="2715"/>
      </w:tblGrid>
      <w:tr w14:paraId="600F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noWrap/>
            <w:vAlign w:val="center"/>
          </w:tcPr>
          <w:p w14:paraId="35882896">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主要危险有害因素</w:t>
            </w:r>
          </w:p>
        </w:tc>
        <w:tc>
          <w:tcPr>
            <w:tcW w:w="2875" w:type="dxa"/>
            <w:noWrap/>
            <w:vAlign w:val="center"/>
          </w:tcPr>
          <w:p w14:paraId="0FED1403">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引发事故分布位置</w:t>
            </w:r>
          </w:p>
        </w:tc>
        <w:tc>
          <w:tcPr>
            <w:tcW w:w="1355" w:type="dxa"/>
            <w:noWrap/>
            <w:vAlign w:val="center"/>
          </w:tcPr>
          <w:p w14:paraId="3F587B23">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危险级别</w:t>
            </w:r>
          </w:p>
        </w:tc>
        <w:tc>
          <w:tcPr>
            <w:tcW w:w="2715" w:type="dxa"/>
            <w:noWrap/>
          </w:tcPr>
          <w:p w14:paraId="4EF0831C">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预防措施</w:t>
            </w:r>
          </w:p>
        </w:tc>
      </w:tr>
      <w:tr w14:paraId="6AF5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noWrap/>
            <w:vAlign w:val="center"/>
          </w:tcPr>
          <w:p w14:paraId="1BF3C07A">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火灾</w:t>
            </w:r>
          </w:p>
        </w:tc>
        <w:tc>
          <w:tcPr>
            <w:tcW w:w="2875" w:type="dxa"/>
            <w:noWrap/>
            <w:vAlign w:val="center"/>
          </w:tcPr>
          <w:p w14:paraId="5B3866AD">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生产车间、库房、变配电室、办公室等</w:t>
            </w:r>
          </w:p>
        </w:tc>
        <w:tc>
          <w:tcPr>
            <w:tcW w:w="1355" w:type="dxa"/>
            <w:noWrap/>
            <w:vAlign w:val="center"/>
          </w:tcPr>
          <w:p w14:paraId="1AEBFA5A">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Ⅰ</w:t>
            </w:r>
          </w:p>
        </w:tc>
        <w:tc>
          <w:tcPr>
            <w:tcW w:w="2715" w:type="dxa"/>
            <w:noWrap/>
          </w:tcPr>
          <w:p w14:paraId="2E3BE183">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现场加强通风，设置消防设施，加强安全警示提醒</w:t>
            </w:r>
          </w:p>
        </w:tc>
      </w:tr>
      <w:tr w14:paraId="2E67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noWrap/>
            <w:vAlign w:val="center"/>
          </w:tcPr>
          <w:p w14:paraId="2C75895A">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自然灾害</w:t>
            </w:r>
          </w:p>
        </w:tc>
        <w:tc>
          <w:tcPr>
            <w:tcW w:w="2875" w:type="dxa"/>
            <w:noWrap/>
            <w:vAlign w:val="center"/>
          </w:tcPr>
          <w:p w14:paraId="68BBD634">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厂区</w:t>
            </w:r>
          </w:p>
        </w:tc>
        <w:tc>
          <w:tcPr>
            <w:tcW w:w="1355" w:type="dxa"/>
            <w:noWrap/>
            <w:vAlign w:val="center"/>
          </w:tcPr>
          <w:p w14:paraId="01BA9B46">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Ⅰ</w:t>
            </w:r>
          </w:p>
        </w:tc>
        <w:tc>
          <w:tcPr>
            <w:tcW w:w="2715" w:type="dxa"/>
            <w:noWrap/>
          </w:tcPr>
          <w:p w14:paraId="076947BB">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加强监视</w:t>
            </w:r>
          </w:p>
        </w:tc>
      </w:tr>
      <w:tr w14:paraId="0D3D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noWrap/>
            <w:vAlign w:val="center"/>
          </w:tcPr>
          <w:p w14:paraId="4FF4B7E3">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触电</w:t>
            </w:r>
          </w:p>
        </w:tc>
        <w:tc>
          <w:tcPr>
            <w:tcW w:w="2875" w:type="dxa"/>
            <w:noWrap/>
            <w:vAlign w:val="center"/>
          </w:tcPr>
          <w:p w14:paraId="572E3F47">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所有带电设备设施</w:t>
            </w:r>
          </w:p>
        </w:tc>
        <w:tc>
          <w:tcPr>
            <w:tcW w:w="1355" w:type="dxa"/>
            <w:noWrap/>
            <w:vAlign w:val="center"/>
          </w:tcPr>
          <w:p w14:paraId="4F639A86">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Ⅱ</w:t>
            </w:r>
          </w:p>
        </w:tc>
        <w:tc>
          <w:tcPr>
            <w:tcW w:w="2715" w:type="dxa"/>
            <w:noWrap/>
          </w:tcPr>
          <w:p w14:paraId="6539A4C4">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加强安全警示提醒，定期进行隐患排查和治理</w:t>
            </w:r>
          </w:p>
        </w:tc>
      </w:tr>
      <w:tr w14:paraId="15B9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noWrap/>
            <w:vAlign w:val="center"/>
          </w:tcPr>
          <w:p w14:paraId="560D8372">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机械伤害</w:t>
            </w:r>
          </w:p>
        </w:tc>
        <w:tc>
          <w:tcPr>
            <w:tcW w:w="2875" w:type="dxa"/>
            <w:noWrap/>
            <w:vAlign w:val="center"/>
          </w:tcPr>
          <w:p w14:paraId="164026AA">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机械作业</w:t>
            </w:r>
          </w:p>
        </w:tc>
        <w:tc>
          <w:tcPr>
            <w:tcW w:w="1355" w:type="dxa"/>
            <w:noWrap/>
            <w:vAlign w:val="center"/>
          </w:tcPr>
          <w:p w14:paraId="733D2116">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Ⅱ</w:t>
            </w:r>
          </w:p>
        </w:tc>
        <w:tc>
          <w:tcPr>
            <w:tcW w:w="2715" w:type="dxa"/>
            <w:noWrap/>
          </w:tcPr>
          <w:p w14:paraId="4EE0751A">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加强安全警示提醒，定期进行隐患排查和治理</w:t>
            </w:r>
          </w:p>
        </w:tc>
      </w:tr>
      <w:tr w14:paraId="297D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noWrap/>
            <w:vAlign w:val="center"/>
          </w:tcPr>
          <w:p w14:paraId="42FF6176">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车辆伤害</w:t>
            </w:r>
          </w:p>
        </w:tc>
        <w:tc>
          <w:tcPr>
            <w:tcW w:w="2875" w:type="dxa"/>
            <w:noWrap/>
            <w:vAlign w:val="center"/>
          </w:tcPr>
          <w:p w14:paraId="01F5212C">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交通运输过程</w:t>
            </w:r>
          </w:p>
        </w:tc>
        <w:tc>
          <w:tcPr>
            <w:tcW w:w="1355" w:type="dxa"/>
            <w:noWrap/>
            <w:vAlign w:val="center"/>
          </w:tcPr>
          <w:p w14:paraId="2227ECA9">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Ⅲ</w:t>
            </w:r>
          </w:p>
        </w:tc>
        <w:tc>
          <w:tcPr>
            <w:tcW w:w="2715" w:type="dxa"/>
            <w:noWrap/>
          </w:tcPr>
          <w:p w14:paraId="13F756AF">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加强现场指挥，驾驶员持证上岗，加强安全警示提醒</w:t>
            </w:r>
          </w:p>
        </w:tc>
      </w:tr>
      <w:tr w14:paraId="0BB9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noWrap/>
            <w:vAlign w:val="center"/>
          </w:tcPr>
          <w:p w14:paraId="1B57326C">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职业病危害</w:t>
            </w:r>
          </w:p>
        </w:tc>
        <w:tc>
          <w:tcPr>
            <w:tcW w:w="2875" w:type="dxa"/>
            <w:noWrap/>
            <w:vAlign w:val="center"/>
          </w:tcPr>
          <w:p w14:paraId="1205D6FC">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生产作业过程产生的噪声</w:t>
            </w:r>
          </w:p>
        </w:tc>
        <w:tc>
          <w:tcPr>
            <w:tcW w:w="1355" w:type="dxa"/>
            <w:noWrap/>
            <w:vAlign w:val="center"/>
          </w:tcPr>
          <w:p w14:paraId="2D0A6614">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Ⅱ</w:t>
            </w:r>
          </w:p>
        </w:tc>
        <w:tc>
          <w:tcPr>
            <w:tcW w:w="2715" w:type="dxa"/>
            <w:noWrap/>
          </w:tcPr>
          <w:p w14:paraId="55446A2D">
            <w:pPr>
              <w:spacing w:line="48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进行隔音处理，噪音大的设备远离人员集中区</w:t>
            </w:r>
          </w:p>
        </w:tc>
      </w:tr>
    </w:tbl>
    <w:p w14:paraId="26C239F4">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注：Ⅰ为特别重大事故、Ⅱ为重大事故、Ⅲ较大事故。</w:t>
      </w:r>
    </w:p>
    <w:bookmarkEnd w:id="2"/>
    <w:bookmarkEnd w:id="3"/>
    <w:bookmarkEnd w:id="4"/>
    <w:bookmarkEnd w:id="5"/>
    <w:p w14:paraId="0B27148F">
      <w:pPr>
        <w:spacing w:line="480" w:lineRule="auto"/>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二、建立应急组织体系，设立应急救援领导小组、应急救护组事故调查组、后勤服务组、善后事宜组、 现场警戒组、通讯信息及机动组负责处理应急救援事宜。</w:t>
      </w:r>
    </w:p>
    <w:p w14:paraId="5DF99DEB">
      <w:pPr>
        <w:spacing w:line="480" w:lineRule="auto"/>
        <w:ind w:firstLine="360" w:firstLineChars="15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总指挥职责：负责宣布应急状态的启动和解除，指挥调动应急组织，调配应急资源，按应急程序组织实施应急抢险。</w:t>
      </w:r>
    </w:p>
    <w:p w14:paraId="0BFD60A7">
      <w:pPr>
        <w:spacing w:line="480" w:lineRule="auto"/>
        <w:ind w:firstLine="360" w:firstLineChars="15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副总指挥职责：负责应急状态下各部门之间的协调及信息传递；保障物资供应、交通运输、医疗救护、通讯、消防等各项应急措施的落实；执行组长的命令。</w:t>
      </w:r>
    </w:p>
    <w:p w14:paraId="62195897">
      <w:pPr>
        <w:spacing w:line="480" w:lineRule="auto"/>
        <w:ind w:firstLine="360" w:firstLineChars="15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抢险救护组职责：应急状态下，组织设备维修、设备复位，制定安全措施，监督检查安全措施的落实情况。组织救护车辆及医务人员、器材进入指定地点；组织现场抢救伤员。</w:t>
      </w:r>
    </w:p>
    <w:p w14:paraId="4599D1C4">
      <w:pPr>
        <w:spacing w:line="480" w:lineRule="auto"/>
        <w:ind w:firstLine="360" w:firstLineChars="15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事故调查、后勤服务及善后事宜处理组职责：负责事故现场、证据的维护，组织或配合相关部门的事故调查。负责应急状态下应急物资的供应保障，如设备零配件、工具、沙袋、铁锹、消防泡沫、水泥、防护用品等，负责善后事宜处理工作。</w:t>
      </w:r>
    </w:p>
    <w:p w14:paraId="4C1E28E5">
      <w:pPr>
        <w:spacing w:line="480" w:lineRule="auto"/>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安全警戒疏散、通讯信息及机动组职责：负责布置安全警戒，保证现场井然有序；实行交通管制，保证现场道路畅通；加强保卫工作，禁止无关人员、车辆通行；紧急情况下的人员疏散。保障现场通讯畅通负责应急抢险过程中的通讯联络，保证通讯畅通，负责各小组之间的协调以及与外部机构的联系、协调。负责交通车辆的保障，负责联系医疗机构。</w:t>
      </w:r>
    </w:p>
    <w:p w14:paraId="4848A6C7">
      <w:pPr>
        <w:jc w:val="center"/>
        <w:rPr>
          <w:b/>
          <w:bCs/>
          <w:sz w:val="48"/>
          <w:szCs w:val="48"/>
        </w:rPr>
      </w:pPr>
    </w:p>
    <w:p w14:paraId="13AEDDCD">
      <w:pPr>
        <w:jc w:val="center"/>
        <w:rPr>
          <w:b/>
          <w:bCs/>
          <w:sz w:val="48"/>
          <w:szCs w:val="48"/>
        </w:rPr>
      </w:pPr>
    </w:p>
    <w:p w14:paraId="1C0004D4">
      <w:pPr>
        <w:jc w:val="center"/>
        <w:rPr>
          <w:b/>
          <w:bCs/>
          <w:sz w:val="48"/>
          <w:szCs w:val="48"/>
        </w:rPr>
      </w:pPr>
    </w:p>
    <w:p w14:paraId="6D8A45C4">
      <w:pPr>
        <w:jc w:val="both"/>
        <w:rPr>
          <w:b/>
          <w:bCs/>
          <w:sz w:val="48"/>
          <w:szCs w:val="48"/>
        </w:rPr>
      </w:pPr>
    </w:p>
    <w:p w14:paraId="22380128">
      <w:pPr>
        <w:pStyle w:val="10"/>
      </w:pPr>
    </w:p>
    <w:p w14:paraId="67E284B5">
      <w:pPr>
        <w:numPr>
          <w:ilvl w:val="0"/>
          <w:numId w:val="2"/>
        </w:numPr>
        <w:jc w:val="center"/>
        <w:rPr>
          <w:b/>
          <w:bCs/>
          <w:sz w:val="48"/>
          <w:szCs w:val="48"/>
        </w:rPr>
      </w:pPr>
      <w:r>
        <w:rPr>
          <w:rFonts w:hint="eastAsia"/>
          <w:b/>
          <w:bCs/>
          <w:sz w:val="48"/>
          <w:szCs w:val="48"/>
        </w:rPr>
        <w:t xml:space="preserve"> 企业日常安全工作清单</w:t>
      </w:r>
    </w:p>
    <w:p w14:paraId="0A13AAD2">
      <w:pPr>
        <w:pStyle w:val="10"/>
        <w:spacing w:line="360" w:lineRule="auto"/>
      </w:pPr>
    </w:p>
    <w:p w14:paraId="0BE2EA02">
      <w:pPr>
        <w:tabs>
          <w:tab w:val="left" w:pos="-360"/>
          <w:tab w:val="left" w:pos="-18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一、目的：为了加强公司安全管理，落实责任，管理到位，真正做到以“安全第一，预防为主“的方针，“谁主管，谁负责”的管理制度。</w:t>
      </w:r>
    </w:p>
    <w:p w14:paraId="31C995B3">
      <w:pPr>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二、组织架构：</w:t>
      </w:r>
    </w:p>
    <w:p w14:paraId="463A5E59">
      <w:pPr>
        <w:spacing w:line="360" w:lineRule="auto"/>
        <w:ind w:left="-65" w:leftChars="-227" w:hanging="480" w:hanging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 xml:space="preserve">    设立：组长：一名（由李林忠任组长），副组长：二名（由刘成君任副组长，负责日常管理，董建军任副组长，协助日常管理）。下设安全办公室，由罗加红任安全组长，李嘉杰任安全员，各车间和部门负责人为成员。</w:t>
      </w:r>
    </w:p>
    <w:p w14:paraId="1B17580A">
      <w:pPr>
        <w:spacing w:line="360" w:lineRule="auto"/>
        <w:ind w:left="-1025" w:leftChars="-427" w:firstLine="480" w:firstLineChars="200"/>
        <w:jc w:val="both"/>
        <w:rPr>
          <w:rFonts w:asciiTheme="majorEastAsia" w:hAnsiTheme="majorEastAsia" w:eastAsiaTheme="majorEastAsia" w:cstheme="majorEastAsia"/>
        </w:rPr>
      </w:pPr>
    </w:p>
    <w:p w14:paraId="2DD94EB1">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注：1、各小组成员是各部门员工。</w:t>
      </w:r>
    </w:p>
    <w:p w14:paraId="03E2398A">
      <w:pPr>
        <w:tabs>
          <w:tab w:val="left" w:pos="-360"/>
          <w:tab w:val="left" w:pos="0"/>
        </w:tabs>
        <w:spacing w:line="360" w:lineRule="auto"/>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2、公司组织义务消防队：由公司部门领导、门卫及生产工人组成。</w:t>
      </w:r>
    </w:p>
    <w:p w14:paraId="1CF37CE6">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三、职责：</w:t>
      </w:r>
    </w:p>
    <w:p w14:paraId="7FC2310E">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1、组长职责：</w:t>
      </w:r>
    </w:p>
    <w:p w14:paraId="37D01D2C">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 xml:space="preserve"> 1．1组长对全公司安全生产管理全面负责。</w:t>
      </w:r>
    </w:p>
    <w:p w14:paraId="19905956">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 xml:space="preserve"> 1．2负责组建安全生产管理队伍。</w:t>
      </w:r>
    </w:p>
    <w:p w14:paraId="12E2513C">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 xml:space="preserve"> 1．3负责组织制订安全生产管理制度及成员任免。</w:t>
      </w:r>
    </w:p>
    <w:p w14:paraId="2D482024">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 xml:space="preserve"> 1．4负责制订安全生产管理步骤及实施办法。</w:t>
      </w:r>
    </w:p>
    <w:p w14:paraId="381EAFE5">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 xml:space="preserve"> 1．5负责监督常务副组长，安全生产、义务消防管理的实施情况。</w:t>
      </w:r>
    </w:p>
    <w:p w14:paraId="16BA8891">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2、常务副组长职责：</w:t>
      </w:r>
    </w:p>
    <w:p w14:paraId="049C1DAA">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2．1对组长负责，按组长旨意落实开展安全管理工作。</w:t>
      </w:r>
    </w:p>
    <w:p w14:paraId="43980239">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2．2负责公司安全管理的日常工作。</w:t>
      </w:r>
    </w:p>
    <w:p w14:paraId="47B8D6BD">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2．3督促、检查、指导各小组安全工作的开展。</w:t>
      </w:r>
    </w:p>
    <w:p w14:paraId="473D4A00">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2．4定期向组长汇报安全管理工作的开展情况。</w:t>
      </w:r>
    </w:p>
    <w:p w14:paraId="6142E9A9">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2．5向组长提出安全管理工作建议及对各小组日常安全管理工作的奖罚权利。</w:t>
      </w:r>
    </w:p>
    <w:p w14:paraId="1FB5BD1E">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2．6成立“特殊情况应急处理值班人员”由常务副组长任职，在特殊应急情况下（如：事故、闹事、火灾、急救等），值班人当天有权对公司任何人员及任何事情作出决定。公司人员遵照执行。</w:t>
      </w:r>
    </w:p>
    <w:p w14:paraId="5DD3B5CA">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3、各小组长职责：</w:t>
      </w:r>
    </w:p>
    <w:p w14:paraId="6B3CA793">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3．1对组长及常务副组长负责。</w:t>
      </w:r>
    </w:p>
    <w:p w14:paraId="13A9301D">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3．2负责各小组安全工作的组织及具体实施。</w:t>
      </w:r>
    </w:p>
    <w:p w14:paraId="38E56E5C">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3．3对各小组的安全隐患工作制订具体方案及解决办法。</w:t>
      </w:r>
    </w:p>
    <w:p w14:paraId="4C2B9B66">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3．4对小组成员有赏罚权利。</w:t>
      </w:r>
    </w:p>
    <w:p w14:paraId="35B724A3">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四、内容：</w:t>
      </w:r>
    </w:p>
    <w:p w14:paraId="54E6AE51">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1、办公区：</w:t>
      </w:r>
    </w:p>
    <w:p w14:paraId="3962DE40">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1．1、各部门办公室及相关责任区域每天打扫，做到地面干净，办公用具整洁。</w:t>
      </w:r>
    </w:p>
    <w:p w14:paraId="41D04363">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1．2、办公用文件要归类，及时整理入柜，清楚标识，摆放整齐。</w:t>
      </w:r>
    </w:p>
    <w:p w14:paraId="204855EA">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1．3、照明及电器线路规范，线路不得裸露，更不得乱接乱搭，下班后要关好照明开关，断开</w:t>
      </w:r>
    </w:p>
    <w:p w14:paraId="34899069">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用电器电源。大风及雷雨天气最好不使用电器设备。</w:t>
      </w:r>
    </w:p>
    <w:p w14:paraId="6758B43F">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1.4、随时检查门窗及防护栅是否完好，下班或没人时要关好门窗。</w:t>
      </w:r>
    </w:p>
    <w:p w14:paraId="55AC12D8">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2、宿舍：</w:t>
      </w:r>
    </w:p>
    <w:p w14:paraId="48E8B9F5">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2.1、宿舍内随时保持地面及墙面干净、床铺及桌椅整洁，做到明窗净几。</w:t>
      </w:r>
    </w:p>
    <w:p w14:paraId="1C475D5F">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2.2、照明及电器线路规范，线路不得裸露，更不得乱接乱搭，未经公司允许不得私自使用电炉、取暖器等强耗电电器。</w:t>
      </w:r>
    </w:p>
    <w:p w14:paraId="09037D6A">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2.3、宿舍内禁止聚众赌博、喝洒、抽烟。</w:t>
      </w:r>
    </w:p>
    <w:p w14:paraId="72D74568">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2.4、宿舍内不得高声喧哗，晚上十一点钟熄灯就寝。</w:t>
      </w:r>
    </w:p>
    <w:p w14:paraId="6DCC4247">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2.5、睡觉前和外出时关好门窗，防范盗窃。</w:t>
      </w:r>
    </w:p>
    <w:p w14:paraId="1B49FD6E">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 xml:space="preserve"> 3、库房：</w:t>
      </w:r>
    </w:p>
    <w:p w14:paraId="0A144C96">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3.1、随时保持库房内清洁，地面没散落原料，墙壁及屋面无灰尘及蜘蛛网，垛位堆码整齐，</w:t>
      </w:r>
    </w:p>
    <w:p w14:paraId="54C8A6A8">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工用具摆放有序。</w:t>
      </w:r>
    </w:p>
    <w:p w14:paraId="526D1A53">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3.2、照明及电器线路规范，线路不得裸露，更不得乱接乱搭现象发生。</w:t>
      </w:r>
    </w:p>
    <w:p w14:paraId="432278CF">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3.3、地面平整，屋顶无漏雨现象。</w:t>
      </w:r>
    </w:p>
    <w:p w14:paraId="4781E06E">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3.4、物料保管好，无损坏或变质现象。</w:t>
      </w:r>
    </w:p>
    <w:p w14:paraId="11A6ECD1">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4、车间：</w:t>
      </w:r>
    </w:p>
    <w:p w14:paraId="2AB48E58">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4.1、车间地面及墙壁干净，机器设备打扫彻底现本色，无“跑、冒、滴、漏”现象。</w:t>
      </w:r>
    </w:p>
    <w:p w14:paraId="7881994F">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4.2、设备完好，线路规范，无乱接乱搭现象。</w:t>
      </w:r>
    </w:p>
    <w:p w14:paraId="24BC7788">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4.3、防护设施完好，安全标识清楚、醒目。</w:t>
      </w:r>
    </w:p>
    <w:p w14:paraId="4AFA8890">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5、消防：</w:t>
      </w:r>
    </w:p>
    <w:p w14:paraId="172F0A17">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5.1、消防设施由保卫科负责，按消防部门相关规定，规划并定位放置，定人管理，（消防设备在谁的责任区由谁负责管理）。定期检查，及时维修或更换。</w:t>
      </w:r>
    </w:p>
    <w:p w14:paraId="5F2D4E25">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5.2、消防组长至少每季度对消防队员培训一次，每年组织一次消防演练。</w:t>
      </w:r>
    </w:p>
    <w:p w14:paraId="5A1E523D">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五、考核及奖惩办法：</w:t>
      </w:r>
    </w:p>
    <w:p w14:paraId="2A9700B7">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1、安全小组长定时或不定时的对各部门检查,发现问题书面报公司办公室落实责任人并限期整改,有权力对责任人5-20元的处罚。</w:t>
      </w:r>
    </w:p>
    <w:p w14:paraId="5AC593F3">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2、常务副组长每周组织各小组长对公司各区域全面检查一次,作好检查记录,对有问题的部门作书面通知,限期整改,有权力对责任人20-50元的处罚。</w:t>
      </w:r>
    </w:p>
    <w:p w14:paraId="71FFBC02">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3、每月对做得很差的小组或小组责任区一月有三次以上处罚的组长给予20-50元处罚。</w:t>
      </w:r>
    </w:p>
    <w:p w14:paraId="53757757">
      <w:pPr>
        <w:tabs>
          <w:tab w:val="left" w:pos="-360"/>
          <w:tab w:val="left" w:pos="0"/>
        </w:tabs>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4、公司每季度对安全消防管理情况作一次总结,总经理根据工作开展情况对常务副组长给予50-100元奖罚。</w:t>
      </w:r>
    </w:p>
    <w:p w14:paraId="6DC50262">
      <w:pPr>
        <w:tabs>
          <w:tab w:val="left" w:pos="-360"/>
          <w:tab w:val="left" w:pos="0"/>
        </w:tabs>
        <w:rPr>
          <w:rFonts w:asciiTheme="majorEastAsia" w:hAnsiTheme="majorEastAsia" w:eastAsiaTheme="majorEastAsia" w:cstheme="majorEastAsia"/>
        </w:rPr>
      </w:pPr>
    </w:p>
    <w:p w14:paraId="60CE19FE">
      <w:pPr>
        <w:pStyle w:val="10"/>
        <w:rPr>
          <w:rFonts w:asciiTheme="majorEastAsia" w:hAnsiTheme="majorEastAsia" w:eastAsiaTheme="majorEastAsia" w:cs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EB9F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D2414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fqq+fEAQAAmgMAAA4AAAAAAAAAAQAgAAAAHwEAAGRycy9lMm9Eb2MueG1s&#10;UEsFBgAAAAAGAAYAWQEAAFUFAAAAAA==&#10;">
              <v:fill on="f" focussize="0,0"/>
              <v:stroke on="f"/>
              <v:imagedata o:title=""/>
              <o:lock v:ext="edit" aspectratio="f"/>
              <v:textbox inset="0mm,0mm,0mm,0mm" style="mso-fit-shape-to-text:t;">
                <w:txbxContent>
                  <w:p w14:paraId="5D2414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F93D8"/>
    <w:multiLevelType w:val="singleLevel"/>
    <w:tmpl w:val="12AF93D8"/>
    <w:lvl w:ilvl="0" w:tentative="0">
      <w:start w:val="4"/>
      <w:numFmt w:val="chineseCounting"/>
      <w:suff w:val="space"/>
      <w:lvlText w:val="第%1章"/>
      <w:lvlJc w:val="left"/>
      <w:rPr>
        <w:rFonts w:hint="eastAsia"/>
      </w:rPr>
    </w:lvl>
  </w:abstractNum>
  <w:abstractNum w:abstractNumId="1">
    <w:nsid w:val="76A206D9"/>
    <w:multiLevelType w:val="singleLevel"/>
    <w:tmpl w:val="76A206D9"/>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NWU2ZTEwMDM4MGM4NzgxNTljYjVjZDZhZTIyOTIifQ=="/>
  </w:docVars>
  <w:rsids>
    <w:rsidRoot w:val="22FD56AE"/>
    <w:rsid w:val="0004612F"/>
    <w:rsid w:val="000B2BFA"/>
    <w:rsid w:val="00141C3A"/>
    <w:rsid w:val="003A0B48"/>
    <w:rsid w:val="003A708C"/>
    <w:rsid w:val="004A429A"/>
    <w:rsid w:val="004D54BA"/>
    <w:rsid w:val="00554A6D"/>
    <w:rsid w:val="007A5825"/>
    <w:rsid w:val="008025EA"/>
    <w:rsid w:val="00905D29"/>
    <w:rsid w:val="00A00B33"/>
    <w:rsid w:val="00AD3D7E"/>
    <w:rsid w:val="00C518A2"/>
    <w:rsid w:val="00D80ABF"/>
    <w:rsid w:val="00E268AB"/>
    <w:rsid w:val="00E973AA"/>
    <w:rsid w:val="062F44B4"/>
    <w:rsid w:val="0B9E444D"/>
    <w:rsid w:val="1CED0B57"/>
    <w:rsid w:val="20AB5971"/>
    <w:rsid w:val="22FD56AE"/>
    <w:rsid w:val="2BA978EF"/>
    <w:rsid w:val="32870EE7"/>
    <w:rsid w:val="35B424AB"/>
    <w:rsid w:val="37C272FD"/>
    <w:rsid w:val="38C25970"/>
    <w:rsid w:val="474A570D"/>
    <w:rsid w:val="4D2429EC"/>
    <w:rsid w:val="534D3753"/>
    <w:rsid w:val="547E549E"/>
    <w:rsid w:val="5E9C1770"/>
    <w:rsid w:val="63A606C9"/>
    <w:rsid w:val="6B0F149F"/>
    <w:rsid w:val="6CDD3340"/>
    <w:rsid w:val="6E9323E7"/>
    <w:rsid w:val="720C6C84"/>
    <w:rsid w:val="787D4F9E"/>
    <w:rsid w:val="7CD719B7"/>
    <w:rsid w:val="7DA939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uiPriority w:val="0"/>
    <w:pPr>
      <w:spacing w:beforeLines="50" w:afterLines="50"/>
      <w:jc w:val="center"/>
      <w:outlineLvl w:val="0"/>
    </w:pPr>
    <w:rPr>
      <w:rFonts w:ascii="仿宋_GB2312" w:hAnsi="仿宋" w:eastAsia="仿宋_GB2312"/>
      <w:b/>
      <w:color w:val="000000"/>
      <w:kern w:val="2"/>
      <w:sz w:val="44"/>
      <w:szCs w:val="44"/>
    </w:rPr>
  </w:style>
  <w:style w:type="paragraph" w:styleId="4">
    <w:name w:val="heading 2"/>
    <w:basedOn w:val="1"/>
    <w:next w:val="1"/>
    <w:uiPriority w:val="0"/>
    <w:pPr>
      <w:keepNext/>
      <w:keepLines/>
      <w:jc w:val="center"/>
      <w:outlineLvl w:val="1"/>
    </w:pPr>
    <w:rPr>
      <w:rFonts w:ascii="仿宋_GB2312" w:hAnsi="宋体" w:eastAsia="仿宋_GB2312"/>
      <w:b/>
      <w:bCs/>
      <w:color w:val="00000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pPr>
      <w:spacing w:line="540" w:lineRule="exact"/>
    </w:pPr>
    <w:rPr>
      <w:rFonts w:eastAsia="仿宋_GB2312"/>
      <w:spacing w:val="-2"/>
      <w:sz w:val="32"/>
      <w:szCs w:val="20"/>
    </w:rPr>
  </w:style>
  <w:style w:type="paragraph" w:styleId="5">
    <w:name w:val="footer"/>
    <w:basedOn w:val="1"/>
    <w:qFormat/>
    <w:uiPriority w:val="0"/>
    <w:pPr>
      <w:widowControl w:val="0"/>
      <w:tabs>
        <w:tab w:val="center" w:pos="4153"/>
        <w:tab w:val="right" w:pos="8306"/>
      </w:tabs>
      <w:snapToGrid w:val="0"/>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50" w:after="150"/>
    </w:pPr>
    <w:rPr>
      <w:rFonts w:ascii="宋体" w:hAnsi="宋体" w:cs="宋体"/>
    </w:rPr>
  </w:style>
  <w:style w:type="paragraph" w:customStyle="1" w:styleId="10">
    <w:name w:val="称呼1"/>
    <w:basedOn w:val="1"/>
    <w:next w:val="1"/>
    <w:qFormat/>
    <w:uiPriority w:val="0"/>
    <w:pPr>
      <w:widowControl w:val="0"/>
      <w:spacing w:line="540" w:lineRule="exact"/>
      <w:jc w:val="both"/>
    </w:pPr>
    <w:rPr>
      <w:rFonts w:ascii="Calibri" w:hAnsi="Calibri" w:eastAsia="仿宋_GB2312"/>
      <w:spacing w:val="-2"/>
      <w:sz w:val="32"/>
      <w:szCs w:val="20"/>
    </w:rPr>
  </w:style>
  <w:style w:type="character" w:customStyle="1" w:styleId="11">
    <w:name w:val="页眉 Char"/>
    <w:basedOn w:val="9"/>
    <w:link w:val="6"/>
    <w:qFormat/>
    <w:uiPriority w:val="0"/>
    <w:rPr>
      <w:rFonts w:ascii="Times New Roman" w:hAnsi="Times New Roman"/>
      <w:sz w:val="18"/>
      <w:szCs w:val="18"/>
    </w:rPr>
  </w:style>
  <w:style w:type="character" w:customStyle="1" w:styleId="12">
    <w:name w:val="font11"/>
    <w:basedOn w:val="9"/>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21252</Words>
  <Characters>21818</Characters>
  <Lines>166</Lines>
  <Paragraphs>46</Paragraphs>
  <TotalTime>5</TotalTime>
  <ScaleCrop>false</ScaleCrop>
  <LinksUpToDate>false</LinksUpToDate>
  <CharactersWithSpaces>22207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2023-08-05T04:40:00Z</dcterms:created>
  <dc:creator>Administrator</dc:creator>
  <cp:lastModifiedBy>Administrator</cp:lastModifiedBy>
  <dcterms:modified xsi:type="dcterms:W3CDTF">2024-10-17T03:06:13Z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E2D1101441F94AAC8E8A37F8ED1ED144_13</vt:lpwstr>
  </property>
</Properties>
</file>