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86" w:rsidRPr="008D3EEA" w:rsidRDefault="008D3EEA" w:rsidP="008D3EEA">
      <w:pPr>
        <w:spacing w:before="624"/>
        <w:jc w:val="center"/>
        <w:rPr>
          <w:rFonts w:hint="eastAsia"/>
          <w:sz w:val="48"/>
          <w:szCs w:val="48"/>
        </w:rPr>
      </w:pPr>
      <w:r w:rsidRPr="008D3EEA">
        <w:rPr>
          <w:rFonts w:hint="eastAsia"/>
          <w:sz w:val="48"/>
          <w:szCs w:val="48"/>
        </w:rPr>
        <w:t>七里春晓高层建筑物电缆井、水房排查</w:t>
      </w:r>
    </w:p>
    <w:p w:rsidR="008D3EEA" w:rsidRDefault="008D3EEA" w:rsidP="008D3EEA">
      <w:pPr>
        <w:spacing w:before="624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25086" cy="3600000"/>
            <wp:effectExtent l="19050" t="0" r="0" b="0"/>
            <wp:docPr id="1" name="图片 0" descr="微信图片_2024042510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4251005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8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2025086" cy="3600000"/>
            <wp:effectExtent l="19050" t="0" r="0" b="0"/>
            <wp:docPr id="2" name="图片 1" descr="微信图片_2024051517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51704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8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EA" w:rsidRPr="008D3EEA" w:rsidRDefault="008D3EEA" w:rsidP="008D3EEA">
      <w:pPr>
        <w:spacing w:before="624"/>
        <w:ind w:firstLineChars="50" w:firstLine="141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025086" cy="3600000"/>
            <wp:effectExtent l="19050" t="0" r="0" b="0"/>
            <wp:docPr id="3" name="图片 2" descr="微信图片_2024051517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51704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8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025086" cy="3600000"/>
            <wp:effectExtent l="19050" t="0" r="0" b="0"/>
            <wp:docPr id="4" name="图片 3" descr="微信图片_2024051517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51704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8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EEA" w:rsidRPr="008D3EEA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EEA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50499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D3EEA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E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3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2024-05-15T08:59:00Z</dcterms:created>
  <dcterms:modified xsi:type="dcterms:W3CDTF">2024-05-15T09:06:00Z</dcterms:modified>
</cp:coreProperties>
</file>