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133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9"/>
        <w:gridCol w:w="10854"/>
        <w:gridCol w:w="10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0" w:hRule="atLeast"/>
          <w:tblHeader/>
        </w:trPr>
        <w:tc>
          <w:tcPr>
            <w:tcW w:w="1409" w:type="dxa"/>
            <w:vAlign w:val="center"/>
          </w:tcPr>
          <w:p>
            <w:pPr>
              <w:spacing w:line="400" w:lineRule="exact"/>
              <w:jc w:val="center"/>
              <w:rPr>
                <w:rFonts w:eastAsia="黑体"/>
                <w:sz w:val="24"/>
              </w:rPr>
            </w:pPr>
            <w:r>
              <w:rPr>
                <w:rFonts w:eastAsia="黑体"/>
                <w:sz w:val="24"/>
              </w:rPr>
              <w:t>检查项目</w:t>
            </w:r>
          </w:p>
        </w:tc>
        <w:tc>
          <w:tcPr>
            <w:tcW w:w="10854" w:type="dxa"/>
            <w:vAlign w:val="center"/>
          </w:tcPr>
          <w:p>
            <w:pPr>
              <w:spacing w:line="400" w:lineRule="exact"/>
              <w:jc w:val="center"/>
              <w:rPr>
                <w:rFonts w:eastAsia="黑体"/>
                <w:sz w:val="24"/>
              </w:rPr>
            </w:pPr>
            <w:r>
              <w:rPr>
                <w:rFonts w:eastAsia="黑体"/>
                <w:sz w:val="24"/>
              </w:rPr>
              <w:t>检查清单</w:t>
            </w:r>
          </w:p>
        </w:tc>
        <w:tc>
          <w:tcPr>
            <w:tcW w:w="1097" w:type="dxa"/>
            <w:vAlign w:val="center"/>
          </w:tcPr>
          <w:p>
            <w:pPr>
              <w:spacing w:line="400" w:lineRule="exact"/>
              <w:jc w:val="center"/>
              <w:rPr>
                <w:rFonts w:eastAsia="黑体"/>
                <w:sz w:val="24"/>
              </w:rPr>
            </w:pPr>
            <w:r>
              <w:rPr>
                <w:rFonts w:eastAsia="黑体"/>
                <w:sz w:val="24"/>
              </w:rPr>
              <w:t>责任人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9" w:type="dxa"/>
            <w:vAlign w:val="center"/>
          </w:tcPr>
          <w:p>
            <w:pPr>
              <w:spacing w:line="400" w:lineRule="exact"/>
              <w:jc w:val="center"/>
              <w:rPr>
                <w:rFonts w:eastAsia="黑体"/>
                <w:sz w:val="24"/>
              </w:rPr>
            </w:pPr>
            <w:r>
              <w:rPr>
                <w:rFonts w:eastAsia="黑体"/>
                <w:sz w:val="24"/>
              </w:rPr>
              <w:t>防火巡查</w:t>
            </w:r>
          </w:p>
        </w:tc>
        <w:tc>
          <w:tcPr>
            <w:tcW w:w="10854" w:type="dxa"/>
          </w:tcPr>
          <w:p>
            <w:pPr>
              <w:spacing w:line="380" w:lineRule="exact"/>
              <w:jc w:val="left"/>
              <w:rPr>
                <w:rFonts w:ascii="仿宋" w:hAnsi="仿宋" w:eastAsia="仿宋"/>
                <w:sz w:val="24"/>
              </w:rPr>
            </w:pPr>
            <w:r>
              <w:rPr>
                <w:rFonts w:ascii="仿宋" w:hAnsi="仿宋" w:eastAsia="仿宋"/>
                <w:sz w:val="24"/>
              </w:rPr>
              <w:t>1.安全出口、疏散通道是否畅通，安全疏散指示标志、应急照明是否完好；</w:t>
            </w:r>
          </w:p>
          <w:p>
            <w:pPr>
              <w:spacing w:line="380" w:lineRule="exact"/>
              <w:jc w:val="left"/>
              <w:rPr>
                <w:rFonts w:ascii="仿宋" w:hAnsi="仿宋" w:eastAsia="仿宋"/>
                <w:sz w:val="24"/>
              </w:rPr>
            </w:pPr>
            <w:r>
              <w:rPr>
                <w:rFonts w:ascii="仿宋" w:hAnsi="仿宋" w:eastAsia="仿宋"/>
                <w:sz w:val="24"/>
              </w:rPr>
              <w:t>2.常闭式防火门是否处于关闭状态，防火卷帘下是否堆放物品影响使用；</w:t>
            </w:r>
          </w:p>
          <w:p>
            <w:pPr>
              <w:spacing w:line="380" w:lineRule="exact"/>
              <w:jc w:val="left"/>
              <w:rPr>
                <w:rFonts w:ascii="仿宋" w:hAnsi="仿宋" w:eastAsia="仿宋"/>
                <w:sz w:val="24"/>
              </w:rPr>
            </w:pPr>
            <w:r>
              <w:rPr>
                <w:rFonts w:ascii="仿宋" w:hAnsi="仿宋" w:eastAsia="仿宋"/>
                <w:sz w:val="24"/>
              </w:rPr>
              <w:t>3.消防设施、器材和消防安全标志是否在位、完整；</w:t>
            </w:r>
          </w:p>
          <w:p>
            <w:pPr>
              <w:spacing w:line="380" w:lineRule="exact"/>
              <w:jc w:val="left"/>
              <w:rPr>
                <w:rFonts w:ascii="仿宋" w:hAnsi="仿宋" w:eastAsia="仿宋"/>
                <w:sz w:val="24"/>
              </w:rPr>
            </w:pPr>
            <w:r>
              <w:rPr>
                <w:rFonts w:ascii="仿宋" w:hAnsi="仿宋" w:eastAsia="仿宋"/>
                <w:sz w:val="24"/>
              </w:rPr>
              <w:t>4.消防安全重点部位</w:t>
            </w:r>
            <w:r>
              <w:rPr>
                <w:rFonts w:hint="eastAsia" w:ascii="仿宋" w:hAnsi="仿宋" w:eastAsia="仿宋"/>
                <w:sz w:val="24"/>
              </w:rPr>
              <w:t>人员是否落实防火防爆工作措施，</w:t>
            </w:r>
            <w:r>
              <w:rPr>
                <w:rFonts w:ascii="仿宋" w:hAnsi="仿宋" w:eastAsia="仿宋"/>
                <w:sz w:val="24"/>
              </w:rPr>
              <w:t>人员</w:t>
            </w:r>
            <w:r>
              <w:rPr>
                <w:rFonts w:hint="eastAsia" w:ascii="仿宋" w:hAnsi="仿宋" w:eastAsia="仿宋"/>
                <w:sz w:val="24"/>
              </w:rPr>
              <w:t>是否</w:t>
            </w:r>
            <w:r>
              <w:rPr>
                <w:rFonts w:ascii="仿宋" w:hAnsi="仿宋" w:eastAsia="仿宋"/>
                <w:sz w:val="24"/>
              </w:rPr>
              <w:t>在岗情况；</w:t>
            </w:r>
          </w:p>
          <w:p>
            <w:pPr>
              <w:spacing w:line="380" w:lineRule="exact"/>
              <w:jc w:val="left"/>
              <w:rPr>
                <w:rFonts w:ascii="仿宋" w:hAnsi="仿宋" w:eastAsia="仿宋"/>
                <w:sz w:val="24"/>
              </w:rPr>
            </w:pPr>
            <w:r>
              <w:rPr>
                <w:rFonts w:ascii="仿宋" w:hAnsi="仿宋" w:eastAsia="仿宋"/>
                <w:sz w:val="24"/>
              </w:rPr>
              <w:t>5.用火、用电有无违章情况；</w:t>
            </w:r>
          </w:p>
          <w:p>
            <w:pPr>
              <w:spacing w:line="380" w:lineRule="exact"/>
              <w:jc w:val="left"/>
              <w:rPr>
                <w:rFonts w:ascii="仿宋" w:hAnsi="仿宋" w:eastAsia="仿宋"/>
                <w:sz w:val="24"/>
              </w:rPr>
            </w:pPr>
            <w:r>
              <w:rPr>
                <w:rFonts w:ascii="仿宋" w:hAnsi="仿宋" w:eastAsia="仿宋"/>
                <w:sz w:val="24"/>
              </w:rPr>
              <w:t>6.防火巡查人员要及</w:t>
            </w:r>
            <w:r>
              <w:rPr>
                <w:rFonts w:hint="eastAsia" w:ascii="仿宋" w:hAnsi="仿宋" w:eastAsia="仿宋"/>
                <w:sz w:val="24"/>
              </w:rPr>
              <w:t>时</w:t>
            </w:r>
            <w:r>
              <w:rPr>
                <w:rFonts w:ascii="仿宋" w:hAnsi="仿宋" w:eastAsia="仿宋"/>
                <w:sz w:val="24"/>
              </w:rPr>
              <w:t>纠正违章行为，妥善处置火灾危险，无法当场处置的要立即报告；防火巡查要填写巡查记录，巡查人员及其主管人员在巡查记录上签名；</w:t>
            </w:r>
          </w:p>
          <w:p>
            <w:pPr>
              <w:spacing w:line="380" w:lineRule="exact"/>
              <w:jc w:val="left"/>
              <w:rPr>
                <w:rFonts w:ascii="仿宋" w:hAnsi="仿宋" w:eastAsia="仿宋"/>
                <w:sz w:val="24"/>
              </w:rPr>
            </w:pPr>
            <w:r>
              <w:rPr>
                <w:rFonts w:ascii="仿宋" w:hAnsi="仿宋" w:eastAsia="仿宋"/>
                <w:sz w:val="24"/>
              </w:rPr>
              <w:t>7.消防安全重点单位每日开展防火巡查，并确定巡查的人员、内容、部位和频次。公众聚集场所在营业期间的防火巡查至少每二小时一次；营业结束时对营业现场进行检查，消除遗留火种；医院、养老院、寄宿制的学校、托儿所、幼儿园加强夜间防火巡查，其他消防安全重点单位结合实际组织夜间防火巡查</w:t>
            </w:r>
            <w:r>
              <w:rPr>
                <w:rFonts w:hint="eastAsia" w:ascii="仿宋" w:hAnsi="仿宋" w:eastAsia="仿宋"/>
                <w:sz w:val="24"/>
              </w:rPr>
              <w:t>；</w:t>
            </w:r>
          </w:p>
          <w:p>
            <w:pPr>
              <w:spacing w:line="380" w:lineRule="exact"/>
              <w:jc w:val="left"/>
              <w:rPr>
                <w:rFonts w:ascii="仿宋" w:hAnsi="仿宋" w:eastAsia="仿宋"/>
                <w:sz w:val="24"/>
              </w:rPr>
            </w:pPr>
            <w:r>
              <w:rPr>
                <w:rFonts w:ascii="仿宋" w:hAnsi="仿宋" w:eastAsia="仿宋"/>
                <w:sz w:val="24"/>
              </w:rPr>
              <w:t>8.</w:t>
            </w:r>
            <w:r>
              <w:rPr>
                <w:rFonts w:hint="eastAsia" w:ascii="仿宋" w:hAnsi="仿宋" w:eastAsia="仿宋"/>
                <w:sz w:val="24"/>
              </w:rPr>
              <w:t>及时劝阻和制止发现违反消防法律法规和消防安全管理制度的行为</w:t>
            </w:r>
            <w:r>
              <w:rPr>
                <w:rFonts w:ascii="仿宋" w:hAnsi="仿宋" w:eastAsia="仿宋"/>
                <w:sz w:val="24"/>
              </w:rPr>
              <w:t>。</w:t>
            </w:r>
          </w:p>
        </w:tc>
        <w:tc>
          <w:tcPr>
            <w:tcW w:w="1097" w:type="dxa"/>
            <w:vAlign w:val="center"/>
          </w:tcPr>
          <w:p>
            <w:pPr>
              <w:spacing w:line="400" w:lineRule="exact"/>
              <w:jc w:val="center"/>
              <w:rPr>
                <w:rFonts w:eastAsia="仿宋"/>
                <w:szCs w:val="21"/>
              </w:rPr>
            </w:pPr>
            <w:r>
              <w:rPr>
                <w:rFonts w:hint="eastAsia" w:eastAsia="仿宋"/>
                <w:szCs w:val="21"/>
              </w:rPr>
              <w:t>当班巡查人员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9" w:type="dxa"/>
            <w:vAlign w:val="center"/>
          </w:tcPr>
          <w:p>
            <w:pPr>
              <w:spacing w:line="400" w:lineRule="exact"/>
              <w:jc w:val="center"/>
              <w:rPr>
                <w:rFonts w:eastAsia="黑体"/>
                <w:sz w:val="24"/>
              </w:rPr>
            </w:pPr>
            <w:r>
              <w:rPr>
                <w:rFonts w:eastAsia="黑体"/>
                <w:sz w:val="24"/>
              </w:rPr>
              <w:t>防火检查</w:t>
            </w:r>
          </w:p>
        </w:tc>
        <w:tc>
          <w:tcPr>
            <w:tcW w:w="10854" w:type="dxa"/>
          </w:tcPr>
          <w:p>
            <w:pPr>
              <w:spacing w:line="380" w:lineRule="exact"/>
              <w:jc w:val="left"/>
              <w:rPr>
                <w:rFonts w:ascii="仿宋" w:hAnsi="仿宋" w:eastAsia="仿宋"/>
                <w:sz w:val="24"/>
              </w:rPr>
            </w:pPr>
            <w:r>
              <w:rPr>
                <w:rFonts w:ascii="仿宋" w:hAnsi="仿宋" w:eastAsia="仿宋"/>
                <w:sz w:val="24"/>
              </w:rPr>
              <w:t>1.火灾隐患的整改情况以及防范措施的落实情况；</w:t>
            </w:r>
          </w:p>
          <w:p>
            <w:pPr>
              <w:spacing w:line="380" w:lineRule="exact"/>
              <w:jc w:val="left"/>
              <w:rPr>
                <w:rFonts w:ascii="仿宋" w:hAnsi="仿宋" w:eastAsia="仿宋"/>
                <w:sz w:val="24"/>
              </w:rPr>
            </w:pPr>
            <w:r>
              <w:rPr>
                <w:rFonts w:ascii="仿宋" w:hAnsi="仿宋" w:eastAsia="仿宋"/>
                <w:sz w:val="24"/>
              </w:rPr>
              <w:t>2.安全疏散通道、疏散指示标志、应急照明和安全出口情况；</w:t>
            </w:r>
          </w:p>
          <w:p>
            <w:pPr>
              <w:spacing w:line="380" w:lineRule="exact"/>
              <w:jc w:val="left"/>
              <w:rPr>
                <w:rFonts w:ascii="仿宋" w:hAnsi="仿宋" w:eastAsia="仿宋"/>
                <w:sz w:val="24"/>
              </w:rPr>
            </w:pPr>
            <w:r>
              <w:rPr>
                <w:rFonts w:ascii="仿宋" w:hAnsi="仿宋" w:eastAsia="仿宋"/>
                <w:sz w:val="24"/>
              </w:rPr>
              <w:t>3.消防车通道、</w:t>
            </w:r>
            <w:r>
              <w:rPr>
                <w:rFonts w:hint="eastAsia" w:ascii="仿宋" w:hAnsi="仿宋" w:eastAsia="仿宋"/>
                <w:sz w:val="24"/>
              </w:rPr>
              <w:t>防火间距、</w:t>
            </w:r>
            <w:r>
              <w:rPr>
                <w:rFonts w:ascii="仿宋" w:hAnsi="仿宋" w:eastAsia="仿宋"/>
                <w:sz w:val="24"/>
              </w:rPr>
              <w:t>消防水源情况；</w:t>
            </w:r>
          </w:p>
          <w:p>
            <w:pPr>
              <w:spacing w:line="380" w:lineRule="exact"/>
              <w:jc w:val="left"/>
              <w:rPr>
                <w:rFonts w:ascii="仿宋" w:hAnsi="仿宋" w:eastAsia="仿宋"/>
                <w:sz w:val="24"/>
              </w:rPr>
            </w:pPr>
            <w:r>
              <w:rPr>
                <w:rFonts w:ascii="仿宋" w:hAnsi="仿宋" w:eastAsia="仿宋"/>
                <w:sz w:val="24"/>
              </w:rPr>
              <w:t>4.灭火器材配置及有效情况；</w:t>
            </w:r>
          </w:p>
          <w:p>
            <w:pPr>
              <w:spacing w:line="380" w:lineRule="exact"/>
              <w:jc w:val="left"/>
              <w:rPr>
                <w:rFonts w:ascii="仿宋" w:hAnsi="仿宋" w:eastAsia="仿宋"/>
                <w:sz w:val="24"/>
              </w:rPr>
            </w:pPr>
            <w:r>
              <w:rPr>
                <w:rFonts w:ascii="仿宋" w:hAnsi="仿宋" w:eastAsia="仿宋"/>
                <w:sz w:val="24"/>
              </w:rPr>
              <w:t>5.用火、用电有无违章情况；</w:t>
            </w:r>
          </w:p>
          <w:p>
            <w:pPr>
              <w:spacing w:line="380" w:lineRule="exact"/>
              <w:jc w:val="left"/>
              <w:rPr>
                <w:rFonts w:ascii="仿宋" w:hAnsi="仿宋" w:eastAsia="仿宋"/>
                <w:sz w:val="24"/>
              </w:rPr>
            </w:pPr>
            <w:r>
              <w:rPr>
                <w:rFonts w:ascii="仿宋" w:hAnsi="仿宋" w:eastAsia="仿宋"/>
                <w:sz w:val="24"/>
              </w:rPr>
              <w:t>6.重点工种人员以及其他员工消防知识的掌握情况；</w:t>
            </w:r>
          </w:p>
          <w:p>
            <w:pPr>
              <w:spacing w:line="380" w:lineRule="exact"/>
              <w:jc w:val="left"/>
              <w:rPr>
                <w:rFonts w:ascii="仿宋" w:hAnsi="仿宋" w:eastAsia="仿宋"/>
                <w:sz w:val="24"/>
              </w:rPr>
            </w:pPr>
            <w:r>
              <w:rPr>
                <w:rFonts w:ascii="仿宋" w:hAnsi="仿宋" w:eastAsia="仿宋"/>
                <w:sz w:val="24"/>
              </w:rPr>
              <w:t>7.消防安全重点部位的管理情况；</w:t>
            </w:r>
          </w:p>
          <w:p>
            <w:pPr>
              <w:spacing w:line="380" w:lineRule="exact"/>
              <w:jc w:val="left"/>
              <w:rPr>
                <w:rFonts w:ascii="仿宋" w:hAnsi="仿宋" w:eastAsia="仿宋"/>
                <w:sz w:val="24"/>
              </w:rPr>
            </w:pPr>
            <w:r>
              <w:rPr>
                <w:rFonts w:ascii="仿宋" w:hAnsi="仿宋" w:eastAsia="仿宋"/>
                <w:sz w:val="24"/>
              </w:rPr>
              <w:t>8.易燃易爆危险物品和场所防火防爆措施的落实情况以及其他重要物资的防火安全情况；</w:t>
            </w:r>
          </w:p>
          <w:p>
            <w:pPr>
              <w:spacing w:line="380" w:lineRule="exact"/>
              <w:jc w:val="left"/>
              <w:rPr>
                <w:rFonts w:ascii="仿宋" w:hAnsi="仿宋" w:eastAsia="仿宋"/>
                <w:sz w:val="24"/>
              </w:rPr>
            </w:pPr>
            <w:r>
              <w:rPr>
                <w:rFonts w:ascii="仿宋" w:hAnsi="仿宋" w:eastAsia="仿宋"/>
                <w:sz w:val="24"/>
              </w:rPr>
              <w:t>9.消防（控制室）值班情况和设施运行、记录情况；</w:t>
            </w:r>
          </w:p>
          <w:p>
            <w:pPr>
              <w:spacing w:line="380" w:lineRule="exact"/>
              <w:jc w:val="left"/>
              <w:rPr>
                <w:rFonts w:ascii="仿宋" w:hAnsi="仿宋" w:eastAsia="仿宋"/>
                <w:sz w:val="24"/>
              </w:rPr>
            </w:pPr>
            <w:r>
              <w:rPr>
                <w:rFonts w:ascii="仿宋" w:hAnsi="仿宋" w:eastAsia="仿宋"/>
                <w:sz w:val="24"/>
              </w:rPr>
              <w:t>10.防火巡查情况；</w:t>
            </w:r>
          </w:p>
          <w:p>
            <w:pPr>
              <w:spacing w:line="380" w:lineRule="exact"/>
              <w:jc w:val="left"/>
              <w:rPr>
                <w:rFonts w:ascii="仿宋" w:hAnsi="仿宋" w:eastAsia="仿宋"/>
                <w:sz w:val="24"/>
              </w:rPr>
            </w:pPr>
            <w:r>
              <w:rPr>
                <w:rFonts w:hint="eastAsia" w:ascii="仿宋" w:hAnsi="仿宋" w:eastAsia="仿宋"/>
                <w:sz w:val="24"/>
              </w:rPr>
              <w:t>11、消防安全标志的设置情况和完好、有效情况。</w:t>
            </w:r>
          </w:p>
          <w:p>
            <w:pPr>
              <w:spacing w:line="380" w:lineRule="exact"/>
              <w:jc w:val="left"/>
              <w:rPr>
                <w:rFonts w:ascii="仿宋" w:hAnsi="仿宋" w:eastAsia="仿宋"/>
                <w:sz w:val="24"/>
              </w:rPr>
            </w:pPr>
            <w:r>
              <w:rPr>
                <w:rFonts w:ascii="仿宋" w:hAnsi="仿宋" w:eastAsia="仿宋"/>
                <w:sz w:val="24"/>
              </w:rPr>
              <w:t>1</w:t>
            </w:r>
            <w:r>
              <w:rPr>
                <w:rFonts w:hint="eastAsia" w:ascii="仿宋" w:hAnsi="仿宋" w:eastAsia="仿宋"/>
                <w:sz w:val="24"/>
              </w:rPr>
              <w:t>2</w:t>
            </w:r>
            <w:r>
              <w:rPr>
                <w:rFonts w:ascii="仿宋" w:hAnsi="仿宋" w:eastAsia="仿宋"/>
                <w:sz w:val="24"/>
              </w:rPr>
              <w:t>.单位至少每月进行一次防火检查。防火检查要填写检查记录，检查人员和被检查部门负责人在检查记录上签名；</w:t>
            </w:r>
          </w:p>
        </w:tc>
        <w:tc>
          <w:tcPr>
            <w:tcW w:w="1097" w:type="dxa"/>
          </w:tcPr>
          <w:p>
            <w:pPr>
              <w:widowControl/>
              <w:spacing w:line="400" w:lineRule="exact"/>
              <w:jc w:val="left"/>
              <w:rPr>
                <w:rFonts w:eastAsia="仿宋_GB2312"/>
                <w:sz w:val="24"/>
              </w:rPr>
            </w:pPr>
          </w:p>
          <w:p>
            <w:pPr>
              <w:widowControl/>
              <w:spacing w:line="400" w:lineRule="exact"/>
              <w:jc w:val="left"/>
              <w:rPr>
                <w:rFonts w:eastAsia="仿宋_GB2312"/>
                <w:sz w:val="24"/>
              </w:rPr>
            </w:pPr>
          </w:p>
          <w:p>
            <w:pPr>
              <w:widowControl/>
              <w:spacing w:line="400" w:lineRule="exact"/>
              <w:jc w:val="left"/>
              <w:rPr>
                <w:rFonts w:eastAsia="仿宋_GB2312"/>
                <w:sz w:val="24"/>
              </w:rPr>
            </w:pPr>
            <w:r>
              <w:rPr>
                <w:rFonts w:hint="eastAsia" w:eastAsia="仿宋_GB2312"/>
                <w:sz w:val="24"/>
              </w:rPr>
              <w:t>张森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9" w:type="dxa"/>
            <w:vAlign w:val="center"/>
          </w:tcPr>
          <w:p>
            <w:pPr>
              <w:spacing w:line="400" w:lineRule="exact"/>
              <w:jc w:val="center"/>
              <w:rPr>
                <w:rFonts w:eastAsia="黑体"/>
                <w:sz w:val="24"/>
              </w:rPr>
            </w:pPr>
            <w:r>
              <w:rPr>
                <w:rFonts w:eastAsia="黑体"/>
                <w:sz w:val="24"/>
              </w:rPr>
              <w:t>其他管理</w:t>
            </w:r>
          </w:p>
        </w:tc>
        <w:tc>
          <w:tcPr>
            <w:tcW w:w="10854" w:type="dxa"/>
          </w:tcPr>
          <w:p>
            <w:pPr>
              <w:spacing w:line="380" w:lineRule="exact"/>
              <w:jc w:val="left"/>
              <w:rPr>
                <w:rFonts w:ascii="仿宋" w:hAnsi="仿宋" w:eastAsia="仿宋"/>
                <w:sz w:val="24"/>
              </w:rPr>
            </w:pPr>
            <w:r>
              <w:rPr>
                <w:rFonts w:ascii="仿宋" w:hAnsi="仿宋" w:eastAsia="仿宋"/>
                <w:sz w:val="24"/>
              </w:rPr>
              <w:t>1.单位的消防安全责任人、消防安全管理人、专、兼职消防管理人员、消防控制室的值班、操作人员等是否接受消防安全专门培训；</w:t>
            </w:r>
          </w:p>
          <w:p>
            <w:pPr>
              <w:spacing w:line="380" w:lineRule="exact"/>
              <w:jc w:val="left"/>
              <w:rPr>
                <w:rFonts w:ascii="仿宋" w:hAnsi="仿宋" w:eastAsia="仿宋"/>
                <w:sz w:val="24"/>
              </w:rPr>
            </w:pPr>
            <w:r>
              <w:rPr>
                <w:rFonts w:ascii="仿宋" w:hAnsi="仿宋" w:eastAsia="仿宋"/>
                <w:sz w:val="24"/>
              </w:rPr>
              <w:t>2.消防安全重点单位对每名员工是否至少每年进行一次消防安全培训，公众聚集场所对员工的消防安全培训是否至少每半年进行一次，新上岗和进入新岗位的员工是否进行上岗前的消防安全培训；</w:t>
            </w:r>
          </w:p>
          <w:p>
            <w:pPr>
              <w:spacing w:line="380" w:lineRule="exact"/>
              <w:jc w:val="left"/>
              <w:rPr>
                <w:rFonts w:ascii="仿宋" w:hAnsi="仿宋" w:eastAsia="仿宋"/>
                <w:sz w:val="24"/>
              </w:rPr>
            </w:pPr>
            <w:r>
              <w:rPr>
                <w:rFonts w:ascii="仿宋" w:hAnsi="仿宋" w:eastAsia="仿宋"/>
                <w:sz w:val="24"/>
              </w:rPr>
              <w:t>3.消防安全重点单位按照灭火和应急疏散预案，是否至少每半年进行一次演练，并结合实际，不断完善预案。其他单位结合本单位实际，制定相应的应急预案，是否至少每年组织一次演练；</w:t>
            </w:r>
          </w:p>
          <w:p>
            <w:pPr>
              <w:spacing w:line="380" w:lineRule="exact"/>
              <w:jc w:val="left"/>
              <w:rPr>
                <w:rFonts w:ascii="仿宋" w:hAnsi="仿宋" w:eastAsia="仿宋"/>
                <w:sz w:val="24"/>
              </w:rPr>
            </w:pPr>
            <w:r>
              <w:rPr>
                <w:rFonts w:hint="eastAsia" w:ascii="仿宋" w:hAnsi="仿宋" w:eastAsia="仿宋"/>
                <w:sz w:val="24"/>
              </w:rPr>
              <w:t>4、消防安全重点部位是否确定并建档，是否落实到具体人员身上，是否制定相应的管控措施。</w:t>
            </w:r>
          </w:p>
          <w:p>
            <w:pPr>
              <w:spacing w:line="380" w:lineRule="exact"/>
              <w:jc w:val="left"/>
              <w:rPr>
                <w:rFonts w:ascii="仿宋" w:hAnsi="仿宋" w:eastAsia="仿宋"/>
                <w:sz w:val="24"/>
              </w:rPr>
            </w:pPr>
            <w:r>
              <w:rPr>
                <w:rFonts w:hint="eastAsia" w:ascii="仿宋" w:hAnsi="仿宋" w:eastAsia="仿宋"/>
                <w:sz w:val="24"/>
              </w:rPr>
              <w:t>5</w:t>
            </w:r>
            <w:r>
              <w:rPr>
                <w:rFonts w:ascii="仿宋" w:hAnsi="仿宋" w:eastAsia="仿宋"/>
                <w:sz w:val="24"/>
              </w:rPr>
              <w:t>.建立健全消防档案，落实专人保管，包括消防安全基本情况和消防安全管理情况，并根据情况变化及时更新；</w:t>
            </w:r>
          </w:p>
        </w:tc>
        <w:tc>
          <w:tcPr>
            <w:tcW w:w="1097" w:type="dxa"/>
          </w:tcPr>
          <w:p>
            <w:pPr>
              <w:spacing w:line="400" w:lineRule="exact"/>
              <w:jc w:val="left"/>
              <w:rPr>
                <w:rFonts w:eastAsia="仿宋_GB2312"/>
                <w:sz w:val="24"/>
              </w:rPr>
            </w:pPr>
          </w:p>
          <w:p>
            <w:pPr>
              <w:spacing w:line="400" w:lineRule="exact"/>
              <w:jc w:val="left"/>
              <w:rPr>
                <w:rFonts w:eastAsia="仿宋_GB2312"/>
                <w:sz w:val="24"/>
              </w:rPr>
            </w:pPr>
          </w:p>
          <w:p>
            <w:pPr>
              <w:spacing w:line="400" w:lineRule="exact"/>
              <w:jc w:val="left"/>
              <w:rPr>
                <w:rFonts w:eastAsia="仿宋_GB2312"/>
                <w:sz w:val="24"/>
              </w:rPr>
            </w:pPr>
          </w:p>
          <w:p>
            <w:pPr>
              <w:spacing w:line="400" w:lineRule="exact"/>
              <w:jc w:val="left"/>
              <w:rPr>
                <w:rFonts w:eastAsia="仿宋_GB2312"/>
                <w:sz w:val="24"/>
              </w:rPr>
            </w:pPr>
            <w:r>
              <w:rPr>
                <w:rFonts w:hint="eastAsia" w:eastAsia="仿宋_GB2312"/>
                <w:sz w:val="24"/>
              </w:rPr>
              <w:t>张森</w:t>
            </w:r>
          </w:p>
        </w:tc>
      </w:tr>
    </w:tbl>
    <w:p/>
    <w:p>
      <w:pPr>
        <w:spacing w:line="220" w:lineRule="atLeast"/>
      </w:pPr>
      <w:bookmarkStart w:id="0" w:name="_GoBack"/>
      <w:bookmarkEnd w:id="0"/>
    </w:p>
    <w:sectPr>
      <w:pgSz w:w="16838" w:h="11906" w:orient="landscape"/>
      <w:pgMar w:top="1800" w:right="1440" w:bottom="1800" w:left="144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2"/>
  </w:compat>
  <w:rsids>
    <w:rsidRoot w:val="00D31D50"/>
    <w:rsid w:val="00323B43"/>
    <w:rsid w:val="003D37D8"/>
    <w:rsid w:val="00426133"/>
    <w:rsid w:val="004358AB"/>
    <w:rsid w:val="008B7726"/>
    <w:rsid w:val="00D31D50"/>
    <w:rsid w:val="0E3A20DF"/>
    <w:rsid w:val="4EF618F0"/>
    <w:rsid w:val="66971C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iPriority="99" w:semiHidden="0"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paragraph" w:styleId="3">
    <w:name w:val="heading 3"/>
    <w:basedOn w:val="1"/>
    <w:next w:val="1"/>
    <w:unhideWhenUsed/>
    <w:qFormat/>
    <w:uiPriority w:val="0"/>
    <w:pPr>
      <w:keepNext/>
      <w:keepLines/>
      <w:spacing w:before="260" w:after="260" w:line="412" w:lineRule="auto"/>
      <w:jc w:val="center"/>
      <w:outlineLvl w:val="2"/>
    </w:pPr>
    <w:rPr>
      <w:b/>
      <w:sz w:val="32"/>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Salutation"/>
    <w:basedOn w:val="1"/>
    <w:next w:val="1"/>
    <w:unhideWhenUsed/>
    <w:qFormat/>
    <w:uiPriority w:val="99"/>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0</TotalTime>
  <ScaleCrop>false</ScaleCrop>
  <LinksUpToDate>false</LinksUpToDate>
  <CharactersWithSpaces>0</CharactersWithSpaces>
  <Application>WPS Office_11.8.6.11829_F1E327BC-269C-435d-A152-05C5408002CA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wyx</cp:lastModifiedBy>
  <dcterms:modified xsi:type="dcterms:W3CDTF">2024-05-14T01:02:52Z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2052-11.8.6.11829</vt:lpwstr>
  </property>
  <property fmtid="{D5CDD505-2E9C-101B-9397-08002B2CF9AE}" pid="3" name="ICV">
    <vt:lpwstr>6B2CB55B72FE4F2F8EDAE8BB43BC5E72</vt:lpwstr>
  </property>
</Properties>
</file>