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780A2D" w14:textId="77777777" w:rsidR="003C2A0D" w:rsidRDefault="003C2A0D" w:rsidP="003C2A0D">
      <w:pPr>
        <w:spacing w:line="330" w:lineRule="exact"/>
        <w:jc w:val="center"/>
        <w:rPr>
          <w:rFonts w:ascii="宋体" w:hAnsi="宋体"/>
          <w:b/>
          <w:bCs/>
          <w:sz w:val="24"/>
        </w:rPr>
      </w:pPr>
      <w:r>
        <w:rPr>
          <w:rFonts w:ascii="宋体" w:hAnsi="宋体" w:hint="eastAsia"/>
          <w:b/>
          <w:bCs/>
          <w:sz w:val="24"/>
        </w:rPr>
        <w:t>防 火 检 查 制 度</w:t>
      </w:r>
    </w:p>
    <w:p w14:paraId="1E2B2EF3" w14:textId="77777777" w:rsidR="003C2A0D" w:rsidRDefault="003C2A0D" w:rsidP="003C2A0D">
      <w:pPr>
        <w:spacing w:line="360" w:lineRule="auto"/>
        <w:jc w:val="left"/>
        <w:rPr>
          <w:rFonts w:ascii="宋体" w:hAnsi="宋体" w:hint="eastAsia"/>
          <w:sz w:val="24"/>
        </w:rPr>
      </w:pPr>
      <w:r>
        <w:rPr>
          <w:rFonts w:ascii="宋体" w:hAnsi="宋体" w:hint="eastAsia"/>
          <w:b/>
          <w:bCs/>
          <w:sz w:val="24"/>
        </w:rPr>
        <w:t>一、</w:t>
      </w:r>
      <w:r>
        <w:rPr>
          <w:rFonts w:ascii="宋体" w:hAnsi="宋体" w:hint="eastAsia"/>
          <w:sz w:val="24"/>
        </w:rPr>
        <w:t>防火检查人员由</w:t>
      </w:r>
      <w:proofErr w:type="gramStart"/>
      <w:r>
        <w:rPr>
          <w:rFonts w:ascii="宋体" w:hAnsi="宋体" w:hint="eastAsia"/>
          <w:sz w:val="24"/>
        </w:rPr>
        <w:t>酒店消防</w:t>
      </w:r>
      <w:proofErr w:type="gramEnd"/>
      <w:r>
        <w:rPr>
          <w:rFonts w:ascii="宋体" w:hAnsi="宋体" w:hint="eastAsia"/>
          <w:sz w:val="24"/>
        </w:rPr>
        <w:t>安全管理人员和各部门负责人组成。</w:t>
      </w:r>
    </w:p>
    <w:p w14:paraId="79B4E881" w14:textId="77777777" w:rsidR="003C2A0D" w:rsidRDefault="003C2A0D" w:rsidP="003C2A0D">
      <w:pPr>
        <w:spacing w:line="360" w:lineRule="auto"/>
        <w:jc w:val="left"/>
        <w:rPr>
          <w:rFonts w:ascii="宋体" w:hAnsi="宋体" w:hint="eastAsia"/>
          <w:sz w:val="24"/>
        </w:rPr>
      </w:pPr>
      <w:r>
        <w:rPr>
          <w:rFonts w:ascii="宋体" w:hAnsi="宋体" w:hint="eastAsia"/>
          <w:sz w:val="24"/>
        </w:rPr>
        <w:t>二、防火检查应每月进行一次。</w:t>
      </w:r>
    </w:p>
    <w:p w14:paraId="2C48A0F7" w14:textId="77777777" w:rsidR="003C2A0D" w:rsidRDefault="003C2A0D" w:rsidP="003C2A0D">
      <w:pPr>
        <w:spacing w:line="360" w:lineRule="auto"/>
        <w:ind w:left="480" w:hangingChars="200" w:hanging="480"/>
        <w:jc w:val="left"/>
        <w:rPr>
          <w:rFonts w:ascii="宋体" w:hAnsi="宋体" w:hint="eastAsia"/>
          <w:sz w:val="24"/>
        </w:rPr>
      </w:pPr>
      <w:r>
        <w:rPr>
          <w:rFonts w:ascii="宋体" w:hAnsi="宋体" w:hint="eastAsia"/>
          <w:sz w:val="24"/>
        </w:rPr>
        <w:t>三、防火检查应填写检查记录，检查人员和被检查部门负责人在检查记录上签名。</w:t>
      </w:r>
    </w:p>
    <w:p w14:paraId="7953E032" w14:textId="77777777" w:rsidR="003C2A0D" w:rsidRDefault="003C2A0D" w:rsidP="003C2A0D">
      <w:pPr>
        <w:spacing w:line="360" w:lineRule="auto"/>
        <w:jc w:val="left"/>
        <w:rPr>
          <w:rFonts w:ascii="宋体" w:hAnsi="宋体" w:hint="eastAsia"/>
          <w:sz w:val="24"/>
        </w:rPr>
      </w:pPr>
      <w:r>
        <w:rPr>
          <w:rFonts w:ascii="宋体" w:hAnsi="宋体" w:hint="eastAsia"/>
          <w:sz w:val="24"/>
        </w:rPr>
        <w:t>四、防火检查内容：</w:t>
      </w:r>
    </w:p>
    <w:p w14:paraId="21CCCE69" w14:textId="77777777" w:rsidR="003C2A0D" w:rsidRDefault="003C2A0D" w:rsidP="003C2A0D">
      <w:pPr>
        <w:spacing w:line="360" w:lineRule="auto"/>
        <w:ind w:firstLineChars="100" w:firstLine="240"/>
        <w:jc w:val="left"/>
        <w:rPr>
          <w:rFonts w:ascii="宋体" w:hAnsi="宋体" w:hint="eastAsia"/>
          <w:sz w:val="24"/>
        </w:rPr>
      </w:pPr>
      <w:r>
        <w:rPr>
          <w:rFonts w:ascii="宋体" w:hAnsi="宋体" w:hint="eastAsia"/>
          <w:sz w:val="24"/>
        </w:rPr>
        <w:t>（一） 火灾隐患的整改情况以及防范措施的落实情况；</w:t>
      </w:r>
    </w:p>
    <w:p w14:paraId="49174984" w14:textId="77777777" w:rsidR="003C2A0D" w:rsidRDefault="003C2A0D" w:rsidP="003C2A0D">
      <w:pPr>
        <w:spacing w:line="360" w:lineRule="auto"/>
        <w:ind w:firstLineChars="100" w:firstLine="240"/>
        <w:jc w:val="left"/>
        <w:rPr>
          <w:rFonts w:ascii="宋体" w:hAnsi="宋体" w:hint="eastAsia"/>
          <w:sz w:val="24"/>
        </w:rPr>
      </w:pPr>
      <w:r>
        <w:rPr>
          <w:rFonts w:ascii="宋体" w:hAnsi="宋体" w:hint="eastAsia"/>
          <w:sz w:val="24"/>
        </w:rPr>
        <w:t>（二） 安全疏散通道、疏散标志、应急照明和安全出口情况；</w:t>
      </w:r>
    </w:p>
    <w:p w14:paraId="1D6C2FB6" w14:textId="77777777" w:rsidR="003C2A0D" w:rsidRDefault="003C2A0D" w:rsidP="003C2A0D">
      <w:pPr>
        <w:spacing w:line="360" w:lineRule="auto"/>
        <w:ind w:firstLineChars="100" w:firstLine="240"/>
        <w:jc w:val="left"/>
        <w:rPr>
          <w:rFonts w:ascii="宋体" w:hAnsi="宋体" w:hint="eastAsia"/>
          <w:sz w:val="24"/>
        </w:rPr>
      </w:pPr>
      <w:r>
        <w:rPr>
          <w:rFonts w:ascii="宋体" w:hAnsi="宋体" w:hint="eastAsia"/>
          <w:sz w:val="24"/>
        </w:rPr>
        <w:t>（三） 消防车通道、消防水源情况</w:t>
      </w:r>
    </w:p>
    <w:p w14:paraId="5A6F1C07" w14:textId="77777777" w:rsidR="003C2A0D" w:rsidRDefault="003C2A0D" w:rsidP="003C2A0D">
      <w:pPr>
        <w:spacing w:line="360" w:lineRule="auto"/>
        <w:ind w:firstLineChars="100" w:firstLine="240"/>
        <w:jc w:val="left"/>
        <w:rPr>
          <w:rFonts w:ascii="宋体" w:hAnsi="宋体" w:hint="eastAsia"/>
          <w:sz w:val="24"/>
        </w:rPr>
      </w:pPr>
      <w:r>
        <w:rPr>
          <w:rFonts w:ascii="宋体" w:hAnsi="宋体" w:hint="eastAsia"/>
          <w:sz w:val="24"/>
        </w:rPr>
        <w:t>（四） 灭火器材配置及有效情况；</w:t>
      </w:r>
    </w:p>
    <w:p w14:paraId="73931A3F" w14:textId="77777777" w:rsidR="003C2A0D" w:rsidRDefault="003C2A0D" w:rsidP="003C2A0D">
      <w:pPr>
        <w:spacing w:line="360" w:lineRule="auto"/>
        <w:ind w:firstLineChars="100" w:firstLine="240"/>
        <w:jc w:val="left"/>
        <w:rPr>
          <w:rFonts w:ascii="宋体" w:hAnsi="宋体" w:hint="eastAsia"/>
          <w:sz w:val="24"/>
        </w:rPr>
      </w:pPr>
      <w:r>
        <w:rPr>
          <w:rFonts w:ascii="宋体" w:hAnsi="宋体" w:hint="eastAsia"/>
          <w:sz w:val="24"/>
        </w:rPr>
        <w:t>（五） 用火、用电有无违章情况；</w:t>
      </w:r>
    </w:p>
    <w:p w14:paraId="6D62DDB1" w14:textId="77777777" w:rsidR="003C2A0D" w:rsidRDefault="003C2A0D" w:rsidP="003C2A0D">
      <w:pPr>
        <w:spacing w:line="360" w:lineRule="auto"/>
        <w:ind w:firstLineChars="100" w:firstLine="240"/>
        <w:jc w:val="left"/>
        <w:rPr>
          <w:rFonts w:ascii="宋体" w:hAnsi="宋体" w:hint="eastAsia"/>
          <w:sz w:val="24"/>
        </w:rPr>
      </w:pPr>
      <w:r>
        <w:rPr>
          <w:rFonts w:ascii="宋体" w:hAnsi="宋体" w:hint="eastAsia"/>
          <w:sz w:val="24"/>
        </w:rPr>
        <w:t>（六） 重点工种人员以及其他员工消防知识的掌握情况；</w:t>
      </w:r>
    </w:p>
    <w:p w14:paraId="04DFC46B" w14:textId="77777777" w:rsidR="003C2A0D" w:rsidRDefault="003C2A0D" w:rsidP="003C2A0D">
      <w:pPr>
        <w:spacing w:line="360" w:lineRule="auto"/>
        <w:ind w:firstLineChars="100" w:firstLine="240"/>
        <w:jc w:val="left"/>
        <w:rPr>
          <w:rFonts w:ascii="宋体" w:hAnsi="宋体" w:hint="eastAsia"/>
          <w:sz w:val="24"/>
        </w:rPr>
      </w:pPr>
      <w:r>
        <w:rPr>
          <w:rFonts w:ascii="宋体" w:hAnsi="宋体" w:hint="eastAsia"/>
          <w:sz w:val="24"/>
        </w:rPr>
        <w:t>（七） 消防安全重点部位的管理情况；</w:t>
      </w:r>
    </w:p>
    <w:p w14:paraId="177EECC1" w14:textId="77777777" w:rsidR="003C2A0D" w:rsidRDefault="003C2A0D" w:rsidP="003C2A0D">
      <w:pPr>
        <w:spacing w:line="360" w:lineRule="auto"/>
        <w:ind w:leftChars="133" w:left="1239" w:hangingChars="400" w:hanging="960"/>
        <w:jc w:val="left"/>
        <w:rPr>
          <w:rFonts w:ascii="宋体" w:hAnsi="宋体" w:hint="eastAsia"/>
          <w:sz w:val="24"/>
        </w:rPr>
      </w:pPr>
      <w:r>
        <w:rPr>
          <w:rFonts w:ascii="宋体" w:hAnsi="宋体" w:hint="eastAsia"/>
          <w:sz w:val="24"/>
        </w:rPr>
        <w:t>（八） 易燃易爆危险品和场所防火防爆措施的落实情况以及其他重要物资的防火安全情况；</w:t>
      </w:r>
    </w:p>
    <w:p w14:paraId="7B4D5E35" w14:textId="77777777" w:rsidR="003C2A0D" w:rsidRDefault="003C2A0D" w:rsidP="003C2A0D">
      <w:pPr>
        <w:spacing w:line="360" w:lineRule="auto"/>
        <w:ind w:firstLineChars="200" w:firstLine="480"/>
        <w:jc w:val="left"/>
        <w:rPr>
          <w:rFonts w:ascii="宋体" w:hAnsi="宋体" w:hint="eastAsia"/>
          <w:sz w:val="24"/>
        </w:rPr>
      </w:pPr>
      <w:r>
        <w:rPr>
          <w:rFonts w:ascii="宋体" w:hAnsi="宋体" w:hint="eastAsia"/>
          <w:sz w:val="24"/>
        </w:rPr>
        <w:t>(九)  消防（控制室）值班情况和设施运行、记录情况。</w:t>
      </w:r>
    </w:p>
    <w:p w14:paraId="62241D00" w14:textId="77777777" w:rsidR="003C2A0D" w:rsidRDefault="003C2A0D" w:rsidP="003C2A0D">
      <w:pPr>
        <w:spacing w:line="360" w:lineRule="auto"/>
        <w:ind w:left="480" w:hangingChars="200" w:hanging="480"/>
        <w:jc w:val="left"/>
        <w:rPr>
          <w:rFonts w:ascii="宋体" w:hAnsi="宋体" w:hint="eastAsia"/>
          <w:sz w:val="24"/>
        </w:rPr>
      </w:pPr>
      <w:r>
        <w:rPr>
          <w:rFonts w:ascii="宋体" w:hAnsi="宋体" w:hint="eastAsia"/>
          <w:sz w:val="24"/>
        </w:rPr>
        <w:t>五、发现火灾隐患，及时填写火灾隐患当场整改记录和火灾隐患限期整改通知书，并督促整改。</w:t>
      </w:r>
    </w:p>
    <w:p w14:paraId="15C12285" w14:textId="77777777" w:rsidR="000E3E50" w:rsidRPr="003C2A0D" w:rsidRDefault="000E3E50"/>
    <w:sectPr w:rsidR="000E3E50" w:rsidRPr="003C2A0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A0D"/>
    <w:rsid w:val="000E3E50"/>
    <w:rsid w:val="003C2A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7220D5"/>
  <w15:chartTrackingRefBased/>
  <w15:docId w15:val="{D38F9D1C-AA27-4F10-A9CD-906AFEF43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2A0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3152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55</Words>
  <Characters>315</Characters>
  <Application>Microsoft Office Word</Application>
  <DocSecurity>0</DocSecurity>
  <Lines>2</Lines>
  <Paragraphs>1</Paragraphs>
  <ScaleCrop>false</ScaleCrop>
  <Company/>
  <LinksUpToDate>false</LinksUpToDate>
  <CharactersWithSpaces>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2024-04-23T00:39:00Z</dcterms:created>
  <dcterms:modified xsi:type="dcterms:W3CDTF">2024-04-23T00:40:00Z</dcterms:modified>
</cp:coreProperties>
</file>