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60" w:lineRule="atLeast"/>
        <w:jc w:val="center"/>
        <w:rPr>
          <w:rStyle w:val="4"/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Toc440271870"/>
      <w:r>
        <w:rPr>
          <w:rFonts w:hint="eastAsia"/>
          <w:b/>
          <w:bCs/>
          <w:sz w:val="32"/>
          <w:szCs w:val="32"/>
          <w:lang w:val="en-US" w:eastAsia="zh-CN"/>
        </w:rPr>
        <w:t>车间级</w:t>
      </w:r>
      <w:r>
        <w:rPr>
          <w:rFonts w:hint="eastAsia"/>
          <w:sz w:val="32"/>
          <w:szCs w:val="32"/>
        </w:rPr>
        <w:t>安全检查表</w:t>
      </w:r>
      <w:bookmarkEnd w:id="0"/>
    </w:p>
    <w:tbl>
      <w:tblPr>
        <w:tblStyle w:val="3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79"/>
        <w:gridCol w:w="614"/>
        <w:gridCol w:w="2080"/>
        <w:gridCol w:w="1510"/>
        <w:gridCol w:w="6"/>
        <w:gridCol w:w="1102"/>
        <w:gridCol w:w="816"/>
        <w:gridCol w:w="2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4"/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车间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检查时间</w:t>
            </w: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widowControl w:val="0"/>
              <w:ind w:firstLine="420" w:firstLineChars="200"/>
              <w:jc w:val="right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组织人</w:t>
            </w:r>
          </w:p>
        </w:tc>
        <w:tc>
          <w:tcPr>
            <w:tcW w:w="2694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检查人员</w:t>
            </w:r>
          </w:p>
        </w:tc>
        <w:tc>
          <w:tcPr>
            <w:tcW w:w="4275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9064" w:type="dxa"/>
            <w:gridSpan w:val="8"/>
            <w:noWrap w:val="0"/>
            <w:vAlign w:val="center"/>
          </w:tcPr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对生产过程及安全管理中可能存在的隐患、有害危险因素、缺陷等进行排查，查找不安全因素和不安全行为，制定整改措施，消除或控制隐患和危险因素，确保安全。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检查项目</w:t>
            </w:r>
          </w:p>
        </w:tc>
        <w:tc>
          <w:tcPr>
            <w:tcW w:w="359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检查标准</w:t>
            </w:r>
          </w:p>
        </w:tc>
        <w:tc>
          <w:tcPr>
            <w:tcW w:w="1108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检查方法</w:t>
            </w:r>
          </w:p>
        </w:tc>
        <w:tc>
          <w:tcPr>
            <w:tcW w:w="317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9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符合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职责</w:t>
            </w: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检查本车间各级管理人员及从业人员的安全生产责任制的完成情况。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依据公司制度检查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工作环境</w:t>
            </w: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车间或办公室门、窗、门锁、窗销、水管、水龙头完好。各类墙体无开裂、变形现象；装饰层、装饰物、吊顶、吊灯无脱落的可能。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车间或办公室内不违规存放易燃易爆品；人员通行通道畅通无障碍物，地面平整不湿滑；杂物碎纸及时清理，不堆积在电源开关附近。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设备</w:t>
            </w: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检查运转设备的基础牢固情况、运转及润滑情况，各运转部件无异常响声，裸漏的运转部件防护罩齐全可靠，辅机及管线无震动；检查设备的运转状态；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设备安全防护齐全，运转正常。特种设备设施定期检查维护、按时检测。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设备设施按计划进行维护和保养。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查看记录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电气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电器设备的工作状态正常、电机声音无增大、振动无增强，保护接地牢靠，电机及电器元件无火花及异常声音、气味，电流、电压等在指标范围内。变、配电柜门完好。电线、接头无私搭乱接、超负荷使用，无老化破损；线路布置安全合理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仪表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检查仪表的工作状态，仪表的指示准确，反应灵敏，在检测有效期内。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现场作业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工作现场清洁、有序，各类物品分类、分区域按照定置要求摆放整齐；员工劳动防护用品穿戴符合要求，各种安全设施处于正常状态。各种通道畅通无阻。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员工无违反劳动纪律、违章作业，管理人员无违章指挥。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本车间在进行动火作业、有限空间作业、临时用电作业、高处作业、起重吊装作业、破土作业、断路作业、设备检修作业等危险作业时，作业证的申办情况。进行危险作业时，有人现场监督安全。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检查作业许可证</w:t>
            </w:r>
          </w:p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消防安全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灭火器完好并放在指定位置；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消防箱、消防栓、水枪、水带等完好无损并能正常使用。灭火器、消防箱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无遮挡，每月维护、保养，有记录；消防通道畅通，应急照明完好。安全警示标志齐全、醒目，无污损。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车间人员了解本车间的火灾危险性及预防措施，并且做到会报警、会使用消防器材、会扑救初起火灾、会组织人员疏散。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现场提问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安全教育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车间对员工进行经常性的安全教育和培训，并有内容和记录；对新员工、转岗和复岗员工车间级安全培训教育有记录。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查看现场和记录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员工应掌握本岗位安全技能。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现场提问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安全重点场所、部位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严格执行公司重点场所、部位安全要求和职责。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检查本车间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安全重点场所、部位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的运行情况，安全监控设施的运行情况，及应急预案的合理及可操作性。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警示标志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本车间警示标志和告知牌完好无损。检维修、施工和危险作业时，现场应设置警戒区域和警示标志。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职业卫生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员工了解本岗位职业危害，对预防职业病有充分认识，能熟练使用岗位职业卫生防护用品。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现场提问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辖区内是否有外来施工队伍，施工是否影响正常操作，是否按照公司的有关规定进行施工。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noWrap w:val="0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检查不符合项整改记录</w:t>
            </w:r>
          </w:p>
        </w:tc>
        <w:tc>
          <w:tcPr>
            <w:tcW w:w="9064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spacing w:before="0" w:after="0" w:line="240" w:lineRule="atLeast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spacing w:before="0" w:after="0" w:line="240" w:lineRule="atLeast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mJhOTEyMjQwZmUyZjY1Zjg2ZmM2NmEwOGJlYTYifQ=="/>
  </w:docVars>
  <w:rsids>
    <w:rsidRoot w:val="015A3511"/>
    <w:rsid w:val="015A3511"/>
    <w:rsid w:val="75A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eastAsia="宋体" w:cs="宋体"/>
      <w:b/>
      <w:bCs/>
      <w:kern w:val="44"/>
      <w:sz w:val="21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1254</Characters>
  <Lines>0</Lines>
  <Paragraphs>0</Paragraphs>
  <TotalTime>2</TotalTime>
  <ScaleCrop>false</ScaleCrop>
  <LinksUpToDate>false</LinksUpToDate>
  <CharactersWithSpaces>1264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2023-09-12T01:16:00Z</dcterms:created>
  <dc:creator>舍予木木</dc:creator>
  <cp:lastModifiedBy>舍予木木</cp:lastModifiedBy>
  <cp:lastPrinted>2023-10-16T00:56:12Z</cp:lastPrinted>
  <dcterms:modified xsi:type="dcterms:W3CDTF">2023-10-16T00:57:31Z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62F990B34AF148BF8555845B62BDC648_11</vt:lpwstr>
  </property>
</Properties>
</file>