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187" w:lineRule="auto"/>
        <w:ind w:firstLine="262"/>
        <w:jc w:val="center"/>
        <w:rPr>
          <w:rFonts w:hint="eastAsia" w:ascii="黑体" w:hAnsi="黑体" w:eastAsia="黑体" w:cs="黑体"/>
          <w:spacing w:val="-3"/>
          <w:sz w:val="44"/>
          <w:szCs w:val="44"/>
          <w:lang w:val="en-US" w:eastAsia="zh-CN"/>
        </w:rPr>
      </w:pPr>
      <w:r>
        <w:rPr>
          <w:rFonts w:hint="eastAsia" w:ascii="黑体" w:hAnsi="黑体" w:eastAsia="黑体" w:cs="黑体"/>
          <w:spacing w:val="-3"/>
          <w:sz w:val="44"/>
          <w:szCs w:val="44"/>
          <w:lang w:val="en-US" w:eastAsia="zh-CN"/>
        </w:rPr>
        <w:t>四川爱民</w:t>
      </w:r>
      <w:r>
        <w:rPr>
          <w:rFonts w:hint="eastAsia" w:ascii="黑体" w:hAnsi="黑体" w:eastAsia="黑体" w:cs="黑体"/>
          <w:spacing w:val="-3"/>
          <w:sz w:val="44"/>
          <w:szCs w:val="44"/>
        </w:rPr>
        <w:t>物业</w:t>
      </w:r>
      <w:r>
        <w:rPr>
          <w:rFonts w:hint="eastAsia" w:ascii="黑体" w:hAnsi="黑体" w:eastAsia="黑体" w:cs="黑体"/>
          <w:spacing w:val="-3"/>
          <w:sz w:val="44"/>
          <w:szCs w:val="44"/>
          <w:lang w:val="en-US" w:eastAsia="zh-CN"/>
        </w:rPr>
        <w:t>服务有限公司</w:t>
      </w:r>
    </w:p>
    <w:p>
      <w:pPr>
        <w:spacing w:before="143" w:line="187" w:lineRule="auto"/>
        <w:ind w:firstLine="262"/>
        <w:jc w:val="center"/>
        <w:rPr>
          <w:rFonts w:hint="eastAsia" w:ascii="黑体" w:hAnsi="黑体" w:eastAsia="黑体" w:cs="黑体"/>
          <w:sz w:val="44"/>
          <w:szCs w:val="44"/>
        </w:rPr>
      </w:pPr>
      <w:r>
        <w:rPr>
          <w:rFonts w:hint="eastAsia" w:ascii="黑体" w:hAnsi="黑体" w:eastAsia="黑体" w:cs="黑体"/>
          <w:spacing w:val="-3"/>
          <w:sz w:val="44"/>
          <w:szCs w:val="44"/>
          <w:lang w:val="en-US" w:eastAsia="zh-CN"/>
        </w:rPr>
        <w:t>（山湖语项目）2023年</w:t>
      </w:r>
      <w:r>
        <w:rPr>
          <w:rFonts w:hint="eastAsia" w:ascii="黑体" w:hAnsi="黑体" w:eastAsia="黑体" w:cs="黑体"/>
          <w:spacing w:val="-3"/>
          <w:sz w:val="44"/>
          <w:szCs w:val="44"/>
        </w:rPr>
        <w:t>企业安全生产责任清单</w:t>
      </w:r>
    </w:p>
    <w:p>
      <w:pPr>
        <w:spacing w:line="252" w:lineRule="auto"/>
        <w:rPr>
          <w:rFonts w:hint="eastAsia" w:ascii="宋体" w:eastAsia="宋体"/>
          <w:sz w:val="21"/>
          <w:lang w:val="en-US" w:eastAsia="zh-CN"/>
        </w:rPr>
      </w:pPr>
      <w:r>
        <w:rPr>
          <w:rFonts w:hint="eastAsia" w:ascii="宋体" w:eastAsia="宋体"/>
          <w:sz w:val="21"/>
          <w:lang w:val="en-US" w:eastAsia="zh-CN"/>
        </w:rPr>
        <w:t xml:space="preserve"> </w:t>
      </w:r>
    </w:p>
    <w:p>
      <w:pPr>
        <w:spacing w:line="252" w:lineRule="auto"/>
        <w:rPr>
          <w:rFonts w:hint="eastAsia" w:ascii="宋体" w:eastAsia="宋体"/>
          <w:sz w:val="21"/>
          <w:lang w:val="en-US"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目</w:t>
      </w:r>
      <w:r>
        <w:rPr>
          <w:rFonts w:hint="eastAsia" w:ascii="黑体" w:hAnsi="黑体" w:eastAsia="黑体" w:cs="黑体"/>
          <w:b w:val="0"/>
          <w:bCs w:val="0"/>
          <w:spacing w:val="9"/>
          <w:sz w:val="32"/>
          <w:szCs w:val="32"/>
        </w:rPr>
        <w:t xml:space="preserve">    </w:t>
      </w: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ascii="仿宋" w:hAnsi="仿宋" w:eastAsia="仿宋" w:cs="仿宋"/>
          <w:sz w:val="28"/>
          <w:szCs w:val="28"/>
        </w:rPr>
      </w:pPr>
      <w:r>
        <w:rPr>
          <w:rFonts w:ascii="仿宋" w:hAnsi="仿宋" w:eastAsia="仿宋" w:cs="仿宋"/>
          <w:spacing w:val="-1"/>
          <w:sz w:val="28"/>
          <w:szCs w:val="28"/>
        </w:rPr>
        <w:t>一、</w:t>
      </w:r>
      <w:r>
        <w:rPr>
          <w:rFonts w:ascii="仿宋" w:hAnsi="仿宋" w:eastAsia="仿宋" w:cs="仿宋"/>
          <w:spacing w:val="-1"/>
          <w:sz w:val="28"/>
          <w:szCs w:val="28"/>
          <w14:textOutline w14:w="5103" w14:cap="sq" w14:cmpd="sng">
            <w14:solidFill>
              <w14:srgbClr w14:val="000000"/>
            </w14:solidFill>
            <w14:prstDash w14:val="solid"/>
            <w14:bevel/>
          </w14:textOutline>
        </w:rPr>
        <w:t>物业企业安全生产主体责任清单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56" w:firstLineChars="200"/>
        <w:textAlignment w:val="baseline"/>
        <w:rPr>
          <w:rFonts w:hint="eastAsia" w:ascii="仿宋" w:hAnsi="仿宋" w:eastAsia="宋体" w:cs="仿宋"/>
          <w:sz w:val="28"/>
          <w:szCs w:val="28"/>
          <w:lang w:val="en-US" w:eastAsia="zh-CN"/>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
        <w:textAlignment w:val="baseline"/>
        <w:rPr>
          <w:rFonts w:hint="eastAsia" w:ascii="仿宋" w:hAnsi="仿宋" w:eastAsia="宋体" w:cs="仿宋"/>
          <w:sz w:val="28"/>
          <w:szCs w:val="28"/>
          <w:lang w:val="en-US" w:eastAsia="zh-CN"/>
        </w:rPr>
      </w:pPr>
      <w:r>
        <w:rPr>
          <w:rFonts w:ascii="仿宋" w:hAnsi="仿宋" w:eastAsia="仿宋" w:cs="仿宋"/>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b/>
          <w:bCs/>
          <w:spacing w:val="-1"/>
          <w:position w:val="1"/>
          <w:sz w:val="28"/>
          <w:szCs w:val="28"/>
        </w:rPr>
        <w:t>·······</w:t>
      </w:r>
      <w:r>
        <w:rPr>
          <w:rFonts w:hint="eastAsia" w:ascii="Times New Roman" w:hAnsi="Times New Roman" w:eastAsia="宋体" w:cs="Times New Roman"/>
          <w:b/>
          <w:bCs/>
          <w:spacing w:val="-1"/>
          <w:position w:val="1"/>
          <w:sz w:val="28"/>
          <w:szCs w:val="28"/>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firstLineChars="200"/>
        <w:textAlignment w:val="baseline"/>
        <w:rPr>
          <w:rFonts w:hint="eastAsia" w:ascii="仿宋" w:hAnsi="仿宋" w:eastAsia="宋体" w:cs="仿宋"/>
          <w:position w:val="-1"/>
          <w:sz w:val="28"/>
          <w:szCs w:val="28"/>
          <w:lang w:val="en-US" w:eastAsia="zh-CN"/>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hint="eastAsia" w:ascii="Times New Roman" w:hAnsi="Times New Roman" w:eastAsia="宋体" w:cs="Times New Roman"/>
          <w:spacing w:val="-1"/>
          <w:position w:val="1"/>
          <w:sz w:val="28"/>
          <w:szCs w:val="28"/>
          <w:lang w:val="en-US" w:eastAsia="zh-CN"/>
        </w:rPr>
        <w:t xml:space="preserve"> </w:t>
      </w:r>
      <w:r>
        <w:rPr>
          <w:rFonts w:ascii="Times New Roman" w:hAnsi="Times New Roman" w:eastAsia="Times New Roman" w:cs="Times New Roman"/>
          <w:spacing w:val="8"/>
          <w:position w:val="1"/>
          <w:sz w:val="28"/>
          <w:szCs w:val="28"/>
        </w:rPr>
        <w:t xml:space="preserve"> </w:t>
      </w:r>
      <w:r>
        <w:rPr>
          <w:rFonts w:hint="eastAsia" w:ascii="Times New Roman" w:hAnsi="Times New Roman" w:eastAsia="宋体" w:cs="Times New Roman"/>
          <w:spacing w:val="8"/>
          <w:position w:val="1"/>
          <w:sz w:val="28"/>
          <w:szCs w:val="28"/>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hint="eastAsia" w:ascii="Times New Roman" w:hAnsi="Times New Roman" w:eastAsia="宋体" w:cs="Times New Roman"/>
          <w:spacing w:val="-7"/>
          <w:position w:val="1"/>
          <w:sz w:val="28"/>
          <w:szCs w:val="28"/>
          <w:lang w:val="en-US" w:eastAsia="zh-CN"/>
        </w:rPr>
        <w:t>3</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firstLineChars="200"/>
        <w:textAlignment w:val="baseline"/>
        <w:rPr>
          <w:rFonts w:hint="eastAsia" w:ascii="仿宋" w:hAnsi="仿宋" w:eastAsia="仿宋" w:cs="仿宋"/>
          <w:position w:val="-1"/>
          <w:sz w:val="28"/>
          <w:szCs w:val="28"/>
          <w:lang w:val="en-US" w:eastAsia="zh-CN"/>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hint="eastAsia" w:ascii="Times New Roman" w:hAnsi="Times New Roman" w:eastAsia="宋体" w:cs="Times New Roman"/>
          <w:spacing w:val="4"/>
          <w:position w:val="1"/>
          <w:sz w:val="28"/>
          <w:szCs w:val="28"/>
          <w:lang w:val="en-US" w:eastAsia="zh-CN"/>
        </w:rPr>
        <w:t>5</w:t>
      </w:r>
      <w:r>
        <w:rPr>
          <w:rFonts w:ascii="仿宋" w:hAnsi="仿宋" w:eastAsia="仿宋" w:cs="仿宋"/>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
        <w:textAlignment w:val="baseline"/>
        <w:rPr>
          <w:rFonts w:hint="eastAsia" w:ascii="仿宋" w:hAnsi="仿宋" w:eastAsia="仿宋" w:cs="仿宋"/>
          <w:sz w:val="28"/>
          <w:szCs w:val="28"/>
          <w:lang w:val="en-US" w:eastAsia="zh-CN"/>
        </w:rPr>
      </w:pPr>
      <w:r>
        <w:rPr>
          <w:rFonts w:ascii="仿宋" w:hAnsi="仿宋" w:eastAsia="仿宋" w:cs="仿宋"/>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1</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0</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hint="eastAsia" w:ascii="Times New Roman" w:hAnsi="Times New Roman" w:eastAsia="宋体" w:cs="Times New Roman"/>
          <w:spacing w:val="-2"/>
          <w:sz w:val="28"/>
          <w:szCs w:val="28"/>
          <w:lang w:val="en-US" w:eastAsia="zh-CN"/>
        </w:rPr>
        <w:t>11</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仿宋" w:hAnsi="仿宋" w:eastAsia="仿宋" w:cs="仿宋"/>
          <w:spacing w:val="-2"/>
          <w:position w:val="-1"/>
          <w:sz w:val="28"/>
          <w:szCs w:val="28"/>
        </w:rPr>
        <w:t xml:space="preserve"> 1</w:t>
      </w:r>
      <w:r>
        <w:rPr>
          <w:rFonts w:hint="eastAsia" w:ascii="仿宋" w:hAnsi="仿宋" w:eastAsia="仿宋" w:cs="仿宋"/>
          <w:spacing w:val="-2"/>
          <w:position w:val="-1"/>
          <w:sz w:val="28"/>
          <w:szCs w:val="28"/>
          <w:lang w:val="en-US" w:eastAsia="zh-CN"/>
        </w:rPr>
        <w:t>2</w:t>
      </w:r>
      <w:r>
        <w:rPr>
          <w:rFonts w:ascii="仿宋" w:hAns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消防系统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1</w:t>
      </w:r>
      <w:r>
        <w:rPr>
          <w:rFonts w:hint="eastAsia" w:ascii="仿宋" w:hAnsi="仿宋" w:eastAsia="仿宋" w:cs="仿宋"/>
          <w:spacing w:val="-2"/>
          <w:position w:val="-1"/>
          <w:sz w:val="28"/>
          <w:szCs w:val="28"/>
          <w:lang w:val="en-US" w:eastAsia="zh-CN"/>
        </w:rPr>
        <w:t>3</w:t>
      </w:r>
      <w:r>
        <w:rPr>
          <w:rFonts w:ascii="仿宋" w:hAns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1</w:t>
      </w:r>
      <w:r>
        <w:rPr>
          <w:rFonts w:hint="eastAsia" w:ascii="仿宋" w:hAnsi="仿宋" w:eastAsia="仿宋" w:cs="仿宋"/>
          <w:spacing w:val="-2"/>
          <w:position w:val="-1"/>
          <w:sz w:val="28"/>
          <w:szCs w:val="28"/>
          <w:lang w:val="en-US" w:eastAsia="zh-CN"/>
        </w:rPr>
        <w:t>5</w:t>
      </w:r>
      <w:r>
        <w:rPr>
          <w:rFonts w:ascii="仿宋" w:hAns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2" w:firstLineChars="200"/>
        <w:textAlignment w:val="baseline"/>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仿宋" w:hAnsi="仿宋" w:eastAsia="仿宋" w:cs="仿宋"/>
          <w:spacing w:val="-2"/>
          <w:position w:val="-1"/>
          <w:sz w:val="28"/>
          <w:szCs w:val="28"/>
        </w:rPr>
        <w:t>1</w:t>
      </w:r>
      <w:r>
        <w:rPr>
          <w:rFonts w:hint="eastAsia" w:ascii="仿宋" w:hAnsi="仿宋" w:eastAsia="仿宋" w:cs="仿宋"/>
          <w:spacing w:val="-2"/>
          <w:position w:val="-1"/>
          <w:sz w:val="28"/>
          <w:szCs w:val="28"/>
          <w:lang w:val="en-US" w:eastAsia="zh-CN"/>
        </w:rPr>
        <w:t>6</w:t>
      </w:r>
      <w:r>
        <w:rPr>
          <w:rFonts w:ascii="仿宋" w:hAns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2" w:firstLineChars="200"/>
        <w:textAlignment w:val="baseline"/>
        <w:rPr>
          <w:rFonts w:hint="default" w:ascii="仿宋" w:hAnsi="仿宋" w:eastAsia="宋体" w:cs="仿宋"/>
          <w:position w:val="-1"/>
          <w:sz w:val="28"/>
          <w:szCs w:val="28"/>
          <w:lang w:val="en-US" w:eastAsia="zh-CN"/>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hint="eastAsia" w:ascii="Times New Roman" w:hAnsi="Times New Roman" w:eastAsia="宋体" w:cs="Times New Roman"/>
          <w:spacing w:val="10"/>
          <w:sz w:val="28"/>
          <w:szCs w:val="28"/>
          <w:lang w:val="en-US" w:eastAsia="zh-CN"/>
        </w:rPr>
        <w:t>17</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hint="eastAsia" w:ascii="Times New Roman" w:hAnsi="Times New Roman" w:eastAsia="宋体" w:cs="Times New Roman"/>
          <w:spacing w:val="5"/>
          <w:position w:val="1"/>
          <w:sz w:val="28"/>
          <w:szCs w:val="28"/>
          <w:lang w:val="en-US" w:eastAsia="zh-CN"/>
        </w:rPr>
        <w:t>18</w:t>
      </w:r>
      <w:r>
        <w:rPr>
          <w:rFonts w:ascii="仿宋" w:hAns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
          <w:position w:val="1"/>
          <w:sz w:val="28"/>
          <w:szCs w:val="28"/>
        </w:rPr>
        <w:t>······················</w:t>
      </w:r>
      <w:r>
        <w:rPr>
          <w:rFonts w:hint="eastAsia" w:ascii="Times New Roman" w:hAnsi="Times New Roman" w:eastAsia="宋体" w:cs="Times New Roman"/>
          <w:spacing w:val="-2"/>
          <w:position w:val="1"/>
          <w:sz w:val="28"/>
          <w:szCs w:val="28"/>
          <w:lang w:val="en-US" w:eastAsia="zh-CN"/>
        </w:rPr>
        <w:t>19</w:t>
      </w:r>
      <w:r>
        <w:rPr>
          <w:rFonts w:ascii="仿宋" w:hAns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hint="eastAsia" w:ascii="Times New Roman" w:hAnsi="Times New Roman" w:eastAsia="宋体" w:cs="Times New Roman"/>
          <w:spacing w:val="7"/>
          <w:position w:val="1"/>
          <w:sz w:val="28"/>
          <w:szCs w:val="28"/>
          <w:lang w:val="en-US" w:eastAsia="zh-CN"/>
        </w:rPr>
        <w:t>20</w:t>
      </w:r>
      <w:r>
        <w:rPr>
          <w:rFonts w:ascii="仿宋" w:hAnsi="仿宋" w:eastAsia="仿宋" w:cs="仿宋"/>
          <w:spacing w:val="-2"/>
          <w:position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firstLineChars="200"/>
        <w:textAlignment w:val="baseline"/>
        <w:rPr>
          <w:rFonts w:hint="default" w:ascii="仿宋" w:hAnsi="仿宋" w:eastAsia="宋体" w:cs="仿宋"/>
          <w:sz w:val="28"/>
          <w:szCs w:val="28"/>
          <w:lang w:val="en-US" w:eastAsia="zh-CN"/>
        </w:r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2"/>
          <w:sz w:val="28"/>
          <w:szCs w:val="28"/>
        </w:rPr>
        <w:t>························································</w:t>
      </w:r>
      <w:r>
        <w:rPr>
          <w:rFonts w:hint="eastAsia" w:ascii="Times New Roman" w:hAnsi="Times New Roman" w:eastAsia="宋体" w:cs="Times New Roman"/>
          <w:spacing w:val="-2"/>
          <w:sz w:val="28"/>
          <w:szCs w:val="28"/>
          <w:lang w:val="en-US" w:eastAsia="zh-CN"/>
        </w:rPr>
        <w:t>21</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hint="eastAsia" w:ascii="Times New Roman" w:hAnsi="Times New Roman" w:eastAsia="宋体" w:cs="Times New Roman"/>
          <w:spacing w:val="-4"/>
          <w:position w:val="2"/>
          <w:sz w:val="28"/>
          <w:szCs w:val="28"/>
          <w:lang w:val="en-US" w:eastAsia="zh-CN"/>
        </w:rPr>
        <w:t>22</w:t>
      </w:r>
      <w:r>
        <w:rPr>
          <w:rFonts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4" w:firstLineChars="200"/>
        <w:textAlignment w:val="baseline"/>
        <w:rPr>
          <w:rFonts w:hint="default" w:ascii="仿宋" w:hAnsi="仿宋" w:eastAsia="宋体" w:cs="仿宋"/>
          <w:sz w:val="28"/>
          <w:szCs w:val="28"/>
          <w:lang w:val="en-US" w:eastAsia="zh-CN"/>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hint="eastAsia" w:ascii="Times New Roman" w:hAnsi="Times New Roman" w:eastAsia="宋体" w:cs="Times New Roman"/>
          <w:spacing w:val="-4"/>
          <w:position w:val="1"/>
          <w:sz w:val="28"/>
          <w:szCs w:val="28"/>
          <w:lang w:val="en-US" w:eastAsia="zh-CN"/>
        </w:rPr>
        <w:t>23</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仿宋" w:hAnsi="仿宋" w:eastAsia="仿宋" w:cs="仿宋"/>
          <w:sz w:val="28"/>
          <w:szCs w:val="28"/>
          <w:lang w:val="en-US" w:eastAsia="zh-CN"/>
        </w:rPr>
      </w:pPr>
      <w:r>
        <w:rPr>
          <w:rFonts w:ascii="仿宋" w:hAnsi="仿宋" w:eastAsia="仿宋" w:cs="仿宋"/>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2</w:t>
      </w:r>
      <w:r>
        <w:rPr>
          <w:rFonts w:hint="eastAsia" w:ascii="仿宋" w:hAnsi="仿宋" w:eastAsia="仿宋" w:cs="仿宋"/>
          <w:spacing w:val="-2"/>
          <w:sz w:val="28"/>
          <w:szCs w:val="28"/>
          <w:lang w:val="en-US" w:eastAsia="zh-CN"/>
          <w14:textOutline w14:w="5103" w14:cap="sq" w14:cmpd="sng">
            <w14:solidFill>
              <w14:srgbClr w14:val="000000"/>
            </w14:solidFill>
            <w14:prstDash w14:val="solid"/>
            <w14:bevel/>
          </w14:textOutline>
        </w:rPr>
        <w:t>4</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8"/>
        <w:textAlignment w:val="baseline"/>
        <w:rPr>
          <w:rFonts w:hint="default" w:ascii="仿宋" w:hAnsi="仿宋" w:eastAsia="宋体" w:cs="仿宋"/>
          <w:sz w:val="28"/>
          <w:szCs w:val="28"/>
          <w:lang w:val="en-US" w:eastAsia="zh-CN"/>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hint="eastAsia" w:ascii="Times New Roman" w:hAnsi="Times New Roman" w:eastAsia="宋体" w:cs="Times New Roman"/>
          <w:spacing w:val="-1"/>
          <w:position w:val="1"/>
          <w:sz w:val="28"/>
          <w:szCs w:val="28"/>
          <w:lang w:val="en-US" w:eastAsia="zh-CN"/>
        </w:rPr>
        <w:t>24</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8"/>
        <w:textAlignment w:val="baseline"/>
        <w:rPr>
          <w:rFonts w:hint="default" w:ascii="仿宋" w:hAnsi="仿宋" w:eastAsia="宋体" w:cs="仿宋"/>
          <w:sz w:val="28"/>
          <w:szCs w:val="28"/>
          <w:lang w:val="en-US" w:eastAsia="zh-CN"/>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hint="eastAsia" w:ascii="Times New Roman" w:hAnsi="Times New Roman" w:eastAsia="宋体" w:cs="Times New Roman"/>
          <w:spacing w:val="-8"/>
          <w:position w:val="2"/>
          <w:sz w:val="28"/>
          <w:szCs w:val="28"/>
          <w:lang w:val="en-US" w:eastAsia="zh-CN"/>
        </w:rPr>
        <w:t>25</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8"/>
        <w:textAlignment w:val="baseline"/>
        <w:rPr>
          <w:rFonts w:hint="default" w:ascii="仿宋" w:hAnsi="仿宋" w:eastAsia="宋体" w:cs="仿宋"/>
          <w:sz w:val="28"/>
          <w:szCs w:val="28"/>
          <w:lang w:val="en-US" w:eastAsia="zh-CN"/>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hint="eastAsia" w:ascii="Times New Roman" w:hAnsi="Times New Roman" w:eastAsia="宋体" w:cs="Times New Roman"/>
          <w:spacing w:val="2"/>
          <w:position w:val="1"/>
          <w:sz w:val="28"/>
          <w:szCs w:val="28"/>
          <w:lang w:val="en-US" w:eastAsia="zh-CN"/>
        </w:rPr>
        <w:t>26</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8"/>
        <w:textAlignment w:val="baseline"/>
        <w:rPr>
          <w:rFonts w:hint="default" w:ascii="仿宋" w:hAnsi="仿宋" w:eastAsia="宋体" w:cs="仿宋"/>
          <w:sz w:val="28"/>
          <w:szCs w:val="28"/>
          <w:lang w:val="en-US" w:eastAsia="zh-CN"/>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hint="eastAsia" w:ascii="Times New Roman" w:hAnsi="Times New Roman" w:eastAsia="宋体" w:cs="Times New Roman"/>
          <w:spacing w:val="-1"/>
          <w:position w:val="1"/>
          <w:sz w:val="28"/>
          <w:szCs w:val="28"/>
          <w:lang w:val="en-US" w:eastAsia="zh-CN"/>
        </w:rPr>
        <w:t>27</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8"/>
        <w:textAlignment w:val="baseline"/>
        <w:rPr>
          <w:rFonts w:hint="default" w:ascii="仿宋" w:hAnsi="仿宋" w:eastAsia="宋体" w:cs="仿宋"/>
          <w:sz w:val="28"/>
          <w:szCs w:val="28"/>
          <w:lang w:val="en-US" w:eastAsia="zh-CN"/>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hint="eastAsia" w:ascii="Times New Roman" w:hAnsi="Times New Roman" w:eastAsia="宋体" w:cs="Times New Roman"/>
          <w:spacing w:val="3"/>
          <w:position w:val="1"/>
          <w:sz w:val="28"/>
          <w:szCs w:val="28"/>
          <w:lang w:val="en-US" w:eastAsia="zh-CN"/>
        </w:rPr>
        <w:t>28</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8"/>
        <w:textAlignment w:val="baseline"/>
        <w:rPr>
          <w:rFonts w:hint="default" w:ascii="仿宋" w:hAnsi="仿宋" w:eastAsia="宋体" w:cs="仿宋"/>
          <w:sz w:val="28"/>
          <w:szCs w:val="28"/>
          <w:lang w:val="en-US" w:eastAsia="zh-CN"/>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hint="eastAsia" w:ascii="Times New Roman" w:hAnsi="Times New Roman" w:eastAsia="宋体" w:cs="Times New Roman"/>
          <w:spacing w:val="6"/>
          <w:position w:val="1"/>
          <w:sz w:val="28"/>
          <w:szCs w:val="28"/>
          <w:lang w:val="en-US" w:eastAsia="zh-CN"/>
        </w:rPr>
        <w:t>30</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sectPr>
          <w:footerReference r:id="rId5" w:type="default"/>
          <w:pgSz w:w="11906" w:h="16839"/>
          <w:pgMar w:top="1431" w:right="1448" w:bottom="908" w:left="1438" w:header="0" w:footer="283" w:gutter="0"/>
          <w:pgNumType w:fmt="decimal"/>
          <w:cols w:space="720" w:num="1"/>
        </w:sectPr>
      </w:pPr>
    </w:p>
    <w:p>
      <w:pPr>
        <w:spacing w:before="189" w:line="180" w:lineRule="auto"/>
        <w:ind w:firstLine="1351"/>
        <w:jc w:val="center"/>
        <w:rPr>
          <w:rFonts w:ascii="微软雅黑" w:hAnsi="微软雅黑" w:eastAsia="微软雅黑" w:cs="微软雅黑"/>
          <w:sz w:val="44"/>
          <w:szCs w:val="44"/>
        </w:rPr>
      </w:pPr>
      <w:r>
        <w:rPr>
          <w:rFonts w:hint="eastAsia" w:ascii="微软雅黑" w:hAnsi="微软雅黑" w:eastAsia="微软雅黑" w:cs="微软雅黑"/>
          <w:spacing w:val="-6"/>
          <w:sz w:val="44"/>
          <w:szCs w:val="44"/>
          <w:lang w:val="en-US" w:eastAsia="zh-CN"/>
        </w:rPr>
        <w:t>四川爱民物业服务有限公司</w:t>
      </w:r>
      <w:r>
        <w:rPr>
          <w:rFonts w:ascii="微软雅黑" w:hAnsi="微软雅黑" w:eastAsia="微软雅黑" w:cs="微软雅黑"/>
          <w:spacing w:val="-6"/>
          <w:sz w:val="44"/>
          <w:szCs w:val="44"/>
        </w:rPr>
        <w:t>企业安全生产责任清单</w:t>
      </w:r>
    </w:p>
    <w:p>
      <w:pPr>
        <w:spacing w:line="256" w:lineRule="auto"/>
        <w:rPr>
          <w:rFonts w:ascii="宋体"/>
          <w:sz w:val="21"/>
        </w:rPr>
      </w:pPr>
    </w:p>
    <w:p>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ascii="微软雅黑" w:hAnsi="微软雅黑" w:eastAsia="微软雅黑" w:cs="微软雅黑"/>
          <w:spacing w:val="-16"/>
          <w:sz w:val="36"/>
          <w:szCs w:val="36"/>
        </w:rPr>
        <w:t>物业企业安全生产主体责任清单</w:t>
      </w:r>
    </w:p>
    <w:p>
      <w:pPr>
        <w:spacing w:line="55" w:lineRule="exact"/>
      </w:pPr>
    </w:p>
    <w:tbl>
      <w:tblPr>
        <w:tblStyle w:val="8"/>
        <w:tblpPr w:leftFromText="180" w:rightFromText="180" w:vertAnchor="text" w:horzAnchor="page" w:tblpX="718" w:tblpY="178"/>
        <w:tblOverlap w:val="never"/>
        <w:tblW w:w="155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279"/>
        <w:gridCol w:w="13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13" w:type="dxa"/>
            <w:vAlign w:val="top"/>
          </w:tcPr>
          <w:p>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279" w:type="dxa"/>
            <w:vAlign w:val="top"/>
          </w:tcPr>
          <w:p>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3586" w:type="dxa"/>
            <w:vAlign w:val="top"/>
          </w:tcPr>
          <w:p>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713"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jc w:val="center"/>
              <w:rPr>
                <w:rFonts w:ascii="宋体" w:hAnsi="宋体" w:eastAsia="宋体" w:cs="宋体"/>
                <w:sz w:val="20"/>
                <w:szCs w:val="20"/>
              </w:rPr>
            </w:pPr>
            <w:r>
              <w:rPr>
                <w:rFonts w:ascii="宋体" w:hAnsi="宋体" w:eastAsia="宋体" w:cs="宋体"/>
                <w:sz w:val="20"/>
                <w:szCs w:val="20"/>
              </w:rPr>
              <w:t>1-1</w:t>
            </w:r>
          </w:p>
        </w:tc>
        <w:tc>
          <w:tcPr>
            <w:tcW w:w="1279" w:type="dxa"/>
            <w:vAlign w:val="top"/>
          </w:tcPr>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78"/>
              <w:ind w:firstLine="438"/>
              <w:rPr>
                <w:rFonts w:ascii="黑体" w:hAnsi="黑体" w:eastAsia="黑体" w:cs="黑体"/>
                <w:sz w:val="24"/>
                <w:szCs w:val="24"/>
              </w:rPr>
            </w:pPr>
            <w:r>
              <w:rPr>
                <w:rFonts w:ascii="黑体" w:hAnsi="黑体" w:eastAsia="黑体" w:cs="黑体"/>
                <w:spacing w:val="-5"/>
                <w:sz w:val="24"/>
                <w:szCs w:val="24"/>
              </w:rPr>
              <w:t>物业</w:t>
            </w:r>
          </w:p>
          <w:p>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3586" w:type="dxa"/>
            <w:vAlign w:val="top"/>
          </w:tcPr>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pPr>
              <w:spacing w:before="66" w:line="189" w:lineRule="auto"/>
              <w:ind w:firstLine="129"/>
              <w:rPr>
                <w:rFonts w:ascii="仿宋" w:hAnsi="仿宋" w:eastAsia="仿宋" w:cs="仿宋"/>
                <w:spacing w:val="-2"/>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p>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pPr>
              <w:spacing w:before="66" w:line="189" w:lineRule="auto"/>
              <w:ind w:firstLine="129"/>
              <w:rPr>
                <w:rFonts w:ascii="仿宋" w:hAnsi="仿宋" w:eastAsia="仿宋" w:cs="仿宋"/>
                <w:spacing w:val="-2"/>
                <w:sz w:val="24"/>
                <w:szCs w:val="24"/>
              </w:rPr>
            </w:pPr>
          </w:p>
          <w:p>
            <w:pPr>
              <w:spacing w:before="66" w:line="189" w:lineRule="auto"/>
              <w:ind w:firstLine="129"/>
              <w:rPr>
                <w:rFonts w:ascii="仿宋" w:hAnsi="仿宋" w:eastAsia="仿宋" w:cs="仿宋"/>
                <w:spacing w:val="-2"/>
                <w:sz w:val="24"/>
                <w:szCs w:val="24"/>
              </w:rPr>
            </w:pPr>
          </w:p>
        </w:tc>
      </w:tr>
    </w:tbl>
    <w:p>
      <w:pPr>
        <w:spacing w:before="99" w:line="180" w:lineRule="auto"/>
        <w:ind w:firstLine="11875"/>
        <w:rPr>
          <w:rFonts w:ascii="宋体" w:hAnsi="宋体" w:eastAsia="宋体" w:cs="宋体"/>
          <w:spacing w:val="-3"/>
          <w:sz w:val="28"/>
          <w:szCs w:val="28"/>
        </w:rPr>
      </w:pPr>
    </w:p>
    <w:p>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pPr>
        <w:spacing w:line="56"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495"/>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06" w:type="dxa"/>
            <w:vAlign w:val="top"/>
          </w:tcPr>
          <w:p>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495" w:type="dxa"/>
            <w:vAlign w:val="top"/>
          </w:tcPr>
          <w:p>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706" w:type="dxa"/>
            <w:vAlign w:val="top"/>
          </w:tcPr>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495"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8" w:line="381" w:lineRule="exact"/>
              <w:ind w:firstLine="111"/>
              <w:jc w:val="center"/>
              <w:rPr>
                <w:rFonts w:ascii="黑体" w:hAnsi="黑体" w:eastAsia="黑体" w:cs="黑体"/>
                <w:sz w:val="24"/>
                <w:szCs w:val="24"/>
              </w:rPr>
            </w:pPr>
            <w:r>
              <w:rPr>
                <w:rFonts w:ascii="黑体" w:hAnsi="黑体" w:eastAsia="黑体" w:cs="黑体"/>
                <w:spacing w:val="-2"/>
                <w:position w:val="9"/>
                <w:sz w:val="24"/>
                <w:szCs w:val="24"/>
              </w:rPr>
              <w:t>企业主要</w:t>
            </w:r>
          </w:p>
          <w:p>
            <w:pPr>
              <w:spacing w:line="204" w:lineRule="auto"/>
              <w:ind w:firstLine="115"/>
              <w:jc w:val="center"/>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pPr>
              <w:spacing w:line="274" w:lineRule="auto"/>
              <w:rPr>
                <w:rFonts w:ascii="宋体"/>
                <w:sz w:val="21"/>
              </w:rPr>
            </w:pPr>
          </w:p>
          <w:p>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pPr>
              <w:spacing w:before="137" w:line="180" w:lineRule="auto"/>
              <w:ind w:firstLine="129"/>
              <w:rPr>
                <w:rFonts w:ascii="仿宋" w:hAnsi="仿宋" w:eastAsia="仿宋" w:cs="仿宋"/>
                <w:sz w:val="24"/>
                <w:szCs w:val="24"/>
              </w:rPr>
            </w:pPr>
          </w:p>
        </w:tc>
        <w:tc>
          <w:tcPr>
            <w:tcW w:w="6180" w:type="dxa"/>
            <w:vAlign w:val="top"/>
          </w:tcPr>
          <w:p>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pPr>
              <w:spacing w:before="134" w:line="180" w:lineRule="auto"/>
              <w:ind w:firstLine="132"/>
              <w:rPr>
                <w:rFonts w:ascii="仿宋" w:hAnsi="仿宋" w:eastAsia="仿宋" w:cs="仿宋"/>
                <w:sz w:val="24"/>
                <w:szCs w:val="24"/>
              </w:rPr>
            </w:pPr>
          </w:p>
        </w:tc>
        <w:tc>
          <w:tcPr>
            <w:tcW w:w="1132" w:type="dxa"/>
            <w:vAlign w:val="top"/>
          </w:tcPr>
          <w:p>
            <w:pPr>
              <w:rPr>
                <w:rFonts w:ascii="宋体"/>
                <w:sz w:val="21"/>
              </w:rPr>
            </w:pPr>
          </w:p>
        </w:tc>
      </w:tr>
    </w:tbl>
    <w:p>
      <w:pPr>
        <w:spacing w:line="255" w:lineRule="exact"/>
        <w:rPr>
          <w:rFonts w:ascii="宋体"/>
          <w:sz w:val="20"/>
        </w:rPr>
      </w:pPr>
    </w:p>
    <w:p>
      <w:pPr>
        <w:sectPr>
          <w:footerReference r:id="rId6" w:type="default"/>
          <w:pgSz w:w="16839" w:h="11906"/>
          <w:pgMar w:top="592" w:right="1124" w:bottom="1225" w:left="906" w:header="0" w:footer="567" w:gutter="0"/>
          <w:pgNumType w:fmt="decimal" w:start="1"/>
          <w:cols w:space="720" w:num="1"/>
        </w:sectPr>
      </w:pPr>
    </w:p>
    <w:tbl>
      <w:tblPr>
        <w:tblStyle w:val="8"/>
        <w:tblpPr w:leftFromText="180" w:rightFromText="180" w:vertAnchor="text" w:horzAnchor="page" w:tblpX="734" w:tblpY="-435"/>
        <w:tblOverlap w:val="never"/>
        <w:tblW w:w="154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815"/>
        <w:gridCol w:w="1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815"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096"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54"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0" w:lineRule="auto"/>
              <w:ind w:firstLine="118"/>
              <w:jc w:val="center"/>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pPr>
              <w:spacing w:line="329" w:lineRule="auto"/>
              <w:rPr>
                <w:rFonts w:ascii="宋体"/>
                <w:sz w:val="21"/>
              </w:rPr>
            </w:pPr>
          </w:p>
          <w:p>
            <w:pPr>
              <w:spacing w:line="330" w:lineRule="auto"/>
              <w:rPr>
                <w:rFonts w:ascii="宋体"/>
                <w:sz w:val="21"/>
              </w:rPr>
            </w:pPr>
          </w:p>
          <w:p>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pPr>
              <w:spacing w:before="134" w:line="180" w:lineRule="auto"/>
              <w:rPr>
                <w:rFonts w:ascii="仿宋" w:hAnsi="仿宋" w:eastAsia="仿宋" w:cs="仿宋"/>
                <w:sz w:val="24"/>
                <w:szCs w:val="24"/>
              </w:rPr>
            </w:pPr>
          </w:p>
        </w:tc>
        <w:tc>
          <w:tcPr>
            <w:tcW w:w="6815" w:type="dxa"/>
            <w:vAlign w:val="top"/>
          </w:tcPr>
          <w:p>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pPr>
              <w:spacing w:before="39" w:line="180" w:lineRule="auto"/>
              <w:ind w:firstLine="116"/>
              <w:rPr>
                <w:rFonts w:ascii="仿宋" w:hAnsi="仿宋" w:eastAsia="仿宋" w:cs="仿宋"/>
                <w:spacing w:val="-3"/>
                <w:sz w:val="24"/>
                <w:szCs w:val="24"/>
              </w:rPr>
            </w:pPr>
          </w:p>
          <w:p>
            <w:pPr>
              <w:spacing w:before="39" w:line="180" w:lineRule="auto"/>
              <w:ind w:firstLine="116"/>
              <w:rPr>
                <w:rFonts w:ascii="仿宋" w:hAnsi="仿宋" w:eastAsia="仿宋" w:cs="仿宋"/>
                <w:spacing w:val="-3"/>
                <w:sz w:val="24"/>
                <w:szCs w:val="24"/>
              </w:rPr>
            </w:pPr>
          </w:p>
          <w:p>
            <w:pPr>
              <w:spacing w:before="39" w:line="180" w:lineRule="auto"/>
              <w:ind w:firstLine="116"/>
              <w:rPr>
                <w:rFonts w:ascii="仿宋" w:hAnsi="仿宋" w:eastAsia="仿宋" w:cs="仿宋"/>
                <w:spacing w:val="-3"/>
                <w:sz w:val="24"/>
                <w:szCs w:val="24"/>
              </w:rPr>
            </w:pPr>
          </w:p>
          <w:p>
            <w:pPr>
              <w:spacing w:before="39" w:line="180" w:lineRule="auto"/>
              <w:ind w:firstLine="116"/>
              <w:rPr>
                <w:rFonts w:ascii="仿宋" w:hAnsi="仿宋" w:eastAsia="仿宋" w:cs="仿宋"/>
                <w:spacing w:val="-3"/>
                <w:sz w:val="24"/>
                <w:szCs w:val="24"/>
              </w:rPr>
            </w:pPr>
          </w:p>
          <w:p>
            <w:pPr>
              <w:spacing w:before="39" w:line="180" w:lineRule="auto"/>
              <w:ind w:firstLine="116"/>
              <w:rPr>
                <w:rFonts w:ascii="仿宋" w:hAnsi="仿宋" w:eastAsia="仿宋" w:cs="仿宋"/>
                <w:spacing w:val="-3"/>
                <w:sz w:val="24"/>
                <w:szCs w:val="24"/>
              </w:rPr>
            </w:pPr>
          </w:p>
          <w:p>
            <w:pPr>
              <w:spacing w:before="39" w:line="180" w:lineRule="auto"/>
              <w:ind w:firstLine="116"/>
              <w:rPr>
                <w:rFonts w:ascii="仿宋" w:hAnsi="仿宋" w:eastAsia="仿宋" w:cs="仿宋"/>
                <w:spacing w:val="-3"/>
                <w:sz w:val="24"/>
                <w:szCs w:val="24"/>
              </w:rPr>
            </w:pPr>
          </w:p>
          <w:p>
            <w:pPr>
              <w:spacing w:before="39" w:line="180" w:lineRule="auto"/>
              <w:ind w:firstLine="116"/>
              <w:rPr>
                <w:rFonts w:ascii="仿宋" w:hAnsi="仿宋" w:eastAsia="仿宋" w:cs="仿宋"/>
                <w:spacing w:val="-3"/>
                <w:sz w:val="24"/>
                <w:szCs w:val="24"/>
              </w:rPr>
            </w:pPr>
          </w:p>
          <w:p>
            <w:pPr>
              <w:bidi w:val="0"/>
              <w:jc w:val="left"/>
              <w:rPr>
                <w:rFonts w:hint="eastAsia" w:ascii="Arial" w:hAnsi="Arial" w:eastAsia="宋体" w:cs="Arial"/>
                <w:snapToGrid w:val="0"/>
                <w:color w:val="000000"/>
                <w:kern w:val="0"/>
                <w:sz w:val="21"/>
                <w:szCs w:val="21"/>
                <w:lang w:val="en-US" w:eastAsia="zh-CN"/>
              </w:rPr>
            </w:pPr>
          </w:p>
        </w:tc>
        <w:tc>
          <w:tcPr>
            <w:tcW w:w="109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85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19" w:firstLineChars="0"/>
              <w:textAlignment w:val="baseline"/>
              <w:rPr>
                <w:rFonts w:ascii="黑体" w:hAnsi="黑体" w:eastAsia="黑体" w:cs="黑体"/>
                <w:snapToGrid w:val="0"/>
                <w:color w:val="000000"/>
                <w:kern w:val="0"/>
                <w:sz w:val="28"/>
                <w:szCs w:val="28"/>
              </w:rPr>
            </w:pPr>
            <w:r>
              <w:rPr>
                <w:rFonts w:ascii="黑体" w:hAnsi="黑体" w:eastAsia="黑体" w:cs="黑体"/>
                <w:spacing w:val="-5"/>
                <w:sz w:val="28"/>
                <w:szCs w:val="28"/>
              </w:rPr>
              <w:t>序号</w:t>
            </w:r>
          </w:p>
        </w:tc>
        <w:tc>
          <w:tcPr>
            <w:tcW w:w="134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33" w:firstLineChars="0"/>
              <w:textAlignment w:val="baseline"/>
              <w:rPr>
                <w:rFonts w:ascii="黑体" w:hAnsi="黑体" w:eastAsia="黑体" w:cs="黑体"/>
                <w:snapToGrid w:val="0"/>
                <w:color w:val="000000"/>
                <w:kern w:val="0"/>
                <w:sz w:val="28"/>
                <w:szCs w:val="28"/>
              </w:rPr>
            </w:pPr>
            <w:r>
              <w:rPr>
                <w:rFonts w:ascii="黑体" w:hAnsi="黑体" w:eastAsia="黑体" w:cs="黑体"/>
                <w:spacing w:val="-7"/>
                <w:sz w:val="28"/>
                <w:szCs w:val="28"/>
              </w:rPr>
              <w:t>岗位名称</w:t>
            </w:r>
          </w:p>
        </w:tc>
        <w:tc>
          <w:tcPr>
            <w:tcW w:w="5289"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2337" w:firstLineChars="0"/>
              <w:textAlignment w:val="baseline"/>
              <w:rPr>
                <w:rFonts w:hint="eastAsia" w:ascii="黑体" w:hAnsi="黑体" w:eastAsia="黑体" w:cs="黑体"/>
                <w:snapToGrid w:val="0"/>
                <w:color w:val="000000"/>
                <w:kern w:val="0"/>
                <w:sz w:val="28"/>
                <w:szCs w:val="28"/>
                <w:lang w:eastAsia="zh-CN"/>
              </w:rPr>
            </w:pPr>
            <w:r>
              <w:rPr>
                <w:rFonts w:ascii="黑体" w:hAnsi="黑体" w:eastAsia="黑体" w:cs="黑体"/>
                <w:spacing w:val="-4"/>
                <w:sz w:val="28"/>
                <w:szCs w:val="28"/>
              </w:rPr>
              <w:t>责任清单</w:t>
            </w:r>
          </w:p>
        </w:tc>
        <w:tc>
          <w:tcPr>
            <w:tcW w:w="6815"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2778" w:firstLineChars="0"/>
              <w:textAlignment w:val="baseline"/>
              <w:rPr>
                <w:rFonts w:hint="eastAsia" w:ascii="黑体" w:hAnsi="黑体" w:eastAsia="黑体" w:cs="黑体"/>
                <w:snapToGrid w:val="0"/>
                <w:color w:val="000000"/>
                <w:kern w:val="0"/>
                <w:sz w:val="28"/>
                <w:szCs w:val="28"/>
                <w:lang w:eastAsia="zh-CN"/>
              </w:rPr>
            </w:pPr>
            <w:r>
              <w:rPr>
                <w:rFonts w:ascii="黑体" w:hAnsi="黑体" w:eastAsia="黑体" w:cs="黑体"/>
                <w:spacing w:val="-3"/>
                <w:sz w:val="28"/>
                <w:szCs w:val="28"/>
              </w:rPr>
              <w:t>履职清单</w:t>
            </w:r>
          </w:p>
        </w:tc>
        <w:tc>
          <w:tcPr>
            <w:tcW w:w="109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23" w:firstLineChars="0"/>
              <w:textAlignment w:val="baseline"/>
              <w:rPr>
                <w:rFonts w:ascii="黑体" w:hAnsi="黑体" w:eastAsia="黑体" w:cs="黑体"/>
                <w:snapToGrid w:val="0"/>
                <w:color w:val="000000"/>
                <w:kern w:val="0"/>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5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8" w:firstLineChars="0"/>
              <w:jc w:val="center"/>
              <w:textAlignment w:val="baseline"/>
              <w:rPr>
                <w:rFonts w:ascii="宋体" w:hAnsi="宋体" w:eastAsia="宋体" w:cs="宋体"/>
                <w:spacing w:val="-4"/>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8" w:firstLineChars="0"/>
              <w:jc w:val="center"/>
              <w:textAlignment w:val="baseline"/>
              <w:rPr>
                <w:rFonts w:ascii="宋体" w:hAnsi="宋体" w:eastAsia="宋体" w:cs="宋体"/>
                <w:spacing w:val="-4"/>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8" w:firstLineChars="0"/>
              <w:jc w:val="center"/>
              <w:textAlignment w:val="baseline"/>
              <w:rPr>
                <w:rFonts w:ascii="黑体" w:hAnsi="黑体" w:eastAsia="黑体" w:cs="黑体"/>
                <w:spacing w:val="-5"/>
                <w:sz w:val="28"/>
                <w:szCs w:val="28"/>
              </w:rPr>
            </w:pPr>
            <w:r>
              <w:rPr>
                <w:rFonts w:ascii="宋体" w:hAnsi="宋体" w:eastAsia="宋体" w:cs="宋体"/>
                <w:spacing w:val="-4"/>
                <w:sz w:val="20"/>
                <w:szCs w:val="20"/>
              </w:rPr>
              <w:t>2-3</w:t>
            </w:r>
          </w:p>
        </w:tc>
        <w:tc>
          <w:tcPr>
            <w:tcW w:w="134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116" w:right="107" w:hanging="3"/>
              <w:textAlignment w:val="baseline"/>
              <w:rPr>
                <w:rFonts w:ascii="黑体" w:hAnsi="黑体" w:eastAsia="黑体" w:cs="黑体"/>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116" w:right="107" w:hanging="3"/>
              <w:textAlignment w:val="baseline"/>
              <w:rPr>
                <w:rFonts w:ascii="黑体" w:hAnsi="黑体" w:eastAsia="黑体" w:cs="黑体"/>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116" w:right="107" w:hanging="3"/>
              <w:textAlignment w:val="baseline"/>
              <w:rPr>
                <w:rFonts w:ascii="黑体" w:hAnsi="黑体" w:eastAsia="黑体" w:cs="黑体"/>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116" w:right="107" w:hanging="3"/>
              <w:textAlignment w:val="baseline"/>
              <w:rPr>
                <w:rFonts w:ascii="黑体" w:hAnsi="黑体" w:eastAsia="黑体" w:cs="黑体"/>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116" w:right="107" w:hanging="3"/>
              <w:textAlignment w:val="baseline"/>
              <w:rPr>
                <w:rFonts w:ascii="黑体" w:hAnsi="黑体" w:eastAsia="黑体" w:cs="黑体"/>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116" w:right="107" w:hanging="3"/>
              <w:textAlignment w:val="baseline"/>
              <w:rPr>
                <w:rFonts w:ascii="黑体" w:hAnsi="黑体" w:eastAsia="黑体" w:cs="黑体"/>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116" w:right="107" w:hanging="3"/>
              <w:textAlignment w:val="baseline"/>
              <w:rPr>
                <w:rFonts w:ascii="黑体" w:hAnsi="黑体" w:eastAsia="黑体" w:cs="黑体"/>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116" w:leftChars="0" w:right="107" w:rightChars="0" w:hanging="3" w:firstLineChars="0"/>
              <w:textAlignment w:val="baseline"/>
              <w:rPr>
                <w:rFonts w:ascii="黑体" w:hAnsi="黑体" w:eastAsia="黑体" w:cs="黑体"/>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116" w:leftChars="0" w:right="107" w:rightChars="0" w:hanging="3" w:firstLineChars="0"/>
              <w:textAlignment w:val="baseline"/>
              <w:rPr>
                <w:rFonts w:ascii="黑体" w:hAnsi="黑体" w:eastAsia="黑体" w:cs="黑体"/>
                <w:spacing w:val="-7"/>
                <w:sz w:val="28"/>
                <w:szCs w:val="28"/>
              </w:rPr>
            </w:pPr>
            <w:r>
              <w:rPr>
                <w:rFonts w:ascii="黑体" w:hAnsi="黑体" w:eastAsia="黑体" w:cs="黑体"/>
                <w:spacing w:val="16"/>
                <w:sz w:val="22"/>
                <w:szCs w:val="22"/>
              </w:rPr>
              <w:t>项目负责</w:t>
            </w:r>
            <w:r>
              <w:rPr>
                <w:rFonts w:ascii="黑体" w:hAnsi="黑体" w:eastAsia="黑体" w:cs="黑体"/>
                <w:sz w:val="22"/>
                <w:szCs w:val="22"/>
              </w:rPr>
              <w:t>人</w:t>
            </w:r>
          </w:p>
        </w:tc>
        <w:tc>
          <w:tcPr>
            <w:tcW w:w="5289"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160" w:right="104" w:hanging="31"/>
              <w:textAlignment w:val="baseline"/>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5"/>
              <w:textAlignment w:val="baseline"/>
              <w:rPr>
                <w:rFonts w:ascii="仿宋" w:hAnsi="仿宋" w:eastAsia="仿宋" w:cs="仿宋"/>
                <w:spacing w:val="-5"/>
                <w:sz w:val="24"/>
                <w:szCs w:val="24"/>
              </w:rPr>
            </w:pPr>
            <w:r>
              <w:rPr>
                <w:rFonts w:ascii="仿宋" w:hAnsi="仿宋" w:eastAsia="仿宋" w:cs="仿宋"/>
                <w:spacing w:val="-5"/>
                <w:sz w:val="24"/>
                <w:szCs w:val="24"/>
              </w:rPr>
              <w:t>2．落实项目全员安全生产责任制，落实“一岗双</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21"/>
              <w:textAlignment w:val="baseline"/>
              <w:rPr>
                <w:rFonts w:ascii="仿宋" w:hAnsi="仿宋" w:eastAsia="仿宋" w:cs="仿宋"/>
                <w:sz w:val="24"/>
                <w:szCs w:val="24"/>
              </w:rPr>
            </w:pPr>
            <w:r>
              <w:rPr>
                <w:rFonts w:ascii="仿宋" w:hAnsi="仿宋" w:eastAsia="仿宋" w:cs="仿宋"/>
                <w:spacing w:val="-2"/>
                <w:sz w:val="24"/>
                <w:szCs w:val="24"/>
              </w:rPr>
              <w:t>责”的安全生产管理要求。</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3" w:right="104" w:hanging="6"/>
              <w:textAlignment w:val="baseline"/>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19" w:right="18" w:hanging="8"/>
              <w:textAlignment w:val="baseline"/>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7"/>
              <w:textAlignment w:val="baseline"/>
              <w:rPr>
                <w:rFonts w:ascii="仿宋" w:hAnsi="仿宋" w:eastAsia="仿宋" w:cs="仿宋"/>
                <w:sz w:val="24"/>
                <w:szCs w:val="24"/>
              </w:rPr>
            </w:pPr>
            <w:r>
              <w:rPr>
                <w:rFonts w:ascii="仿宋" w:hAnsi="仿宋" w:eastAsia="仿宋" w:cs="仿宋"/>
                <w:spacing w:val="-1"/>
                <w:sz w:val="24"/>
                <w:szCs w:val="24"/>
              </w:rPr>
              <w:t>5．开展安全生产标准化建设。</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3" w:right="104" w:hanging="9"/>
              <w:textAlignment w:val="baseline"/>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0" w:right="104" w:hanging="3"/>
              <w:textAlignment w:val="baseline"/>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3"/>
              <w:textAlignment w:val="baseline"/>
              <w:rPr>
                <w:rFonts w:ascii="仿宋" w:hAnsi="仿宋" w:eastAsia="仿宋" w:cs="仿宋"/>
                <w:sz w:val="24"/>
                <w:szCs w:val="24"/>
              </w:rPr>
            </w:pPr>
            <w:r>
              <w:rPr>
                <w:rFonts w:ascii="仿宋" w:hAnsi="仿宋" w:eastAsia="仿宋" w:cs="仿宋"/>
                <w:spacing w:val="-1"/>
                <w:sz w:val="24"/>
                <w:szCs w:val="24"/>
              </w:rPr>
              <w:t>8．加强危险作业管理。</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7" w:right="104" w:hanging="14"/>
              <w:textAlignment w:val="baseline"/>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3" w:right="140" w:firstLine="6"/>
              <w:textAlignment w:val="baseline"/>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29"/>
              <w:textAlignment w:val="baseline"/>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0" w:right="16" w:firstLine="9"/>
              <w:textAlignment w:val="baseline"/>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5" w:firstLineChars="0"/>
              <w:textAlignment w:val="baseline"/>
              <w:rPr>
                <w:rFonts w:ascii="黑体" w:hAnsi="黑体" w:eastAsia="黑体" w:cs="黑体"/>
                <w:spacing w:val="-4"/>
                <w:sz w:val="28"/>
                <w:szCs w:val="28"/>
              </w:rPr>
            </w:pPr>
          </w:p>
        </w:tc>
        <w:tc>
          <w:tcPr>
            <w:tcW w:w="6815"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23" w:right="104" w:firstLine="9"/>
              <w:textAlignment w:val="baseline"/>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8"/>
              <w:textAlignment w:val="baseline"/>
              <w:rPr>
                <w:rFonts w:ascii="仿宋" w:hAnsi="仿宋" w:eastAsia="仿宋" w:cs="仿宋"/>
                <w:spacing w:val="-1"/>
                <w:sz w:val="24"/>
                <w:szCs w:val="24"/>
              </w:rPr>
            </w:pPr>
            <w:r>
              <w:rPr>
                <w:rFonts w:ascii="仿宋" w:hAnsi="仿宋" w:eastAsia="仿宋" w:cs="仿宋"/>
                <w:spacing w:val="-1"/>
                <w:sz w:val="24"/>
                <w:szCs w:val="24"/>
              </w:rPr>
              <w:t>2．按照企业安全生产教育培训制度和计划，组织项目物</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2" w:right="104"/>
              <w:textAlignment w:val="baseline"/>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3" w:right="188" w:hanging="4"/>
              <w:textAlignment w:val="baseline"/>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3" w:right="117" w:hanging="9"/>
              <w:textAlignment w:val="baseline"/>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3" w:right="104" w:hanging="3"/>
              <w:textAlignment w:val="baseline"/>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1" w:right="16" w:hanging="4"/>
              <w:textAlignment w:val="baseline"/>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2" w:right="188" w:hanging="2"/>
              <w:textAlignment w:val="baseline"/>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35" w:right="188" w:hanging="19"/>
              <w:textAlignment w:val="baseline"/>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9" w:right="37" w:hanging="13"/>
              <w:textAlignment w:val="baseline"/>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8"/>
              <w:textAlignment w:val="baseline"/>
              <w:rPr>
                <w:rFonts w:ascii="仿宋" w:hAnsi="仿宋" w:eastAsia="仿宋" w:cs="仿宋"/>
                <w:spacing w:val="-3"/>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23"/>
              <w:textAlignment w:val="baseline"/>
              <w:rPr>
                <w:rFonts w:ascii="仿宋" w:hAnsi="仿宋" w:eastAsia="仿宋" w:cs="仿宋"/>
                <w:spacing w:val="-5"/>
                <w:sz w:val="24"/>
                <w:szCs w:val="24"/>
              </w:rPr>
            </w:pPr>
            <w:r>
              <w:rPr>
                <w:rFonts w:ascii="仿宋" w:hAnsi="仿宋" w:eastAsia="仿宋" w:cs="仿宋"/>
                <w:spacing w:val="-5"/>
                <w:sz w:val="24"/>
                <w:szCs w:val="24"/>
              </w:rPr>
              <w:t>故调查。</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23"/>
              <w:textAlignment w:val="baseline"/>
              <w:rPr>
                <w:rFonts w:ascii="黑体" w:hAnsi="黑体" w:eastAsia="黑体" w:cs="黑体"/>
                <w:spacing w:val="-3"/>
                <w:sz w:val="28"/>
                <w:szCs w:val="28"/>
              </w:rPr>
            </w:pPr>
            <w:r>
              <w:rPr>
                <w:rFonts w:hint="eastAsia" w:ascii="仿宋" w:hAnsi="仿宋" w:eastAsia="仿宋" w:cs="仿宋"/>
                <w:spacing w:val="-12"/>
                <w:sz w:val="24"/>
                <w:szCs w:val="24"/>
                <w:lang w:val="en-US" w:eastAsia="zh-CN"/>
              </w:rPr>
              <w:t>11.</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p>
        </w:tc>
        <w:tc>
          <w:tcPr>
            <w:tcW w:w="109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黑体" w:hAnsi="黑体" w:eastAsia="黑体" w:cs="黑体"/>
                <w:spacing w:val="-5"/>
                <w:sz w:val="28"/>
                <w:szCs w:val="28"/>
              </w:rPr>
            </w:pP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pPr>
    </w:p>
    <w:p>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jc w:val="center"/>
              <w:rPr>
                <w:rFonts w:ascii="宋体"/>
                <w:sz w:val="21"/>
              </w:rPr>
            </w:pPr>
          </w:p>
          <w:p>
            <w:pPr>
              <w:spacing w:before="65" w:line="180" w:lineRule="auto"/>
              <w:ind w:firstLine="118"/>
              <w:jc w:val="center"/>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9" w:line="294" w:lineRule="auto"/>
              <w:ind w:left="114" w:right="107" w:hanging="1"/>
              <w:jc w:val="center"/>
              <w:rPr>
                <w:rFonts w:ascii="黑体" w:hAnsi="黑体" w:eastAsia="黑体" w:cs="黑体"/>
                <w:sz w:val="24"/>
                <w:szCs w:val="24"/>
              </w:rPr>
            </w:pPr>
            <w:r>
              <w:rPr>
                <w:rFonts w:ascii="黑体" w:hAnsi="黑体" w:eastAsia="黑体" w:cs="黑体"/>
                <w:spacing w:val="-5"/>
                <w:sz w:val="24"/>
                <w:szCs w:val="24"/>
              </w:rPr>
              <w:t>项目</w:t>
            </w:r>
            <w:r>
              <w:rPr>
                <w:rFonts w:hint="eastAsia" w:ascii="黑体" w:hAnsi="黑体" w:eastAsia="黑体" w:cs="黑体"/>
                <w:spacing w:val="-5"/>
                <w:sz w:val="24"/>
                <w:szCs w:val="24"/>
                <w:lang w:val="en-US" w:eastAsia="zh-CN"/>
              </w:rPr>
              <w:t>/</w:t>
            </w:r>
            <w:r>
              <w:rPr>
                <w:rFonts w:ascii="黑体" w:hAnsi="黑体" w:eastAsia="黑体" w:cs="黑体"/>
                <w:spacing w:val="-5"/>
                <w:sz w:val="24"/>
                <w:szCs w:val="24"/>
              </w:rPr>
              <w:t>部门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pPr>
              <w:spacing w:line="294"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4" w:line="180" w:lineRule="auto"/>
              <w:ind w:firstLine="129"/>
              <w:rPr>
                <w:rFonts w:ascii="仿宋" w:hAnsi="仿宋" w:eastAsia="仿宋" w:cs="仿宋"/>
                <w:sz w:val="24"/>
                <w:szCs w:val="24"/>
              </w:rPr>
            </w:pPr>
          </w:p>
        </w:tc>
        <w:tc>
          <w:tcPr>
            <w:tcW w:w="6180" w:type="dxa"/>
            <w:vAlign w:val="top"/>
          </w:tcPr>
          <w:p>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pPr>
              <w:spacing w:before="69" w:line="189" w:lineRule="auto"/>
              <w:ind w:firstLine="126"/>
              <w:rPr>
                <w:rFonts w:ascii="仿宋" w:hAnsi="仿宋" w:eastAsia="仿宋" w:cs="仿宋"/>
                <w:spacing w:val="-2"/>
                <w:sz w:val="24"/>
                <w:szCs w:val="24"/>
              </w:rPr>
            </w:pPr>
            <w:r>
              <w:rPr>
                <w:rFonts w:ascii="仿宋" w:hAnsi="仿宋" w:eastAsia="仿宋" w:cs="仿宋"/>
                <w:spacing w:val="-1"/>
                <w:sz w:val="24"/>
                <w:szCs w:val="24"/>
              </w:rPr>
              <w:t>9．开展安全生产检查，制止和纠正违章指挥、强令冒险</w:t>
            </w:r>
            <w:r>
              <w:rPr>
                <w:rFonts w:ascii="仿宋" w:hAnsi="仿宋" w:eastAsia="仿宋" w:cs="仿宋"/>
                <w:spacing w:val="-2"/>
                <w:sz w:val="24"/>
                <w:szCs w:val="24"/>
              </w:rPr>
              <w:t>作业、违反操作规程的行为。</w:t>
            </w:r>
          </w:p>
          <w:p>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pPr>
              <w:spacing w:before="69" w:line="189" w:lineRule="auto"/>
              <w:ind w:firstLine="126"/>
              <w:rPr>
                <w:rFonts w:ascii="仿宋" w:hAnsi="仿宋" w:eastAsia="仿宋" w:cs="仿宋"/>
                <w:spacing w:val="-1"/>
                <w:sz w:val="24"/>
                <w:szCs w:val="24"/>
              </w:rPr>
            </w:pPr>
          </w:p>
        </w:tc>
        <w:tc>
          <w:tcPr>
            <w:tcW w:w="1132" w:type="dxa"/>
            <w:vAlign w:val="top"/>
          </w:tcPr>
          <w:p>
            <w:pPr>
              <w:rPr>
                <w:rFonts w:ascii="宋体"/>
                <w:sz w:val="21"/>
              </w:rPr>
            </w:pPr>
          </w:p>
        </w:tc>
      </w:tr>
    </w:tbl>
    <w:p>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tcBorders>
              <w:top w:val="nil"/>
            </w:tcBorders>
            <w:vAlign w:val="top"/>
          </w:tcPr>
          <w:p>
            <w:pPr>
              <w:rPr>
                <w:rFonts w:ascii="宋体"/>
                <w:sz w:val="21"/>
              </w:rPr>
            </w:pPr>
          </w:p>
        </w:tc>
        <w:tc>
          <w:tcPr>
            <w:tcW w:w="1347" w:type="dxa"/>
            <w:tcBorders>
              <w:top w:val="nil"/>
            </w:tcBorders>
            <w:vAlign w:val="top"/>
          </w:tcPr>
          <w:p>
            <w:pPr>
              <w:rPr>
                <w:rFonts w:ascii="宋体"/>
                <w:sz w:val="21"/>
              </w:rPr>
            </w:pPr>
          </w:p>
        </w:tc>
        <w:tc>
          <w:tcPr>
            <w:tcW w:w="5289" w:type="dxa"/>
            <w:vAlign w:val="top"/>
          </w:tcPr>
          <w:p>
            <w:pPr>
              <w:spacing w:line="443" w:lineRule="auto"/>
              <w:rPr>
                <w:rFonts w:ascii="宋体"/>
                <w:sz w:val="21"/>
              </w:rPr>
            </w:pPr>
          </w:p>
          <w:p>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6" w:line="180" w:lineRule="auto"/>
              <w:ind w:firstLine="129"/>
              <w:rPr>
                <w:rFonts w:ascii="仿宋" w:hAnsi="仿宋" w:eastAsia="仿宋" w:cs="仿宋"/>
                <w:sz w:val="24"/>
                <w:szCs w:val="24"/>
              </w:rPr>
            </w:pPr>
          </w:p>
        </w:tc>
        <w:tc>
          <w:tcPr>
            <w:tcW w:w="6180" w:type="dxa"/>
            <w:vAlign w:val="top"/>
          </w:tcPr>
          <w:p>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pPr>
              <w:spacing w:before="92" w:line="226" w:lineRule="auto"/>
              <w:ind w:left="126" w:right="188" w:hanging="10"/>
              <w:rPr>
                <w:rFonts w:ascii="仿宋" w:hAnsi="仿宋" w:eastAsia="仿宋" w:cs="仿宋"/>
                <w:spacing w:val="-2"/>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p>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pPr>
              <w:spacing w:before="92" w:line="226" w:lineRule="auto"/>
              <w:ind w:left="126" w:right="188" w:hanging="10"/>
              <w:rPr>
                <w:rFonts w:ascii="仿宋" w:hAnsi="仿宋" w:eastAsia="仿宋" w:cs="仿宋"/>
                <w:spacing w:val="-2"/>
                <w:sz w:val="24"/>
                <w:szCs w:val="24"/>
              </w:rPr>
            </w:pPr>
          </w:p>
          <w:p>
            <w:pPr>
              <w:spacing w:before="92" w:line="226" w:lineRule="auto"/>
              <w:ind w:left="126" w:right="188" w:hanging="10"/>
              <w:rPr>
                <w:rFonts w:ascii="仿宋" w:hAnsi="仿宋" w:eastAsia="仿宋" w:cs="仿宋"/>
                <w:spacing w:val="-2"/>
                <w:sz w:val="24"/>
                <w:szCs w:val="24"/>
              </w:rPr>
            </w:pPr>
          </w:p>
        </w:tc>
        <w:tc>
          <w:tcPr>
            <w:tcW w:w="1132" w:type="dxa"/>
            <w:tcBorders>
              <w:top w:val="nil"/>
            </w:tcBorders>
            <w:vAlign w:val="top"/>
          </w:tcPr>
          <w:p>
            <w:pPr>
              <w:rPr>
                <w:rFonts w:ascii="宋体"/>
                <w:sz w:val="21"/>
              </w:rPr>
            </w:pPr>
          </w:p>
        </w:tc>
      </w:tr>
    </w:tbl>
    <w:p>
      <w:pPr>
        <w:rPr>
          <w:rFonts w:ascii="宋体"/>
          <w:sz w:val="21"/>
        </w:rPr>
      </w:pPr>
    </w:p>
    <w:p>
      <w:pPr>
        <w:sectPr>
          <w:headerReference r:id="rId7" w:type="default"/>
          <w:footerReference r:id="rId8" w:type="default"/>
          <w:pgSz w:w="16839" w:h="11906"/>
          <w:pgMar w:top="1012" w:right="1124" w:bottom="1221" w:left="906" w:header="0" w:footer="1029" w:gutter="0"/>
          <w:pgNumType w:fmt="decimal"/>
          <w:cols w:space="720" w:num="1"/>
        </w:sectPr>
      </w:pPr>
    </w:p>
    <w:p>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tcBorders>
              <w:top w:val="nil"/>
            </w:tcBorders>
            <w:vAlign w:val="top"/>
          </w:tcPr>
          <w:p>
            <w:pPr>
              <w:rPr>
                <w:rFonts w:ascii="宋体"/>
                <w:sz w:val="21"/>
              </w:rPr>
            </w:pPr>
          </w:p>
        </w:tc>
        <w:tc>
          <w:tcPr>
            <w:tcW w:w="1347" w:type="dxa"/>
            <w:tcBorders>
              <w:top w:val="nil"/>
            </w:tcBorders>
            <w:vAlign w:val="top"/>
          </w:tcPr>
          <w:p>
            <w:pPr>
              <w:rPr>
                <w:rFonts w:ascii="宋体"/>
                <w:sz w:val="21"/>
              </w:rPr>
            </w:pPr>
          </w:p>
        </w:tc>
        <w:tc>
          <w:tcPr>
            <w:tcW w:w="5289" w:type="dxa"/>
            <w:vAlign w:val="top"/>
          </w:tcPr>
          <w:p>
            <w:pPr>
              <w:spacing w:line="442" w:lineRule="auto"/>
              <w:rPr>
                <w:rFonts w:ascii="宋体"/>
                <w:sz w:val="21"/>
              </w:rPr>
            </w:pPr>
          </w:p>
          <w:p>
            <w:pPr>
              <w:spacing w:before="78" w:line="187" w:lineRule="auto"/>
              <w:ind w:firstLine="113"/>
              <w:rPr>
                <w:rFonts w:ascii="黑体" w:hAnsi="黑体" w:eastAsia="黑体" w:cs="黑体"/>
                <w:b/>
                <w:bCs/>
                <w:sz w:val="24"/>
                <w:szCs w:val="24"/>
              </w:rPr>
            </w:pPr>
            <w:r>
              <w:rPr>
                <w:rFonts w:ascii="黑体" w:hAnsi="黑体" w:eastAsia="黑体" w:cs="黑体"/>
                <w:b/>
                <w:bCs/>
                <w:spacing w:val="-1"/>
                <w:sz w:val="24"/>
                <w:szCs w:val="24"/>
              </w:rPr>
              <w:t>项目客户服务部负责人：</w:t>
            </w:r>
          </w:p>
          <w:p>
            <w:pPr>
              <w:spacing w:before="95" w:line="226" w:lineRule="auto"/>
              <w:ind w:left="123" w:right="104" w:firstLine="6"/>
              <w:rPr>
                <w:rFonts w:ascii="仿宋" w:hAnsi="仿宋" w:eastAsia="仿宋" w:cs="仿宋"/>
                <w:spacing w:val="-6"/>
                <w:sz w:val="24"/>
                <w:szCs w:val="24"/>
              </w:rPr>
            </w:pPr>
          </w:p>
          <w:p>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pPr>
              <w:spacing w:before="136" w:line="180" w:lineRule="auto"/>
              <w:ind w:firstLine="113"/>
              <w:rPr>
                <w:rFonts w:ascii="仿宋" w:hAnsi="仿宋" w:eastAsia="仿宋" w:cs="仿宋"/>
                <w:sz w:val="24"/>
                <w:szCs w:val="24"/>
              </w:rPr>
            </w:pPr>
          </w:p>
        </w:tc>
        <w:tc>
          <w:tcPr>
            <w:tcW w:w="6180" w:type="dxa"/>
            <w:vAlign w:val="top"/>
          </w:tcPr>
          <w:p>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pPr>
              <w:spacing w:before="136" w:line="180" w:lineRule="auto"/>
              <w:ind w:firstLine="116"/>
              <w:rPr>
                <w:rFonts w:ascii="仿宋" w:hAnsi="仿宋" w:eastAsia="仿宋" w:cs="仿宋"/>
                <w:spacing w:val="-3"/>
                <w:sz w:val="24"/>
                <w:szCs w:val="24"/>
              </w:rPr>
            </w:pPr>
          </w:p>
          <w:p>
            <w:pPr>
              <w:spacing w:before="136" w:line="180" w:lineRule="auto"/>
              <w:ind w:firstLine="116"/>
              <w:rPr>
                <w:rFonts w:ascii="仿宋" w:hAnsi="仿宋" w:eastAsia="仿宋" w:cs="仿宋"/>
                <w:spacing w:val="-3"/>
                <w:sz w:val="24"/>
                <w:szCs w:val="24"/>
              </w:rPr>
            </w:pPr>
          </w:p>
          <w:p>
            <w:pPr>
              <w:spacing w:before="136" w:line="180" w:lineRule="auto"/>
              <w:ind w:firstLine="116"/>
              <w:rPr>
                <w:rFonts w:ascii="仿宋" w:hAnsi="仿宋" w:eastAsia="仿宋" w:cs="仿宋"/>
                <w:spacing w:val="-3"/>
                <w:sz w:val="24"/>
                <w:szCs w:val="24"/>
              </w:rPr>
            </w:pPr>
          </w:p>
        </w:tc>
        <w:tc>
          <w:tcPr>
            <w:tcW w:w="1132" w:type="dxa"/>
            <w:tcBorders>
              <w:top w:val="nil"/>
            </w:tcBorders>
            <w:vAlign w:val="top"/>
          </w:tcPr>
          <w:p>
            <w:pPr>
              <w:rPr>
                <w:rFonts w:ascii="宋体"/>
                <w:sz w:val="21"/>
              </w:rPr>
            </w:pPr>
          </w:p>
        </w:tc>
      </w:tr>
    </w:tbl>
    <w:p>
      <w:pPr>
        <w:rPr>
          <w:rFonts w:ascii="宋体"/>
          <w:sz w:val="21"/>
        </w:rPr>
      </w:pPr>
    </w:p>
    <w:p>
      <w:pPr>
        <w:sectPr>
          <w:footerReference r:id="rId9" w:type="default"/>
          <w:pgSz w:w="16839" w:h="11906"/>
          <w:pgMar w:top="1012" w:right="1124" w:bottom="1225" w:left="906" w:header="0" w:footer="1029" w:gutter="0"/>
          <w:pgNumType w:fmt="decimal"/>
          <w:cols w:space="720" w:num="1"/>
        </w:sectPr>
      </w:pPr>
    </w:p>
    <w:p>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pPr>
              <w:rPr>
                <w:rFonts w:ascii="宋体"/>
                <w:sz w:val="21"/>
              </w:rPr>
            </w:pPr>
          </w:p>
        </w:tc>
        <w:tc>
          <w:tcPr>
            <w:tcW w:w="1347" w:type="dxa"/>
            <w:vAlign w:val="top"/>
          </w:tcPr>
          <w:p>
            <w:pPr>
              <w:rPr>
                <w:rFonts w:ascii="宋体"/>
                <w:sz w:val="21"/>
              </w:rPr>
            </w:pPr>
          </w:p>
        </w:tc>
        <w:tc>
          <w:tcPr>
            <w:tcW w:w="5289" w:type="dxa"/>
            <w:vAlign w:val="top"/>
          </w:tcPr>
          <w:p>
            <w:pPr>
              <w:spacing w:before="46" w:line="187" w:lineRule="auto"/>
              <w:ind w:firstLine="113"/>
              <w:rPr>
                <w:rFonts w:ascii="黑体" w:hAnsi="黑体" w:eastAsia="黑体" w:cs="黑体"/>
                <w:spacing w:val="-1"/>
                <w:sz w:val="24"/>
                <w:szCs w:val="24"/>
              </w:rPr>
            </w:pPr>
          </w:p>
          <w:p>
            <w:pPr>
              <w:spacing w:before="46" w:line="187" w:lineRule="auto"/>
              <w:ind w:firstLine="113"/>
              <w:rPr>
                <w:rFonts w:ascii="黑体" w:hAnsi="黑体" w:eastAsia="黑体" w:cs="黑体"/>
                <w:b/>
                <w:bCs/>
                <w:spacing w:val="-1"/>
                <w:sz w:val="24"/>
                <w:szCs w:val="24"/>
              </w:rPr>
            </w:pPr>
            <w:r>
              <w:rPr>
                <w:rFonts w:ascii="黑体" w:hAnsi="黑体" w:eastAsia="黑体" w:cs="黑体"/>
                <w:b/>
                <w:bCs/>
                <w:spacing w:val="-1"/>
                <w:sz w:val="24"/>
                <w:szCs w:val="24"/>
              </w:rPr>
              <w:t>项目秩序维护部负责人：</w:t>
            </w:r>
          </w:p>
          <w:p>
            <w:pPr>
              <w:spacing w:before="46" w:line="187" w:lineRule="auto"/>
              <w:ind w:firstLine="113"/>
              <w:rPr>
                <w:rFonts w:ascii="黑体" w:hAnsi="黑体" w:eastAsia="黑体" w:cs="黑体"/>
                <w:spacing w:val="-1"/>
                <w:sz w:val="24"/>
                <w:szCs w:val="24"/>
              </w:rPr>
            </w:pPr>
          </w:p>
          <w:p>
            <w:pPr>
              <w:spacing w:before="67" w:line="225" w:lineRule="auto"/>
              <w:ind w:left="149" w:right="104" w:hanging="34"/>
              <w:rPr>
                <w:rFonts w:ascii="仿宋" w:hAnsi="仿宋" w:eastAsia="仿宋" w:cs="仿宋"/>
                <w:spacing w:val="-6"/>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pPr>
              <w:spacing w:before="134" w:line="180" w:lineRule="auto"/>
              <w:ind w:firstLine="113"/>
              <w:rPr>
                <w:rFonts w:ascii="仿宋" w:hAnsi="仿宋" w:eastAsia="仿宋" w:cs="仿宋"/>
                <w:sz w:val="24"/>
                <w:szCs w:val="24"/>
              </w:rPr>
            </w:pPr>
          </w:p>
        </w:tc>
        <w:tc>
          <w:tcPr>
            <w:tcW w:w="6180" w:type="dxa"/>
            <w:vAlign w:val="top"/>
          </w:tcPr>
          <w:p>
            <w:pPr>
              <w:spacing w:before="68" w:line="237" w:lineRule="auto"/>
              <w:ind w:left="121" w:right="104" w:hanging="3"/>
              <w:rPr>
                <w:rFonts w:ascii="仿宋" w:hAnsi="仿宋" w:eastAsia="仿宋" w:cs="仿宋"/>
                <w:spacing w:val="-1"/>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pPr>
              <w:spacing w:before="134" w:line="180" w:lineRule="auto"/>
              <w:ind w:firstLine="116"/>
              <w:rPr>
                <w:rFonts w:ascii="仿宋" w:hAnsi="仿宋" w:eastAsia="仿宋" w:cs="仿宋"/>
                <w:sz w:val="24"/>
                <w:szCs w:val="24"/>
              </w:rPr>
            </w:pPr>
          </w:p>
        </w:tc>
        <w:tc>
          <w:tcPr>
            <w:tcW w:w="1132" w:type="dxa"/>
            <w:vAlign w:val="top"/>
          </w:tcPr>
          <w:p>
            <w:pPr>
              <w:rPr>
                <w:rFonts w:ascii="宋体"/>
                <w:sz w:val="21"/>
              </w:rPr>
            </w:pPr>
          </w:p>
        </w:tc>
      </w:tr>
    </w:tbl>
    <w:p>
      <w:pPr>
        <w:rPr>
          <w:rFonts w:ascii="宋体"/>
          <w:sz w:val="21"/>
        </w:rPr>
      </w:pPr>
    </w:p>
    <w:p>
      <w:pPr>
        <w:sectPr>
          <w:footerReference r:id="rId10" w:type="default"/>
          <w:pgSz w:w="16839" w:h="11906"/>
          <w:pgMar w:top="1012" w:right="1124" w:bottom="1225" w:left="906" w:header="0" w:footer="1029" w:gutter="0"/>
          <w:pgNumType w:fmt="decimal"/>
          <w:cols w:space="720" w:num="1"/>
        </w:sectPr>
      </w:pPr>
    </w:p>
    <w:tbl>
      <w:tblPr>
        <w:tblStyle w:val="8"/>
        <w:tblpPr w:leftFromText="180" w:rightFromText="180" w:vertAnchor="text" w:horzAnchor="page" w:tblpX="832" w:tblpY="-459"/>
        <w:tblOverlap w:val="never"/>
        <w:tblW w:w="155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1511"/>
        <w:gridCol w:w="5454"/>
        <w:gridCol w:w="6490"/>
        <w:gridCol w:w="11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5" w:type="dxa"/>
            <w:vAlign w:val="top"/>
          </w:tcPr>
          <w:p>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511" w:type="dxa"/>
            <w:vAlign w:val="top"/>
          </w:tcPr>
          <w:p>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454" w:type="dxa"/>
            <w:vAlign w:val="top"/>
          </w:tcPr>
          <w:p>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490" w:type="dxa"/>
            <w:vAlign w:val="top"/>
          </w:tcPr>
          <w:p>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87" w:type="dxa"/>
            <w:vAlign w:val="top"/>
          </w:tcPr>
          <w:p>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5" w:type="dxa"/>
            <w:vMerge w:val="restart"/>
            <w:tcBorders>
              <w:bottom w:val="nil"/>
            </w:tcBorders>
            <w:vAlign w:val="top"/>
          </w:tcPr>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rPr>
                <w:rFonts w:hint="eastAsia" w:ascii="宋体" w:eastAsia="宋体"/>
                <w:sz w:val="21"/>
                <w:lang w:val="en-US" w:eastAsia="zh-CN"/>
              </w:rPr>
            </w:pPr>
          </w:p>
          <w:p>
            <w:pPr>
              <w:jc w:val="center"/>
              <w:rPr>
                <w:rFonts w:hint="default" w:ascii="宋体" w:eastAsia="宋体"/>
                <w:sz w:val="21"/>
                <w:lang w:val="en-US" w:eastAsia="zh-CN"/>
              </w:rPr>
            </w:pPr>
            <w:r>
              <w:rPr>
                <w:rFonts w:hint="eastAsia" w:ascii="宋体" w:eastAsia="宋体"/>
                <w:sz w:val="21"/>
                <w:lang w:val="en-US" w:eastAsia="zh-CN"/>
              </w:rPr>
              <w:t>2-5</w:t>
            </w:r>
          </w:p>
        </w:tc>
        <w:tc>
          <w:tcPr>
            <w:tcW w:w="151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黑体" w:hAnsi="黑体" w:eastAsia="黑体" w:cs="黑体"/>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黑体" w:hAnsi="黑体" w:eastAsia="黑体" w:cs="黑体"/>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黑体" w:hAnsi="黑体" w:eastAsia="黑体" w:cs="黑体"/>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黑体" w:hAnsi="黑体" w:eastAsia="黑体" w:cs="黑体"/>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黑体" w:hAnsi="黑体" w:eastAsia="黑体" w:cs="黑体"/>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宋体"/>
                <w:sz w:val="21"/>
              </w:rPr>
            </w:pPr>
            <w:r>
              <w:rPr>
                <w:rFonts w:ascii="黑体" w:hAnsi="黑体" w:eastAsia="黑体" w:cs="黑体"/>
                <w:spacing w:val="8"/>
                <w:sz w:val="24"/>
                <w:szCs w:val="24"/>
              </w:rPr>
              <w:t>现场作业</w:t>
            </w:r>
            <w:r>
              <w:rPr>
                <w:rFonts w:ascii="黑体" w:hAnsi="黑体" w:eastAsia="黑体" w:cs="黑体"/>
                <w:spacing w:val="-17"/>
                <w:sz w:val="24"/>
                <w:szCs w:val="24"/>
              </w:rPr>
              <w:t>人员</w:t>
            </w:r>
          </w:p>
        </w:tc>
        <w:tc>
          <w:tcPr>
            <w:tcW w:w="545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14"/>
              <w:textAlignment w:val="baseline"/>
              <w:rPr>
                <w:rFonts w:ascii="黑体" w:hAnsi="黑体" w:eastAsia="黑体" w:cs="黑体"/>
                <w:b/>
                <w:bCs/>
                <w:sz w:val="24"/>
                <w:szCs w:val="24"/>
              </w:rPr>
            </w:pPr>
            <w:r>
              <w:rPr>
                <w:rFonts w:ascii="黑体" w:hAnsi="黑体" w:eastAsia="黑体" w:cs="黑体"/>
                <w:b/>
                <w:bCs/>
                <w:spacing w:val="-2"/>
                <w:sz w:val="24"/>
                <w:szCs w:val="24"/>
              </w:rPr>
              <w:t>设施设备维护员：</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29"/>
              <w:textAlignment w:val="baseline"/>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5"/>
              <w:textAlignment w:val="baseline"/>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7"/>
              <w:textAlignment w:val="baseline"/>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1"/>
              <w:textAlignment w:val="baseline"/>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2" w:right="104" w:hanging="5"/>
              <w:textAlignment w:val="baseline"/>
              <w:rPr>
                <w:rFonts w:ascii="仿宋" w:hAnsi="仿宋" w:eastAsia="仿宋" w:cs="仿宋"/>
                <w:spacing w:val="-3"/>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2" w:right="104" w:hanging="5"/>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tc>
        <w:tc>
          <w:tcPr>
            <w:tcW w:w="649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21" w:right="188" w:firstLine="11"/>
              <w:textAlignment w:val="baseline"/>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8"/>
              <w:textAlignment w:val="baseline"/>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3" w:right="188" w:hanging="4"/>
              <w:textAlignment w:val="baseline"/>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4" w:right="226" w:hanging="10"/>
              <w:textAlignment w:val="baseline"/>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20"/>
              <w:textAlignment w:val="baseline"/>
              <w:rPr>
                <w:rFonts w:ascii="仿宋" w:hAnsi="仿宋" w:eastAsia="仿宋" w:cs="仿宋"/>
                <w:spacing w:val="-1"/>
                <w:sz w:val="24"/>
                <w:szCs w:val="24"/>
              </w:rPr>
            </w:pPr>
            <w:r>
              <w:rPr>
                <w:rFonts w:ascii="仿宋" w:hAnsi="仿宋" w:eastAsia="仿宋" w:cs="仿宋"/>
                <w:spacing w:val="-1"/>
                <w:sz w:val="24"/>
                <w:szCs w:val="24"/>
              </w:rPr>
              <w:t>5．加强安全生产知识和专业技能学习，不断提升安全生</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0" w:right="104" w:firstLine="4"/>
              <w:textAlignment w:val="baseline"/>
              <w:rPr>
                <w:rFonts w:ascii="仿宋" w:hAnsi="仿宋" w:eastAsia="仿宋" w:cs="仿宋"/>
                <w:spacing w:val="-3"/>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textAlignment w:val="baseline"/>
              <w:rPr>
                <w:rFonts w:ascii="仿宋" w:hAnsi="仿宋" w:eastAsia="仿宋" w:cs="仿宋"/>
                <w:spacing w:val="-3"/>
                <w:sz w:val="24"/>
                <w:szCs w:val="24"/>
              </w:rPr>
            </w:pPr>
          </w:p>
        </w:tc>
        <w:tc>
          <w:tcPr>
            <w:tcW w:w="118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5" w:type="dxa"/>
            <w:vMerge w:val="continue"/>
            <w:tcBorders>
              <w:top w:val="nil"/>
              <w:bottom w:val="nil"/>
            </w:tcBorders>
            <w:vAlign w:val="top"/>
          </w:tcPr>
          <w:p>
            <w:pPr>
              <w:rPr>
                <w:rFonts w:ascii="宋体"/>
                <w:sz w:val="21"/>
              </w:rPr>
            </w:pPr>
          </w:p>
        </w:tc>
        <w:tc>
          <w:tcPr>
            <w:tcW w:w="151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tc>
        <w:tc>
          <w:tcPr>
            <w:tcW w:w="545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3"/>
              <w:textAlignment w:val="baseline"/>
              <w:rPr>
                <w:rFonts w:ascii="黑体" w:hAnsi="黑体" w:eastAsia="黑体" w:cs="黑体"/>
                <w:b/>
                <w:bCs/>
                <w:sz w:val="24"/>
                <w:szCs w:val="24"/>
              </w:rPr>
            </w:pPr>
            <w:r>
              <w:rPr>
                <w:rFonts w:ascii="黑体" w:hAnsi="黑体" w:eastAsia="黑体" w:cs="黑体"/>
                <w:b/>
                <w:bCs/>
                <w:spacing w:val="-2"/>
                <w:sz w:val="24"/>
                <w:szCs w:val="24"/>
              </w:rPr>
              <w:t>环境维护员：</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29"/>
              <w:textAlignment w:val="baseline"/>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5"/>
              <w:textAlignment w:val="baseline"/>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7"/>
              <w:textAlignment w:val="baseline"/>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2" w:right="104" w:hanging="11"/>
              <w:textAlignment w:val="baseline"/>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7"/>
              <w:textAlignment w:val="baseline"/>
              <w:rPr>
                <w:rFonts w:ascii="仿宋" w:hAnsi="仿宋" w:eastAsia="仿宋" w:cs="仿宋"/>
                <w:sz w:val="24"/>
                <w:szCs w:val="24"/>
              </w:rPr>
            </w:pPr>
          </w:p>
        </w:tc>
        <w:tc>
          <w:tcPr>
            <w:tcW w:w="649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21" w:right="188" w:firstLine="11"/>
              <w:textAlignment w:val="baseline"/>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8"/>
              <w:textAlignment w:val="baseline"/>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3" w:right="188" w:hanging="3"/>
              <w:textAlignment w:val="baseline"/>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19" w:right="104" w:hanging="5"/>
              <w:textAlignment w:val="baseline"/>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20"/>
              <w:textAlignment w:val="baseline"/>
              <w:rPr>
                <w:rFonts w:ascii="仿宋" w:hAnsi="仿宋" w:eastAsia="仿宋" w:cs="仿宋"/>
                <w:sz w:val="24"/>
                <w:szCs w:val="24"/>
              </w:rPr>
            </w:pPr>
          </w:p>
        </w:tc>
        <w:tc>
          <w:tcPr>
            <w:tcW w:w="118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895" w:type="dxa"/>
            <w:vMerge w:val="continue"/>
            <w:tcBorders>
              <w:top w:val="nil"/>
            </w:tcBorders>
            <w:vAlign w:val="top"/>
          </w:tcPr>
          <w:p>
            <w:pPr>
              <w:rPr>
                <w:rFonts w:ascii="宋体"/>
                <w:sz w:val="21"/>
              </w:rPr>
            </w:pPr>
          </w:p>
        </w:tc>
        <w:tc>
          <w:tcPr>
            <w:tcW w:w="151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tc>
        <w:tc>
          <w:tcPr>
            <w:tcW w:w="5454"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112"/>
              <w:textAlignment w:val="baseline"/>
              <w:rPr>
                <w:rFonts w:ascii="黑体" w:hAnsi="黑体" w:eastAsia="黑体" w:cs="黑体"/>
                <w:b/>
                <w:bCs/>
                <w:sz w:val="24"/>
                <w:szCs w:val="24"/>
              </w:rPr>
            </w:pPr>
            <w:r>
              <w:rPr>
                <w:rFonts w:ascii="黑体" w:hAnsi="黑体" w:eastAsia="黑体" w:cs="黑体"/>
                <w:b/>
                <w:bCs/>
                <w:spacing w:val="-2"/>
                <w:sz w:val="24"/>
                <w:szCs w:val="24"/>
              </w:rPr>
              <w:t>秩序维护员：</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29"/>
              <w:textAlignment w:val="baseline"/>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5"/>
              <w:textAlignment w:val="baseline"/>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7"/>
              <w:textAlignment w:val="baseline"/>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2" w:right="104" w:hanging="11"/>
              <w:textAlignment w:val="baseline"/>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7"/>
              <w:textAlignment w:val="baseline"/>
              <w:rPr>
                <w:rFonts w:ascii="仿宋" w:hAnsi="仿宋" w:eastAsia="仿宋" w:cs="仿宋"/>
                <w:sz w:val="24"/>
                <w:szCs w:val="24"/>
              </w:rPr>
            </w:pPr>
            <w:r>
              <w:rPr>
                <w:rFonts w:ascii="仿宋" w:hAnsi="仿宋" w:eastAsia="仿宋" w:cs="仿宋"/>
                <w:spacing w:val="-1"/>
                <w:sz w:val="24"/>
                <w:szCs w:val="24"/>
              </w:rPr>
              <w:t>5．强化各类安全事故的应变处置能力。</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4"/>
              <w:textAlignment w:val="baseline"/>
              <w:rPr>
                <w:rFonts w:ascii="仿宋" w:hAnsi="仿宋" w:eastAsia="仿宋" w:cs="仿宋"/>
                <w:sz w:val="24"/>
                <w:szCs w:val="24"/>
              </w:rPr>
            </w:pPr>
          </w:p>
        </w:tc>
        <w:tc>
          <w:tcPr>
            <w:tcW w:w="6490"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21" w:right="188" w:firstLine="11"/>
              <w:textAlignment w:val="baseline"/>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118"/>
              <w:textAlignment w:val="baseline"/>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6" w:right="22" w:hanging="7"/>
              <w:textAlignment w:val="baseline"/>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维护物业服务区域公共秩序，包括：安全视频监控值</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登记管理；物业服务区域安全巡逻、巡查等工作。</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19" w:right="104" w:hanging="5"/>
              <w:textAlignment w:val="baseline"/>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6" w:right="188" w:hanging="6"/>
              <w:textAlignment w:val="baseline"/>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2"/>
                <w:sz w:val="24"/>
                <w:szCs w:val="24"/>
              </w:rPr>
              <w:t>升应急应变处置能力。</w:t>
            </w:r>
          </w:p>
        </w:tc>
        <w:tc>
          <w:tcPr>
            <w:tcW w:w="118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宋体"/>
                <w:sz w:val="21"/>
              </w:rPr>
            </w:pPr>
          </w:p>
        </w:tc>
      </w:tr>
    </w:tbl>
    <w:p>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pPr>
        <w:spacing w:before="150" w:line="192" w:lineRule="auto"/>
        <w:ind w:firstLine="5966"/>
        <w:rPr>
          <w:rFonts w:ascii="楷体" w:hAnsi="楷体" w:eastAsia="楷体" w:cs="楷体"/>
          <w:sz w:val="32"/>
          <w:szCs w:val="32"/>
        </w:rPr>
      </w:pPr>
    </w:p>
    <w:p>
      <w:pPr>
        <w:spacing w:line="56"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vAlign w:val="top"/>
          </w:tcPr>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94" w:line="171" w:lineRule="exact"/>
              <w:rPr>
                <w:rFonts w:ascii="仿宋" w:hAnsi="仿宋" w:eastAsia="仿宋" w:cs="仿宋"/>
                <w:sz w:val="24"/>
                <w:szCs w:val="24"/>
              </w:rPr>
            </w:pPr>
          </w:p>
        </w:tc>
        <w:tc>
          <w:tcPr>
            <w:tcW w:w="7373" w:type="dxa"/>
            <w:vAlign w:val="top"/>
          </w:tcPr>
          <w:p>
            <w:pPr>
              <w:spacing w:before="67"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w:t>
            </w:r>
            <w:r>
              <w:rPr>
                <w:rFonts w:ascii="仿宋" w:hAnsi="仿宋" w:eastAsia="仿宋" w:cs="仿宋"/>
                <w:spacing w:val="2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spacing w:val="-11"/>
                <w:w w:val="96"/>
                <w:sz w:val="24"/>
                <w:szCs w:val="24"/>
              </w:rPr>
              <w:t>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2．供配电设施设备管控：</w:t>
            </w:r>
          </w:p>
          <w:p>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vAlign w:val="top"/>
          </w:tcPr>
          <w:p>
            <w:pPr>
              <w:rPr>
                <w:rFonts w:ascii="宋体"/>
                <w:sz w:val="21"/>
              </w:rPr>
            </w:pPr>
          </w:p>
        </w:tc>
      </w:tr>
    </w:tbl>
    <w:p>
      <w:pPr>
        <w:rPr>
          <w:rFonts w:ascii="宋体"/>
          <w:sz w:val="21"/>
        </w:rPr>
      </w:pPr>
    </w:p>
    <w:p>
      <w:pPr>
        <w:sectPr>
          <w:footerReference r:id="rId11" w:type="default"/>
          <w:pgSz w:w="16839" w:h="11906"/>
          <w:pgMar w:top="1012" w:right="862" w:bottom="1225" w:left="1086" w:header="0" w:footer="0" w:gutter="0"/>
          <w:pgNumType w:fmt="decimal"/>
          <w:cols w:space="720" w:num="1"/>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pPr>
              <w:spacing w:before="93"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spacing w:before="94" w:line="226" w:lineRule="auto"/>
              <w:ind w:left="126" w:right="21" w:hanging="5"/>
              <w:rPr>
                <w:rFonts w:ascii="仿宋" w:hAnsi="仿宋" w:eastAsia="仿宋" w:cs="仿宋"/>
                <w:spacing w:val="-8"/>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p>
            <w:pPr>
              <w:spacing w:before="67" w:line="189" w:lineRule="auto"/>
              <w:ind w:firstLine="124"/>
              <w:rPr>
                <w:rFonts w:ascii="仿宋" w:hAnsi="仿宋" w:eastAsia="仿宋" w:cs="仿宋"/>
                <w:spacing w:val="-1"/>
                <w:sz w:val="24"/>
                <w:szCs w:val="24"/>
              </w:rPr>
            </w:pPr>
            <w:r>
              <w:rPr>
                <w:rFonts w:ascii="仿宋" w:hAnsi="仿宋" w:eastAsia="仿宋" w:cs="仿宋"/>
                <w:spacing w:val="-1"/>
                <w:sz w:val="24"/>
                <w:szCs w:val="24"/>
              </w:rPr>
              <w:t>安全技术交底、落实现场监护后，方可作业。</w:t>
            </w:r>
          </w:p>
          <w:p>
            <w:pPr>
              <w:spacing w:before="67" w:line="189" w:lineRule="auto"/>
              <w:ind w:firstLine="124"/>
              <w:rPr>
                <w:rFonts w:hint="eastAsia" w:ascii="仿宋" w:hAnsi="仿宋" w:eastAsia="仿宋" w:cs="仿宋"/>
                <w:spacing w:val="-1"/>
                <w:sz w:val="24"/>
                <w:szCs w:val="24"/>
                <w:lang w:val="en-US" w:eastAsia="zh-CN"/>
              </w:rPr>
            </w:pPr>
          </w:p>
        </w:tc>
        <w:tc>
          <w:tcPr>
            <w:tcW w:w="1066" w:type="dxa"/>
            <w:vAlign w:val="top"/>
          </w:tcPr>
          <w:p>
            <w:pPr>
              <w:rPr>
                <w:rFonts w:ascii="宋体"/>
                <w:sz w:val="21"/>
              </w:rPr>
            </w:pPr>
          </w:p>
        </w:tc>
      </w:tr>
    </w:tbl>
    <w:p>
      <w:pPr>
        <w:rPr>
          <w:rFonts w:ascii="宋体"/>
          <w:sz w:val="21"/>
        </w:rPr>
      </w:pPr>
    </w:p>
    <w:p>
      <w:pPr>
        <w:spacing w:line="110" w:lineRule="exact"/>
      </w:pPr>
    </w:p>
    <w:tbl>
      <w:tblPr>
        <w:tblStyle w:val="8"/>
        <w:tblW w:w="15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11"/>
        <w:gridCol w:w="1283"/>
        <w:gridCol w:w="148"/>
        <w:gridCol w:w="1108"/>
        <w:gridCol w:w="593"/>
        <w:gridCol w:w="2146"/>
        <w:gridCol w:w="121"/>
        <w:gridCol w:w="7373"/>
        <w:gridCol w:w="438"/>
        <w:gridCol w:w="628"/>
        <w:gridCol w:w="4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935" w:type="dxa"/>
            <w:vAlign w:val="top"/>
          </w:tcPr>
          <w:p>
            <w:pPr>
              <w:spacing w:line="360" w:lineRule="auto"/>
              <w:rPr>
                <w:rFonts w:ascii="宋体"/>
                <w:sz w:val="24"/>
                <w:szCs w:val="24"/>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394" w:type="dxa"/>
            <w:gridSpan w:val="2"/>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256" w:type="dxa"/>
            <w:gridSpan w:val="2"/>
            <w:vAlign w:val="top"/>
          </w:tcPr>
          <w:p>
            <w:pPr>
              <w:spacing w:before="341" w:line="210" w:lineRule="auto"/>
              <w:ind w:right="288"/>
              <w:jc w:val="center"/>
              <w:rPr>
                <w:rFonts w:hint="eastAsia" w:ascii="黑体" w:hAnsi="黑体" w:eastAsia="黑体" w:cs="黑体"/>
                <w:sz w:val="24"/>
                <w:szCs w:val="24"/>
                <w:lang w:val="en-US" w:eastAsia="zh-CN"/>
              </w:rPr>
            </w:pPr>
            <w:r>
              <w:rPr>
                <w:rFonts w:ascii="黑体" w:hAnsi="黑体" w:eastAsia="黑体" w:cs="黑体"/>
                <w:spacing w:val="-4"/>
                <w:sz w:val="24"/>
                <w:szCs w:val="24"/>
              </w:rPr>
              <w:t>主要</w:t>
            </w:r>
            <w:r>
              <w:rPr>
                <w:rFonts w:hint="eastAsia" w:ascii="黑体" w:hAnsi="黑体" w:eastAsia="黑体" w:cs="黑体"/>
                <w:spacing w:val="-4"/>
                <w:sz w:val="24"/>
                <w:szCs w:val="24"/>
                <w:lang w:val="en-US" w:eastAsia="zh-CN"/>
              </w:rPr>
              <w:t>风险</w:t>
            </w:r>
            <w:r>
              <w:rPr>
                <w:rFonts w:ascii="黑体" w:hAnsi="黑体" w:eastAsia="黑体" w:cs="黑体"/>
                <w:spacing w:val="-4"/>
                <w:sz w:val="24"/>
                <w:szCs w:val="24"/>
              </w:rPr>
              <w:t>概</w:t>
            </w:r>
            <w:r>
              <w:rPr>
                <w:rFonts w:hint="eastAsia" w:ascii="黑体" w:hAnsi="黑体" w:eastAsia="黑体" w:cs="黑体"/>
                <w:spacing w:val="-4"/>
                <w:sz w:val="24"/>
                <w:szCs w:val="24"/>
                <w:lang w:val="en-US" w:eastAsia="zh-CN"/>
              </w:rPr>
              <w:t>述</w:t>
            </w:r>
          </w:p>
        </w:tc>
        <w:tc>
          <w:tcPr>
            <w:tcW w:w="2739" w:type="dxa"/>
            <w:gridSpan w:val="2"/>
            <w:vAlign w:val="top"/>
          </w:tcPr>
          <w:p>
            <w:pPr>
              <w:spacing w:line="360" w:lineRule="auto"/>
              <w:rPr>
                <w:rFonts w:ascii="宋体"/>
                <w:sz w:val="24"/>
                <w:szCs w:val="24"/>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932" w:type="dxa"/>
            <w:gridSpan w:val="3"/>
            <w:vAlign w:val="top"/>
          </w:tcPr>
          <w:p>
            <w:pPr>
              <w:spacing w:line="360" w:lineRule="auto"/>
              <w:rPr>
                <w:rFonts w:ascii="宋体"/>
                <w:sz w:val="24"/>
                <w:szCs w:val="24"/>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100" w:type="dxa"/>
            <w:gridSpan w:val="2"/>
            <w:vAlign w:val="top"/>
          </w:tcPr>
          <w:p>
            <w:pPr>
              <w:spacing w:line="360" w:lineRule="auto"/>
              <w:rPr>
                <w:rFonts w:ascii="宋体"/>
                <w:sz w:val="24"/>
                <w:szCs w:val="24"/>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0" w:hRule="atLeast"/>
        </w:trPr>
        <w:tc>
          <w:tcPr>
            <w:tcW w:w="935"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180" w:lineRule="auto"/>
              <w:ind w:firstLine="122"/>
              <w:jc w:val="center"/>
              <w:rPr>
                <w:rFonts w:ascii="宋体" w:hAnsi="宋体" w:eastAsia="宋体" w:cs="宋体"/>
                <w:sz w:val="24"/>
                <w:szCs w:val="24"/>
              </w:rPr>
            </w:pPr>
            <w:r>
              <w:rPr>
                <w:rFonts w:ascii="宋体" w:hAnsi="宋体" w:eastAsia="宋体" w:cs="宋体"/>
                <w:spacing w:val="-5"/>
                <w:sz w:val="24"/>
                <w:szCs w:val="24"/>
              </w:rPr>
              <w:t>3-2</w:t>
            </w:r>
          </w:p>
        </w:tc>
        <w:tc>
          <w:tcPr>
            <w:tcW w:w="1394" w:type="dxa"/>
            <w:gridSpan w:val="2"/>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256" w:type="dxa"/>
            <w:gridSpan w:val="2"/>
            <w:vAlign w:val="top"/>
          </w:tcPr>
          <w:p>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739" w:type="dxa"/>
            <w:gridSpan w:val="2"/>
            <w:vAlign w:val="top"/>
          </w:tcPr>
          <w:p>
            <w:pPr>
              <w:spacing w:line="272" w:lineRule="auto"/>
              <w:rPr>
                <w:rFonts w:ascii="宋体"/>
                <w:sz w:val="21"/>
              </w:rPr>
            </w:pPr>
          </w:p>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numPr>
                <w:ilvl w:val="0"/>
                <w:numId w:val="1"/>
              </w:num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安防系统设备房</w:t>
            </w:r>
            <w:r>
              <w:rPr>
                <w:rFonts w:ascii="仿宋" w:hAnsi="仿宋" w:eastAsia="仿宋" w:cs="仿宋"/>
                <w:sz w:val="24"/>
                <w:szCs w:val="24"/>
              </w:rPr>
              <w:t xml:space="preserve"> </w:t>
            </w:r>
          </w:p>
          <w:p>
            <w:pPr>
              <w:numPr>
                <w:ilvl w:val="0"/>
                <w:numId w:val="0"/>
              </w:numPr>
              <w:spacing w:before="79" w:line="260" w:lineRule="auto"/>
              <w:ind w:left="130" w:leftChars="0" w:right="117" w:rightChars="0"/>
              <w:rPr>
                <w:rFonts w:ascii="仿宋" w:hAnsi="仿宋" w:eastAsia="仿宋" w:cs="仿宋"/>
                <w:sz w:val="24"/>
                <w:szCs w:val="24"/>
              </w:rPr>
            </w:pP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p>
        </w:tc>
        <w:tc>
          <w:tcPr>
            <w:tcW w:w="7932"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131"/>
              <w:textAlignment w:val="baseline"/>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3" w:right="103" w:hanging="2"/>
              <w:textAlignment w:val="baseline"/>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47" w:right="182" w:hanging="26"/>
              <w:textAlignment w:val="baseline"/>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221"/>
              <w:textAlignment w:val="baseline"/>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35" w:right="182" w:hanging="14"/>
              <w:textAlignment w:val="baseline"/>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16"/>
              <w:textAlignment w:val="baseline"/>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2、弱电设施设备管控：</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2" w:right="15" w:hanging="1"/>
              <w:textAlignment w:val="baseline"/>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03"/>
              <w:textAlignment w:val="baseline"/>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21"/>
              <w:textAlignment w:val="baseline"/>
              <w:rPr>
                <w:rFonts w:ascii="仿宋" w:hAnsi="仿宋" w:eastAsia="仿宋" w:cs="仿宋"/>
                <w:spacing w:val="-11"/>
                <w:w w:val="97"/>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26"/>
              <w:textAlignment w:val="baseline"/>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03"/>
              <w:textAlignment w:val="baseline"/>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03"/>
              <w:textAlignment w:val="baseline"/>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18"/>
              <w:textAlignment w:val="baseline"/>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2" w:right="182" w:hanging="1"/>
              <w:textAlignment w:val="baseline"/>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82"/>
              <w:textAlignment w:val="baseline"/>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21"/>
              <w:textAlignment w:val="baseline"/>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0" w:right="112"/>
              <w:textAlignment w:val="baseline"/>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21"/>
              <w:textAlignment w:val="baseline"/>
              <w:rPr>
                <w:rFonts w:ascii="仿宋" w:hAnsi="仿宋" w:eastAsia="仿宋" w:cs="仿宋"/>
                <w:spacing w:val="-11"/>
                <w:w w:val="97"/>
                <w:sz w:val="24"/>
                <w:szCs w:val="24"/>
              </w:rPr>
            </w:pPr>
          </w:p>
        </w:tc>
        <w:tc>
          <w:tcPr>
            <w:tcW w:w="1100" w:type="dxa"/>
            <w:gridSpan w:val="2"/>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2" w:type="dxa"/>
          <w:trHeight w:val="1087" w:hRule="atLeast"/>
        </w:trPr>
        <w:tc>
          <w:tcPr>
            <w:tcW w:w="1046" w:type="dxa"/>
            <w:gridSpan w:val="2"/>
            <w:vAlign w:val="top"/>
          </w:tcPr>
          <w:p>
            <w:pPr>
              <w:spacing w:before="91" w:line="188" w:lineRule="auto"/>
              <w:ind w:firstLine="251"/>
              <w:rPr>
                <w:rFonts w:hint="eastAsia" w:ascii="黑体" w:hAnsi="黑体" w:eastAsia="黑体" w:cs="黑体"/>
                <w:sz w:val="28"/>
                <w:szCs w:val="28"/>
                <w:lang w:val="en-US" w:eastAsia="zh-CN"/>
              </w:rPr>
            </w:pPr>
          </w:p>
          <w:p>
            <w:pPr>
              <w:spacing w:before="91" w:line="188" w:lineRule="auto"/>
              <w:ind w:firstLine="25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序号</w:t>
            </w:r>
          </w:p>
        </w:tc>
        <w:tc>
          <w:tcPr>
            <w:tcW w:w="1431" w:type="dxa"/>
            <w:gridSpan w:val="2"/>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gridSpan w:val="2"/>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概述</w:t>
            </w:r>
          </w:p>
        </w:tc>
        <w:tc>
          <w:tcPr>
            <w:tcW w:w="2267" w:type="dxa"/>
            <w:gridSpan w:val="2"/>
            <w:vAlign w:val="top"/>
          </w:tcPr>
          <w:p>
            <w:pPr>
              <w:spacing w:line="360" w:lineRule="auto"/>
              <w:rPr>
                <w:rFonts w:ascii="宋体"/>
                <w:sz w:val="28"/>
                <w:szCs w:val="28"/>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8"/>
                <w:szCs w:val="28"/>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gridSpan w:val="2"/>
            <w:vAlign w:val="top"/>
          </w:tcPr>
          <w:p>
            <w:pPr>
              <w:spacing w:line="360" w:lineRule="auto"/>
              <w:rPr>
                <w:rFonts w:ascii="宋体"/>
                <w:sz w:val="28"/>
                <w:szCs w:val="28"/>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72" w:type="dxa"/>
          <w:trHeight w:val="2007" w:hRule="atLeast"/>
        </w:trPr>
        <w:tc>
          <w:tcPr>
            <w:tcW w:w="1046" w:type="dxa"/>
            <w:gridSpan w:val="2"/>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gridSpan w:val="2"/>
            <w:vAlign w:val="top"/>
          </w:tcPr>
          <w:p>
            <w:pPr>
              <w:spacing w:line="352" w:lineRule="auto"/>
              <w:rPr>
                <w:rFonts w:ascii="宋体"/>
                <w:sz w:val="21"/>
              </w:rPr>
            </w:pPr>
          </w:p>
          <w:p>
            <w:pPr>
              <w:spacing w:line="353" w:lineRule="auto"/>
              <w:rPr>
                <w:rFonts w:ascii="宋体"/>
                <w:sz w:val="21"/>
              </w:rPr>
            </w:pPr>
          </w:p>
          <w:p>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gridSpan w:val="2"/>
            <w:vAlign w:val="top"/>
          </w:tcPr>
          <w:p>
            <w:pPr>
              <w:spacing w:before="223" w:line="261" w:lineRule="auto"/>
              <w:ind w:left="118" w:right="152" w:firstLine="6"/>
              <w:rPr>
                <w:rFonts w:ascii="仿宋" w:hAnsi="仿宋" w:eastAsia="仿宋" w:cs="仿宋"/>
                <w:spacing w:val="-3"/>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3"/>
                <w:sz w:val="24"/>
                <w:szCs w:val="24"/>
              </w:rPr>
              <w:t>统、防排烟系统、消防水灭火系统、气体灭火系统、应急疏散及应急照明系统、消</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p>
            <w:pPr>
              <w:spacing w:before="223" w:line="261" w:lineRule="auto"/>
              <w:ind w:left="118" w:right="152" w:firstLine="6"/>
              <w:rPr>
                <w:rFonts w:ascii="仿宋" w:hAnsi="仿宋" w:eastAsia="仿宋" w:cs="仿宋"/>
                <w:spacing w:val="-3"/>
                <w:sz w:val="24"/>
                <w:szCs w:val="24"/>
              </w:rPr>
            </w:pPr>
          </w:p>
        </w:tc>
        <w:tc>
          <w:tcPr>
            <w:tcW w:w="2267" w:type="dxa"/>
            <w:gridSpan w:val="2"/>
            <w:vAlign w:val="top"/>
          </w:tcPr>
          <w:p>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2" w:line="189" w:lineRule="auto"/>
              <w:ind w:firstLine="117"/>
              <w:rPr>
                <w:rFonts w:ascii="仿宋" w:hAnsi="仿宋" w:eastAsia="仿宋" w:cs="仿宋"/>
                <w:spacing w:val="-2"/>
                <w:sz w:val="24"/>
                <w:szCs w:val="24"/>
              </w:rPr>
            </w:pPr>
            <w:r>
              <w:rPr>
                <w:rFonts w:ascii="仿宋" w:hAnsi="仿宋" w:eastAsia="仿宋" w:cs="仿宋"/>
                <w:spacing w:val="-2"/>
                <w:sz w:val="24"/>
                <w:szCs w:val="24"/>
              </w:rPr>
              <w:t>3．作业环境和作业</w:t>
            </w:r>
          </w:p>
          <w:p>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92" w:line="189" w:lineRule="auto"/>
              <w:ind w:firstLine="117"/>
              <w:rPr>
                <w:rFonts w:ascii="仿宋" w:hAnsi="仿宋" w:eastAsia="仿宋" w:cs="仿宋"/>
                <w:spacing w:val="-2"/>
                <w:sz w:val="24"/>
                <w:szCs w:val="24"/>
              </w:rPr>
            </w:pPr>
          </w:p>
        </w:tc>
        <w:tc>
          <w:tcPr>
            <w:tcW w:w="7373" w:type="dxa"/>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131"/>
              <w:textAlignment w:val="baseline"/>
              <w:rPr>
                <w:rFonts w:ascii="仿宋" w:hAnsi="仿宋" w:eastAsia="仿宋" w:cs="仿宋"/>
                <w:sz w:val="24"/>
                <w:szCs w:val="24"/>
              </w:rPr>
            </w:pPr>
            <w:r>
              <w:rPr>
                <w:rFonts w:ascii="仿宋" w:hAnsi="仿宋" w:eastAsia="仿宋" w:cs="仿宋"/>
                <w:spacing w:val="-12"/>
                <w:w w:val="99"/>
                <w:sz w:val="24"/>
                <w:szCs w:val="24"/>
                <w14:textOutline w14:w="4358" w14:cap="sq" w14:cmpd="sng">
                  <w14:solidFill>
                    <w14:srgbClr w14:val="000000"/>
                  </w14:solidFill>
                  <w14:prstDash w14:val="solid"/>
                  <w14:bevel/>
                </w14:textOutline>
              </w:rPr>
              <w:t>1.</w:t>
            </w:r>
            <w:r>
              <w:rPr>
                <w:rFonts w:ascii="仿宋" w:hAnsi="仿宋" w:eastAsia="仿宋" w:cs="仿宋"/>
                <w:spacing w:val="52"/>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管控：</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122" w:right="103" w:hanging="1"/>
              <w:textAlignment w:val="baseline"/>
              <w:rPr>
                <w:rFonts w:ascii="仿宋" w:hAnsi="仿宋" w:eastAsia="仿宋" w:cs="仿宋"/>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122"/>
              <w:textAlignment w:val="baseline"/>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r>
              <w:rPr>
                <w:rFonts w:ascii="仿宋" w:hAnsi="仿宋" w:eastAsia="仿宋" w:cs="仿宋"/>
                <w:spacing w:val="-2"/>
                <w:sz w:val="24"/>
                <w:szCs w:val="24"/>
              </w:rPr>
              <w:t>示标识、标线清晰。</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122" w:right="103" w:hanging="1"/>
              <w:textAlignment w:val="baseline"/>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116"/>
              <w:textAlignment w:val="baseline"/>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w:t>
            </w:r>
            <w:r>
              <w:rPr>
                <w:rFonts w:ascii="仿宋" w:hAnsi="仿宋" w:eastAsia="仿宋" w:cs="仿宋"/>
                <w:spacing w:val="3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消防设施设备管控：</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121" w:right="35"/>
              <w:textAlignment w:val="baseline"/>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123" w:right="182" w:hanging="2"/>
              <w:textAlignment w:val="baseline"/>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120" w:right="103"/>
              <w:textAlignment w:val="baseline"/>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121"/>
              <w:textAlignment w:val="baseline"/>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121" w:right="21"/>
              <w:textAlignment w:val="baseline"/>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24" w:right="33" w:firstLine="4"/>
              <w:textAlignment w:val="baseline"/>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121" w:right="21"/>
              <w:textAlignment w:val="baseline"/>
              <w:rPr>
                <w:rFonts w:ascii="仿宋" w:hAnsi="仿宋" w:eastAsia="仿宋" w:cs="仿宋"/>
                <w:sz w:val="24"/>
                <w:szCs w:val="24"/>
              </w:rPr>
            </w:pPr>
          </w:p>
        </w:tc>
        <w:tc>
          <w:tcPr>
            <w:tcW w:w="1066" w:type="dxa"/>
            <w:gridSpan w:val="2"/>
            <w:vAlign w:val="top"/>
          </w:tcPr>
          <w:p>
            <w:pPr>
              <w:rPr>
                <w:rFonts w:ascii="宋体"/>
                <w:sz w:val="21"/>
              </w:rPr>
            </w:pPr>
          </w:p>
        </w:tc>
      </w:tr>
    </w:tbl>
    <w:p>
      <w:pPr>
        <w:sectPr>
          <w:footerReference r:id="rId12" w:type="default"/>
          <w:pgSz w:w="16839" w:h="11906"/>
          <w:pgMar w:top="1012" w:right="862" w:bottom="400" w:left="1086" w:header="0" w:footer="567" w:gutter="0"/>
          <w:pgNumType w:fmt="decimal"/>
          <w:cols w:space="720" w:num="1"/>
        </w:sectPr>
      </w:pPr>
    </w:p>
    <w:p>
      <w:pPr>
        <w:spacing w:line="110" w:lineRule="exact"/>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1046" w:type="dxa"/>
            <w:vAlign w:val="top"/>
          </w:tcPr>
          <w:p>
            <w:pPr>
              <w:spacing w:line="360" w:lineRule="auto"/>
              <w:rPr>
                <w:rFonts w:ascii="宋体"/>
                <w:sz w:val="20"/>
                <w:szCs w:val="20"/>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0"/>
                <w:szCs w:val="20"/>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0"/>
                <w:szCs w:val="20"/>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0"/>
                <w:szCs w:val="20"/>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pPr>
              <w:rPr>
                <w:rFonts w:ascii="宋体"/>
                <w:sz w:val="21"/>
              </w:rPr>
            </w:pPr>
          </w:p>
        </w:tc>
        <w:tc>
          <w:tcPr>
            <w:tcW w:w="1431" w:type="dxa"/>
            <w:vAlign w:val="top"/>
          </w:tcPr>
          <w:p>
            <w:pPr>
              <w:rPr>
                <w:rFonts w:ascii="宋体"/>
                <w:sz w:val="21"/>
              </w:rPr>
            </w:pPr>
          </w:p>
        </w:tc>
        <w:tc>
          <w:tcPr>
            <w:tcW w:w="1701" w:type="dxa"/>
            <w:vAlign w:val="top"/>
          </w:tcPr>
          <w:p>
            <w:pPr>
              <w:rPr>
                <w:rFonts w:ascii="宋体"/>
                <w:sz w:val="21"/>
              </w:rPr>
            </w:pPr>
          </w:p>
        </w:tc>
        <w:tc>
          <w:tcPr>
            <w:tcW w:w="2267" w:type="dxa"/>
            <w:vAlign w:val="top"/>
          </w:tcPr>
          <w:p>
            <w:pPr>
              <w:rPr>
                <w:rFonts w:ascii="宋体"/>
                <w:sz w:val="21"/>
              </w:rPr>
            </w:pPr>
          </w:p>
        </w:tc>
        <w:tc>
          <w:tcPr>
            <w:tcW w:w="737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ind w:left="123" w:right="182" w:hanging="2"/>
              <w:textAlignment w:val="baseline"/>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31" w:right="182" w:hanging="10"/>
              <w:textAlignment w:val="baseline"/>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0" w:right="35"/>
              <w:textAlignment w:val="baseline"/>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5"/>
              <w:textAlignment w:val="baseline"/>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0" w:right="21"/>
              <w:textAlignment w:val="baseline"/>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2" w:right="21" w:hanging="1"/>
              <w:textAlignment w:val="baseline"/>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21"/>
              <w:textAlignment w:val="baseline"/>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18"/>
              <w:textAlignment w:val="baseline"/>
              <w:rPr>
                <w:rFonts w:ascii="仿宋" w:hAnsi="仿宋" w:eastAsia="仿宋" w:cs="仿宋"/>
                <w:spacing w:val="-1"/>
                <w:sz w:val="24"/>
                <w:szCs w:val="24"/>
                <w14:textOutline w14:w="4358" w14:cap="sq" w14:cmpd="sng">
                  <w14:solidFill>
                    <w14:srgbClr w14:val="000000"/>
                  </w14:solidFill>
                  <w14:prstDash w14:val="solid"/>
                  <w14:bevel/>
                </w14:textOutline>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2" w:right="182" w:hanging="1"/>
              <w:textAlignment w:val="baseline"/>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37" w:right="182" w:hanging="16"/>
              <w:textAlignment w:val="baseline"/>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0" w:right="112"/>
              <w:textAlignment w:val="baseline"/>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82"/>
              <w:textAlignment w:val="baseline"/>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3" w:right="21" w:hanging="2"/>
              <w:textAlignment w:val="baseline"/>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18"/>
              <w:textAlignment w:val="baseline"/>
              <w:rPr>
                <w:rFonts w:ascii="仿宋" w:hAnsi="仿宋" w:eastAsia="仿宋" w:cs="仿宋"/>
                <w:spacing w:val="-1"/>
                <w:sz w:val="24"/>
                <w:szCs w:val="24"/>
                <w14:textOutline w14:w="4358" w14:cap="sq" w14:cmpd="sng">
                  <w14:solidFill>
                    <w14:srgbClr w14:val="000000"/>
                  </w14:solidFill>
                  <w14:prstDash w14:val="solid"/>
                  <w14:bevel/>
                </w14:textOutline>
              </w:rPr>
            </w:pPr>
          </w:p>
        </w:tc>
        <w:tc>
          <w:tcPr>
            <w:tcW w:w="1066" w:type="dxa"/>
            <w:vAlign w:val="top"/>
          </w:tcPr>
          <w:p>
            <w:pPr>
              <w:rPr>
                <w:rFonts w:ascii="宋体"/>
                <w:sz w:val="21"/>
              </w:rPr>
            </w:pPr>
          </w:p>
        </w:tc>
      </w:tr>
    </w:tbl>
    <w:tbl>
      <w:tblPr>
        <w:tblStyle w:val="8"/>
        <w:tblpPr w:leftFromText="180" w:rightFromText="180" w:vertAnchor="text" w:horzAnchor="page" w:tblpX="1004" w:tblpY="-411"/>
        <w:tblOverlap w:val="never"/>
        <w:tblW w:w="151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156"/>
        <w:gridCol w:w="1820"/>
        <w:gridCol w:w="2053"/>
        <w:gridCol w:w="8557"/>
        <w:gridCol w:w="8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7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jc w:val="center"/>
              <w:rPr>
                <w:rFonts w:ascii="宋体" w:hAnsi="宋体" w:eastAsia="宋体" w:cs="宋体"/>
                <w:spacing w:val="-4"/>
                <w:sz w:val="20"/>
                <w:szCs w:val="20"/>
              </w:rPr>
            </w:pPr>
          </w:p>
          <w:p>
            <w:pPr>
              <w:spacing w:before="65" w:line="180" w:lineRule="auto"/>
              <w:jc w:val="center"/>
              <w:rPr>
                <w:rFonts w:ascii="宋体" w:hAnsi="宋体" w:eastAsia="宋体" w:cs="宋体"/>
                <w:spacing w:val="-4"/>
                <w:sz w:val="20"/>
                <w:szCs w:val="20"/>
              </w:rPr>
            </w:pPr>
          </w:p>
          <w:p>
            <w:pPr>
              <w:spacing w:before="65" w:line="180" w:lineRule="auto"/>
              <w:jc w:val="center"/>
              <w:rPr>
                <w:rFonts w:ascii="宋体" w:hAnsi="宋体" w:eastAsia="宋体" w:cs="宋体"/>
                <w:spacing w:val="-4"/>
                <w:sz w:val="20"/>
                <w:szCs w:val="20"/>
              </w:rPr>
            </w:pPr>
          </w:p>
          <w:p>
            <w:pPr>
              <w:spacing w:before="65" w:line="180" w:lineRule="auto"/>
              <w:jc w:val="center"/>
              <w:rPr>
                <w:rFonts w:ascii="宋体" w:hAnsi="宋体" w:eastAsia="宋体" w:cs="宋体"/>
                <w:spacing w:val="-4"/>
                <w:sz w:val="20"/>
                <w:szCs w:val="20"/>
              </w:rPr>
            </w:pPr>
          </w:p>
          <w:p>
            <w:pPr>
              <w:spacing w:before="65" w:line="180" w:lineRule="auto"/>
              <w:jc w:val="center"/>
              <w:rPr>
                <w:rFonts w:ascii="宋体" w:hAnsi="宋体" w:eastAsia="宋体" w:cs="宋体"/>
                <w:spacing w:val="-4"/>
                <w:sz w:val="20"/>
                <w:szCs w:val="20"/>
              </w:rPr>
            </w:pPr>
          </w:p>
          <w:p>
            <w:pPr>
              <w:spacing w:before="65" w:line="180" w:lineRule="auto"/>
              <w:jc w:val="center"/>
              <w:rPr>
                <w:rFonts w:ascii="宋体" w:hAnsi="宋体" w:eastAsia="宋体" w:cs="宋体"/>
                <w:spacing w:val="-4"/>
                <w:sz w:val="20"/>
                <w:szCs w:val="20"/>
              </w:rPr>
            </w:pPr>
          </w:p>
          <w:p>
            <w:pPr>
              <w:spacing w:before="65" w:line="180" w:lineRule="auto"/>
              <w:jc w:val="center"/>
              <w:rPr>
                <w:rFonts w:ascii="宋体" w:hAnsi="宋体" w:eastAsia="宋体" w:cs="宋体"/>
                <w:sz w:val="20"/>
                <w:szCs w:val="20"/>
              </w:rPr>
            </w:pPr>
            <w:r>
              <w:rPr>
                <w:rFonts w:ascii="宋体" w:hAnsi="宋体" w:eastAsia="宋体" w:cs="宋体"/>
                <w:spacing w:val="-4"/>
                <w:sz w:val="20"/>
                <w:szCs w:val="20"/>
              </w:rPr>
              <w:t>3-4</w:t>
            </w:r>
          </w:p>
        </w:tc>
        <w:tc>
          <w:tcPr>
            <w:tcW w:w="1156" w:type="dxa"/>
            <w:vAlign w:val="top"/>
          </w:tcPr>
          <w:p>
            <w:pPr>
              <w:spacing w:line="267" w:lineRule="auto"/>
              <w:rPr>
                <w:rFonts w:ascii="宋体"/>
                <w:sz w:val="21"/>
              </w:rPr>
            </w:pPr>
          </w:p>
          <w:p>
            <w:pPr>
              <w:spacing w:line="267"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before="78" w:line="187" w:lineRule="auto"/>
              <w:ind w:firstLine="112"/>
              <w:rPr>
                <w:rFonts w:ascii="黑体" w:hAnsi="黑体" w:eastAsia="黑体" w:cs="黑体"/>
                <w:spacing w:val="-3"/>
                <w:sz w:val="24"/>
                <w:szCs w:val="24"/>
              </w:rPr>
            </w:pPr>
          </w:p>
          <w:p>
            <w:pPr>
              <w:spacing w:before="78" w:line="187" w:lineRule="auto"/>
              <w:ind w:firstLine="112"/>
              <w:rPr>
                <w:rFonts w:ascii="黑体" w:hAnsi="黑体" w:eastAsia="黑体" w:cs="黑体"/>
                <w:spacing w:val="-3"/>
                <w:sz w:val="24"/>
                <w:szCs w:val="24"/>
              </w:rPr>
            </w:pPr>
          </w:p>
          <w:p>
            <w:pPr>
              <w:spacing w:before="78" w:line="187" w:lineRule="auto"/>
              <w:ind w:firstLine="112"/>
              <w:rPr>
                <w:rFonts w:ascii="黑体" w:hAnsi="黑体" w:eastAsia="黑体" w:cs="黑体"/>
                <w:spacing w:val="-3"/>
                <w:sz w:val="24"/>
                <w:szCs w:val="24"/>
              </w:rPr>
            </w:pPr>
          </w:p>
          <w:p>
            <w:pPr>
              <w:spacing w:before="78" w:line="187" w:lineRule="auto"/>
              <w:ind w:firstLine="112"/>
              <w:rPr>
                <w:rFonts w:ascii="黑体" w:hAnsi="黑体" w:eastAsia="黑体" w:cs="黑体"/>
                <w:spacing w:val="-3"/>
                <w:sz w:val="24"/>
                <w:szCs w:val="24"/>
              </w:rPr>
            </w:pPr>
          </w:p>
          <w:p>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820" w:type="dxa"/>
            <w:vAlign w:val="top"/>
          </w:tcPr>
          <w:p>
            <w:pPr>
              <w:spacing w:before="74" w:line="254" w:lineRule="auto"/>
              <w:ind w:left="119" w:right="36"/>
              <w:rPr>
                <w:rFonts w:ascii="仿宋" w:hAnsi="仿宋" w:eastAsia="仿宋" w:cs="仿宋"/>
                <w:spacing w:val="-3"/>
                <w:sz w:val="24"/>
                <w:szCs w:val="24"/>
              </w:rPr>
            </w:pPr>
          </w:p>
          <w:p>
            <w:pPr>
              <w:spacing w:before="74" w:line="254" w:lineRule="auto"/>
              <w:ind w:left="119" w:right="36"/>
              <w:rPr>
                <w:rFonts w:ascii="仿宋" w:hAnsi="仿宋" w:eastAsia="仿宋" w:cs="仿宋"/>
                <w:spacing w:val="-3"/>
                <w:sz w:val="24"/>
                <w:szCs w:val="24"/>
              </w:rPr>
            </w:pPr>
          </w:p>
          <w:p>
            <w:pPr>
              <w:spacing w:before="74" w:line="254" w:lineRule="auto"/>
              <w:ind w:left="119" w:right="36"/>
              <w:rPr>
                <w:rFonts w:ascii="仿宋" w:hAnsi="仿宋" w:eastAsia="仿宋" w:cs="仿宋"/>
                <w:spacing w:val="-3"/>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p>
            <w:pPr>
              <w:spacing w:before="74" w:line="254" w:lineRule="auto"/>
              <w:ind w:left="119" w:right="36"/>
              <w:rPr>
                <w:rFonts w:ascii="仿宋" w:hAnsi="仿宋" w:eastAsia="仿宋" w:cs="仿宋"/>
                <w:spacing w:val="-3"/>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053" w:type="dxa"/>
            <w:vAlign w:val="top"/>
          </w:tcPr>
          <w:p>
            <w:pPr>
              <w:spacing w:before="72" w:line="260" w:lineRule="auto"/>
              <w:ind w:left="120" w:right="117" w:firstLine="10"/>
              <w:rPr>
                <w:rFonts w:ascii="仿宋" w:hAnsi="仿宋" w:eastAsia="仿宋" w:cs="仿宋"/>
                <w:spacing w:val="-3"/>
                <w:sz w:val="24"/>
                <w:szCs w:val="24"/>
              </w:rPr>
            </w:pPr>
          </w:p>
          <w:p>
            <w:pPr>
              <w:spacing w:before="72" w:line="260" w:lineRule="auto"/>
              <w:ind w:left="120" w:right="117" w:firstLine="10"/>
              <w:rPr>
                <w:rFonts w:ascii="仿宋" w:hAnsi="仿宋" w:eastAsia="仿宋" w:cs="仿宋"/>
                <w:spacing w:val="-3"/>
                <w:sz w:val="24"/>
                <w:szCs w:val="24"/>
              </w:rPr>
            </w:pPr>
          </w:p>
          <w:p>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pacing w:val="-24"/>
                <w:w w:val="99"/>
                <w:sz w:val="24"/>
                <w:szCs w:val="24"/>
              </w:rPr>
              <w:t>（站点）管控</w:t>
            </w:r>
          </w:p>
          <w:p>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855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131"/>
              <w:textAlignment w:val="baseline"/>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管控：</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0" w:right="35"/>
              <w:textAlignment w:val="baseline"/>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0" w:right="100"/>
              <w:textAlignment w:val="baseline"/>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82"/>
              <w:textAlignment w:val="baseline"/>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16"/>
              <w:textAlignment w:val="baseline"/>
              <w:rPr>
                <w:rFonts w:ascii="仿宋" w:hAnsi="仿宋" w:eastAsia="仿宋" w:cs="仿宋"/>
                <w:spacing w:val="-1"/>
                <w:sz w:val="24"/>
                <w:szCs w:val="24"/>
                <w14:textOutline w14:w="4358" w14:cap="sq" w14:cmpd="sng">
                  <w14:solidFill>
                    <w14:srgbClr w14:val="000000"/>
                  </w14:solidFill>
                  <w14:prstDash w14:val="solid"/>
                  <w14:bevel/>
                </w14:textOutline>
              </w:rPr>
            </w:pPr>
            <w:r>
              <w:rPr>
                <w:rFonts w:ascii="仿宋" w:hAnsi="仿宋" w:eastAsia="仿宋" w:cs="仿宋"/>
                <w:spacing w:val="-1"/>
                <w:sz w:val="24"/>
                <w:szCs w:val="24"/>
                <w14:textOutline w14:w="4358" w14:cap="sq" w14:cmpd="sng">
                  <w14:solidFill>
                    <w14:srgbClr w14:val="000000"/>
                  </w14:solidFill>
                  <w14:prstDash w14:val="solid"/>
                  <w14:bevel/>
                </w14:textOutline>
              </w:rPr>
              <w:t>2．供水设施设备管控：</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18" w:right="33" w:firstLine="2"/>
              <w:textAlignment w:val="baseline"/>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0" w:right="33"/>
              <w:textAlignment w:val="baseline"/>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15"/>
              <w:textAlignment w:val="baseline"/>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03"/>
              <w:textAlignment w:val="baseline"/>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82"/>
              <w:textAlignment w:val="baseline"/>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82"/>
              <w:textAlignment w:val="baseline"/>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18"/>
              <w:textAlignment w:val="baseline"/>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16"/>
              <w:textAlignment w:val="baseline"/>
              <w:rPr>
                <w:rFonts w:ascii="仿宋" w:hAnsi="仿宋" w:eastAsia="仿宋" w:cs="仿宋"/>
                <w:spacing w:val="-1"/>
                <w:sz w:val="24"/>
                <w:szCs w:val="24"/>
                <w14:textOutline w14:w="4358" w14:cap="sq" w14:cmpd="sng">
                  <w14:solidFill>
                    <w14:srgbClr w14:val="000000"/>
                  </w14:solidFill>
                  <w14:prstDash w14:val="solid"/>
                  <w14:bevel/>
                </w14:textOutline>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23"/>
              <w:textAlignment w:val="baseline"/>
              <w:rPr>
                <w:rFonts w:ascii="仿宋" w:hAnsi="仿宋" w:eastAsia="仿宋" w:cs="仿宋"/>
                <w:sz w:val="24"/>
                <w:szCs w:val="24"/>
              </w:rPr>
            </w:pPr>
            <w:r>
              <w:rPr>
                <w:rFonts w:ascii="仿宋" w:hAnsi="仿宋" w:eastAsia="仿宋" w:cs="仿宋"/>
                <w:spacing w:val="-2"/>
                <w:sz w:val="24"/>
                <w:szCs w:val="24"/>
              </w:rPr>
              <w:t>产规章制度和设备管理安全技术规程。</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82"/>
              <w:textAlignment w:val="baseline"/>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0" w:right="112"/>
              <w:textAlignment w:val="baseline"/>
              <w:rPr>
                <w:rFonts w:ascii="仿宋" w:hAnsi="仿宋" w:eastAsia="仿宋" w:cs="仿宋"/>
                <w:spacing w:val="-3"/>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0" w:right="112"/>
              <w:textAlignment w:val="baseline"/>
              <w:rPr>
                <w:rFonts w:ascii="仿宋" w:hAnsi="仿宋" w:eastAsia="仿宋" w:cs="仿宋"/>
                <w:spacing w:val="-2"/>
                <w:sz w:val="24"/>
                <w:szCs w:val="24"/>
              </w:rPr>
            </w:pP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82"/>
              <w:textAlignment w:val="baseline"/>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3" w:right="21" w:hanging="2"/>
              <w:textAlignment w:val="baseline"/>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16"/>
              <w:textAlignment w:val="baseline"/>
              <w:rPr>
                <w:rFonts w:ascii="仿宋" w:hAnsi="仿宋" w:eastAsia="仿宋" w:cs="仿宋"/>
                <w:spacing w:val="-1"/>
                <w:sz w:val="24"/>
                <w:szCs w:val="24"/>
                <w14:textOutline w14:w="4358" w14:cap="sq" w14:cmpd="sng">
                  <w14:solidFill>
                    <w14:srgbClr w14:val="000000"/>
                  </w14:solidFill>
                  <w14:prstDash w14:val="solid"/>
                  <w14:bevel/>
                </w14:textOutline>
              </w:rPr>
            </w:pPr>
          </w:p>
        </w:tc>
        <w:tc>
          <w:tcPr>
            <w:tcW w:w="812" w:type="dxa"/>
            <w:vAlign w:val="top"/>
          </w:tcPr>
          <w:p>
            <w:pPr>
              <w:rPr>
                <w:rFonts w:ascii="宋体"/>
                <w:sz w:val="21"/>
              </w:rPr>
            </w:pPr>
          </w:p>
        </w:tc>
      </w:tr>
    </w:tbl>
    <w:p>
      <w:pPr>
        <w:spacing w:line="110" w:lineRule="exact"/>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firstLine="382"/>
              <w:textAlignment w:val="baseline"/>
              <w:rPr>
                <w:rFonts w:ascii="宋体" w:hAnsi="宋体" w:eastAsia="宋体" w:cs="宋体"/>
                <w:sz w:val="20"/>
                <w:szCs w:val="20"/>
              </w:rPr>
            </w:pPr>
            <w:r>
              <w:rPr>
                <w:rFonts w:ascii="宋体" w:hAnsi="宋体" w:eastAsia="宋体" w:cs="宋体"/>
                <w:spacing w:val="-4"/>
                <w:sz w:val="20"/>
                <w:szCs w:val="20"/>
              </w:rPr>
              <w:t>3-5</w:t>
            </w:r>
          </w:p>
        </w:tc>
        <w:tc>
          <w:tcPr>
            <w:tcW w:w="1431" w:type="dxa"/>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firstLine="112"/>
              <w:textAlignment w:val="baseline"/>
              <w:rPr>
                <w:rFonts w:ascii="黑体" w:hAnsi="黑体" w:eastAsia="黑体" w:cs="黑体"/>
                <w:sz w:val="24"/>
                <w:szCs w:val="24"/>
              </w:rPr>
            </w:pPr>
            <w:r>
              <w:rPr>
                <w:rFonts w:ascii="黑体" w:hAnsi="黑体" w:eastAsia="黑体" w:cs="黑体"/>
                <w:spacing w:val="-3"/>
                <w:sz w:val="24"/>
                <w:szCs w:val="24"/>
              </w:rPr>
              <w:t>排水系统</w:t>
            </w:r>
          </w:p>
        </w:tc>
        <w:tc>
          <w:tcPr>
            <w:tcW w:w="1701" w:type="dxa"/>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8" w:right="36" w:hanging="1"/>
              <w:textAlignment w:val="baseline"/>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21" w:right="117" w:firstLine="9"/>
              <w:textAlignment w:val="baseline"/>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22" w:right="117" w:hanging="7"/>
              <w:textAlignment w:val="baseline"/>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keepNext w:val="0"/>
              <w:keepLines w:val="0"/>
              <w:pageBreakBefore w:val="0"/>
              <w:widowControl/>
              <w:kinsoku w:val="0"/>
              <w:wordWrap/>
              <w:overflowPunct/>
              <w:topLinePunct w:val="0"/>
              <w:autoSpaceDE w:val="0"/>
              <w:autoSpaceDN w:val="0"/>
              <w:bidi w:val="0"/>
              <w:adjustRightInd w:val="0"/>
              <w:snapToGrid w:val="0"/>
              <w:spacing w:line="260" w:lineRule="exact"/>
              <w:ind w:firstLine="117"/>
              <w:textAlignment w:val="baseline"/>
              <w:rPr>
                <w:rFonts w:ascii="仿宋" w:hAnsi="仿宋" w:eastAsia="仿宋" w:cs="仿宋"/>
                <w:sz w:val="24"/>
                <w:szCs w:val="24"/>
              </w:rPr>
            </w:pPr>
            <w:r>
              <w:rPr>
                <w:rFonts w:ascii="仿宋" w:hAnsi="仿宋" w:eastAsia="仿宋" w:cs="仿宋"/>
                <w:spacing w:val="-2"/>
                <w:sz w:val="24"/>
                <w:szCs w:val="24"/>
              </w:rPr>
              <w:t>3．作业行为安全</w:t>
            </w:r>
          </w:p>
          <w:p>
            <w:pPr>
              <w:keepNext w:val="0"/>
              <w:keepLines w:val="0"/>
              <w:pageBreakBefore w:val="0"/>
              <w:widowControl/>
              <w:kinsoku w:val="0"/>
              <w:wordWrap/>
              <w:overflowPunct/>
              <w:topLinePunct w:val="0"/>
              <w:autoSpaceDE w:val="0"/>
              <w:autoSpaceDN w:val="0"/>
              <w:bidi w:val="0"/>
              <w:adjustRightInd w:val="0"/>
              <w:snapToGrid w:val="0"/>
              <w:spacing w:line="260" w:lineRule="exact"/>
              <w:ind w:firstLine="111"/>
              <w:textAlignment w:val="baseline"/>
              <w:rPr>
                <w:rFonts w:ascii="仿宋" w:hAnsi="仿宋" w:eastAsia="仿宋" w:cs="仿宋"/>
                <w:sz w:val="24"/>
                <w:szCs w:val="24"/>
              </w:rPr>
            </w:pPr>
            <w:r>
              <w:rPr>
                <w:rFonts w:ascii="仿宋" w:hAnsi="仿宋" w:eastAsia="仿宋" w:cs="仿宋"/>
                <w:spacing w:val="-2"/>
                <w:sz w:val="24"/>
                <w:szCs w:val="24"/>
              </w:rPr>
              <w:t>4．相关方安全</w:t>
            </w:r>
          </w:p>
          <w:p>
            <w:pPr>
              <w:keepNext w:val="0"/>
              <w:keepLines w:val="0"/>
              <w:pageBreakBefore w:val="0"/>
              <w:widowControl/>
              <w:kinsoku w:val="0"/>
              <w:wordWrap/>
              <w:overflowPunct/>
              <w:topLinePunct w:val="0"/>
              <w:autoSpaceDE w:val="0"/>
              <w:autoSpaceDN w:val="0"/>
              <w:bidi w:val="0"/>
              <w:adjustRightInd w:val="0"/>
              <w:snapToGrid w:val="0"/>
              <w:spacing w:line="260" w:lineRule="exact"/>
              <w:ind w:firstLine="117"/>
              <w:textAlignment w:val="baseline"/>
              <w:rPr>
                <w:rFonts w:ascii="仿宋" w:hAnsi="仿宋" w:eastAsia="仿宋" w:cs="仿宋"/>
                <w:sz w:val="24"/>
                <w:szCs w:val="24"/>
              </w:rPr>
            </w:pPr>
            <w:r>
              <w:rPr>
                <w:rFonts w:ascii="仿宋" w:hAnsi="仿宋" w:eastAsia="仿宋" w:cs="仿宋"/>
                <w:spacing w:val="-3"/>
                <w:sz w:val="24"/>
                <w:szCs w:val="24"/>
              </w:rPr>
              <w:t>5．安全防护</w:t>
            </w:r>
          </w:p>
          <w:p>
            <w:pPr>
              <w:keepNext w:val="0"/>
              <w:keepLines w:val="0"/>
              <w:pageBreakBefore w:val="0"/>
              <w:widowControl/>
              <w:kinsoku w:val="0"/>
              <w:wordWrap/>
              <w:overflowPunct/>
              <w:topLinePunct w:val="0"/>
              <w:autoSpaceDE w:val="0"/>
              <w:autoSpaceDN w:val="0"/>
              <w:bidi w:val="0"/>
              <w:adjustRightInd w:val="0"/>
              <w:snapToGrid w:val="0"/>
              <w:spacing w:line="260" w:lineRule="exact"/>
              <w:ind w:firstLine="114"/>
              <w:textAlignment w:val="baseline"/>
              <w:rPr>
                <w:rFonts w:ascii="仿宋" w:hAnsi="仿宋" w:eastAsia="仿宋" w:cs="仿宋"/>
                <w:sz w:val="24"/>
                <w:szCs w:val="24"/>
              </w:rPr>
            </w:pPr>
            <w:r>
              <w:rPr>
                <w:rFonts w:ascii="仿宋" w:hAnsi="仿宋" w:eastAsia="仿宋" w:cs="仿宋"/>
                <w:spacing w:val="-2"/>
                <w:sz w:val="24"/>
                <w:szCs w:val="24"/>
              </w:rPr>
              <w:t>6．警示标示</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仿宋" w:hAnsi="仿宋" w:eastAsia="仿宋" w:cs="仿宋"/>
                <w:sz w:val="24"/>
                <w:szCs w:val="24"/>
              </w:rPr>
            </w:pPr>
          </w:p>
        </w:tc>
        <w:tc>
          <w:tcPr>
            <w:tcW w:w="7373" w:type="dxa"/>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firstLine="131"/>
              <w:textAlignment w:val="baseline"/>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1．排水设施设备管控：</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20" w:right="103"/>
              <w:textAlignment w:val="baseline"/>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21" w:right="103"/>
              <w:textAlignment w:val="baseline"/>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22" w:right="103" w:hanging="1"/>
              <w:textAlignment w:val="baseline"/>
              <w:rPr>
                <w:rFonts w:ascii="仿宋" w:hAnsi="仿宋" w:eastAsia="仿宋" w:cs="仿宋"/>
                <w:spacing w:val="-10"/>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p>
            <w:pPr>
              <w:keepNext w:val="0"/>
              <w:keepLines w:val="0"/>
              <w:pageBreakBefore w:val="0"/>
              <w:widowControl/>
              <w:kinsoku w:val="0"/>
              <w:wordWrap/>
              <w:overflowPunct/>
              <w:topLinePunct w:val="0"/>
              <w:autoSpaceDE w:val="0"/>
              <w:autoSpaceDN w:val="0"/>
              <w:bidi w:val="0"/>
              <w:adjustRightInd w:val="0"/>
              <w:snapToGrid w:val="0"/>
              <w:spacing w:line="260" w:lineRule="exact"/>
              <w:ind w:firstLine="123"/>
              <w:textAlignment w:val="baseline"/>
              <w:rPr>
                <w:rFonts w:ascii="仿宋" w:hAnsi="仿宋" w:eastAsia="仿宋" w:cs="仿宋"/>
                <w:sz w:val="24"/>
                <w:szCs w:val="24"/>
              </w:rPr>
            </w:pPr>
            <w:r>
              <w:rPr>
                <w:rFonts w:ascii="仿宋" w:hAnsi="仿宋" w:eastAsia="仿宋" w:cs="仿宋"/>
                <w:spacing w:val="-2"/>
                <w:sz w:val="24"/>
                <w:szCs w:val="24"/>
              </w:rPr>
              <w:t>杂物堆积，排水正常。</w:t>
            </w:r>
          </w:p>
          <w:p>
            <w:pPr>
              <w:keepNext w:val="0"/>
              <w:keepLines w:val="0"/>
              <w:pageBreakBefore w:val="0"/>
              <w:widowControl/>
              <w:kinsoku w:val="0"/>
              <w:wordWrap/>
              <w:overflowPunct/>
              <w:topLinePunct w:val="0"/>
              <w:autoSpaceDE w:val="0"/>
              <w:autoSpaceDN w:val="0"/>
              <w:bidi w:val="0"/>
              <w:adjustRightInd w:val="0"/>
              <w:snapToGrid w:val="0"/>
              <w:spacing w:line="260" w:lineRule="exact"/>
              <w:ind w:firstLine="121"/>
              <w:textAlignment w:val="baseline"/>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24" w:right="21" w:hanging="3"/>
              <w:textAlignment w:val="baseline"/>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34" w:right="182" w:hanging="13"/>
              <w:textAlignment w:val="baseline"/>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pPr>
              <w:keepNext w:val="0"/>
              <w:keepLines w:val="0"/>
              <w:pageBreakBefore w:val="0"/>
              <w:widowControl/>
              <w:kinsoku w:val="0"/>
              <w:wordWrap/>
              <w:overflowPunct/>
              <w:topLinePunct w:val="0"/>
              <w:autoSpaceDE w:val="0"/>
              <w:autoSpaceDN w:val="0"/>
              <w:bidi w:val="0"/>
              <w:adjustRightInd w:val="0"/>
              <w:snapToGrid w:val="0"/>
              <w:spacing w:line="260" w:lineRule="exact"/>
              <w:ind w:firstLine="116"/>
              <w:textAlignment w:val="baseline"/>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w:t>
            </w:r>
            <w:r>
              <w:rPr>
                <w:rFonts w:ascii="仿宋" w:hAnsi="仿宋" w:eastAsia="仿宋" w:cs="仿宋"/>
                <w:spacing w:val="2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作业行为安全管控：</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22" w:right="182" w:hanging="1"/>
              <w:textAlignment w:val="baseline"/>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20" w:right="103"/>
              <w:textAlignment w:val="baseline"/>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24" w:right="33" w:hanging="3"/>
              <w:textAlignment w:val="baseline"/>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22" w:right="103" w:hanging="1"/>
              <w:textAlignment w:val="baseline"/>
              <w:rPr>
                <w:rFonts w:ascii="仿宋" w:hAnsi="仿宋" w:eastAsia="仿宋" w:cs="仿宋"/>
                <w:spacing w:val="-10"/>
                <w:sz w:val="24"/>
                <w:szCs w:val="24"/>
              </w:rPr>
            </w:pPr>
          </w:p>
        </w:tc>
        <w:tc>
          <w:tcPr>
            <w:tcW w:w="1066" w:type="dxa"/>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sz w:val="21"/>
        </w:rPr>
      </w:pPr>
    </w:p>
    <w:p>
      <w:pPr>
        <w:sectPr>
          <w:footerReference r:id="rId13" w:type="default"/>
          <w:pgSz w:w="16839" w:h="11906"/>
          <w:pgMar w:top="1012" w:right="862" w:bottom="1225" w:left="1086" w:header="0" w:footer="1029" w:gutter="0"/>
          <w:pgNumType w:fmt="decimal"/>
          <w:cols w:space="720" w:num="1"/>
        </w:sectPr>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046" w:type="dxa"/>
            <w:vAlign w:val="top"/>
          </w:tcPr>
          <w:p>
            <w:pPr>
              <w:spacing w:line="360" w:lineRule="auto"/>
              <w:rPr>
                <w:rFonts w:ascii="宋体"/>
                <w:sz w:val="20"/>
                <w:szCs w:val="20"/>
              </w:rPr>
            </w:pPr>
          </w:p>
          <w:p>
            <w:pPr>
              <w:spacing w:before="91" w:line="188" w:lineRule="auto"/>
              <w:ind w:firstLine="251"/>
              <w:rPr>
                <w:rFonts w:ascii="黑体" w:hAnsi="黑体" w:eastAsia="黑体" w:cs="黑体"/>
                <w:sz w:val="24"/>
                <w:szCs w:val="24"/>
              </w:rPr>
            </w:pPr>
            <w:r>
              <w:rPr>
                <w:rFonts w:ascii="黑体" w:hAnsi="黑体" w:eastAsia="黑体" w:cs="黑体"/>
                <w:spacing w:val="-5"/>
                <w:sz w:val="24"/>
                <w:szCs w:val="24"/>
              </w:rPr>
              <w:t>序号</w:t>
            </w:r>
          </w:p>
        </w:tc>
        <w:tc>
          <w:tcPr>
            <w:tcW w:w="1431" w:type="dxa"/>
            <w:vAlign w:val="top"/>
          </w:tcPr>
          <w:p>
            <w:pPr>
              <w:spacing w:before="20" w:line="190" w:lineRule="auto"/>
              <w:ind w:firstLine="167"/>
              <w:rPr>
                <w:rFonts w:ascii="黑体" w:hAnsi="黑体" w:eastAsia="黑体" w:cs="黑体"/>
                <w:sz w:val="24"/>
                <w:szCs w:val="24"/>
              </w:rPr>
            </w:pPr>
            <w:r>
              <w:rPr>
                <w:rFonts w:ascii="黑体" w:hAnsi="黑体" w:eastAsia="黑体" w:cs="黑体"/>
                <w:spacing w:val="-5"/>
                <w:sz w:val="24"/>
                <w:szCs w:val="24"/>
              </w:rPr>
              <w:t>重点部位</w:t>
            </w:r>
          </w:p>
          <w:p>
            <w:pPr>
              <w:spacing w:before="31" w:line="188" w:lineRule="auto"/>
              <w:ind w:firstLine="162"/>
              <w:rPr>
                <w:rFonts w:ascii="黑体" w:hAnsi="黑体" w:eastAsia="黑体" w:cs="黑体"/>
                <w:sz w:val="24"/>
                <w:szCs w:val="24"/>
              </w:rPr>
            </w:pPr>
            <w:r>
              <w:rPr>
                <w:rFonts w:ascii="黑体" w:hAnsi="黑体" w:eastAsia="黑体" w:cs="黑体"/>
                <w:spacing w:val="-3"/>
                <w:sz w:val="24"/>
                <w:szCs w:val="24"/>
              </w:rPr>
              <w:t>设施和主</w:t>
            </w:r>
          </w:p>
          <w:p>
            <w:pPr>
              <w:spacing w:before="34" w:line="188" w:lineRule="auto"/>
              <w:ind w:firstLine="158"/>
              <w:rPr>
                <w:rFonts w:ascii="黑体" w:hAnsi="黑体" w:eastAsia="黑体" w:cs="黑体"/>
                <w:sz w:val="24"/>
                <w:szCs w:val="24"/>
              </w:rPr>
            </w:pPr>
            <w:r>
              <w:rPr>
                <w:rFonts w:ascii="黑体" w:hAnsi="黑体" w:eastAsia="黑体" w:cs="黑体"/>
                <w:spacing w:val="-2"/>
                <w:sz w:val="24"/>
                <w:szCs w:val="24"/>
              </w:rPr>
              <w:t>要安全作</w:t>
            </w:r>
          </w:p>
          <w:p>
            <w:pPr>
              <w:spacing w:before="36" w:line="188" w:lineRule="auto"/>
              <w:ind w:firstLine="305"/>
              <w:rPr>
                <w:rFonts w:ascii="黑体" w:hAnsi="黑体" w:eastAsia="黑体" w:cs="黑体"/>
                <w:sz w:val="24"/>
                <w:szCs w:val="24"/>
              </w:rPr>
            </w:pPr>
            <w:r>
              <w:rPr>
                <w:rFonts w:ascii="黑体" w:hAnsi="黑体" w:eastAsia="黑体" w:cs="黑体"/>
                <w:spacing w:val="-5"/>
                <w:sz w:val="24"/>
                <w:szCs w:val="24"/>
              </w:rPr>
              <w:t>业行为</w:t>
            </w:r>
          </w:p>
        </w:tc>
        <w:tc>
          <w:tcPr>
            <w:tcW w:w="1701" w:type="dxa"/>
            <w:vAlign w:val="top"/>
          </w:tcPr>
          <w:p>
            <w:pPr>
              <w:spacing w:before="341" w:line="210" w:lineRule="auto"/>
              <w:ind w:left="504" w:right="288" w:hanging="203"/>
              <w:rPr>
                <w:rFonts w:ascii="黑体" w:hAnsi="黑体" w:eastAsia="黑体" w:cs="黑体"/>
                <w:sz w:val="24"/>
                <w:szCs w:val="24"/>
              </w:rPr>
            </w:pPr>
            <w:r>
              <w:rPr>
                <w:rFonts w:ascii="黑体" w:hAnsi="黑体" w:eastAsia="黑体" w:cs="黑体"/>
                <w:spacing w:val="-4"/>
                <w:sz w:val="24"/>
                <w:szCs w:val="24"/>
              </w:rPr>
              <w:t>主要风险</w:t>
            </w:r>
            <w:r>
              <w:rPr>
                <w:rFonts w:ascii="黑体" w:hAnsi="黑体" w:eastAsia="黑体" w:cs="黑体"/>
                <w:spacing w:val="1"/>
                <w:sz w:val="24"/>
                <w:szCs w:val="24"/>
              </w:rPr>
              <w:t xml:space="preserve"> </w:t>
            </w:r>
            <w:r>
              <w:rPr>
                <w:rFonts w:ascii="黑体" w:hAnsi="黑体" w:eastAsia="黑体" w:cs="黑体"/>
                <w:spacing w:val="-4"/>
                <w:sz w:val="24"/>
                <w:szCs w:val="24"/>
              </w:rPr>
              <w:t>概</w:t>
            </w:r>
            <w:r>
              <w:rPr>
                <w:rFonts w:ascii="黑体" w:hAnsi="黑体" w:eastAsia="黑体" w:cs="黑体"/>
                <w:spacing w:val="9"/>
                <w:sz w:val="24"/>
                <w:szCs w:val="24"/>
              </w:rPr>
              <w:t xml:space="preserve"> </w:t>
            </w:r>
            <w:r>
              <w:rPr>
                <w:rFonts w:ascii="黑体" w:hAnsi="黑体" w:eastAsia="黑体" w:cs="黑体"/>
                <w:spacing w:val="-4"/>
                <w:sz w:val="24"/>
                <w:szCs w:val="24"/>
              </w:rPr>
              <w:t>述</w:t>
            </w:r>
          </w:p>
        </w:tc>
        <w:tc>
          <w:tcPr>
            <w:tcW w:w="2267" w:type="dxa"/>
            <w:vAlign w:val="top"/>
          </w:tcPr>
          <w:p>
            <w:pPr>
              <w:spacing w:line="360" w:lineRule="auto"/>
              <w:rPr>
                <w:rFonts w:ascii="宋体"/>
                <w:sz w:val="20"/>
                <w:szCs w:val="20"/>
              </w:rPr>
            </w:pPr>
          </w:p>
          <w:p>
            <w:pPr>
              <w:spacing w:before="91" w:line="188" w:lineRule="auto"/>
              <w:ind w:firstLine="583"/>
              <w:rPr>
                <w:rFonts w:ascii="黑体" w:hAnsi="黑体" w:eastAsia="黑体" w:cs="黑体"/>
                <w:sz w:val="24"/>
                <w:szCs w:val="24"/>
              </w:rPr>
            </w:pPr>
            <w:r>
              <w:rPr>
                <w:rFonts w:ascii="黑体" w:hAnsi="黑体" w:eastAsia="黑体" w:cs="黑体"/>
                <w:spacing w:val="-3"/>
                <w:sz w:val="24"/>
                <w:szCs w:val="24"/>
              </w:rPr>
              <w:t>管控要点</w:t>
            </w:r>
          </w:p>
        </w:tc>
        <w:tc>
          <w:tcPr>
            <w:tcW w:w="7373" w:type="dxa"/>
            <w:vAlign w:val="top"/>
          </w:tcPr>
          <w:p>
            <w:pPr>
              <w:spacing w:line="360" w:lineRule="auto"/>
              <w:rPr>
                <w:rFonts w:ascii="宋体"/>
                <w:sz w:val="20"/>
                <w:szCs w:val="20"/>
              </w:rPr>
            </w:pPr>
          </w:p>
          <w:p>
            <w:pPr>
              <w:spacing w:before="91" w:line="188" w:lineRule="auto"/>
              <w:ind w:firstLine="3137"/>
              <w:rPr>
                <w:rFonts w:ascii="黑体" w:hAnsi="黑体" w:eastAsia="黑体" w:cs="黑体"/>
                <w:sz w:val="24"/>
                <w:szCs w:val="24"/>
              </w:rPr>
            </w:pPr>
            <w:r>
              <w:rPr>
                <w:rFonts w:ascii="黑体" w:hAnsi="黑体" w:eastAsia="黑体" w:cs="黑体"/>
                <w:spacing w:val="-4"/>
                <w:sz w:val="24"/>
                <w:szCs w:val="24"/>
              </w:rPr>
              <w:t>管控措施</w:t>
            </w:r>
          </w:p>
        </w:tc>
        <w:tc>
          <w:tcPr>
            <w:tcW w:w="1066" w:type="dxa"/>
            <w:vAlign w:val="top"/>
          </w:tcPr>
          <w:p>
            <w:pPr>
              <w:spacing w:line="360" w:lineRule="auto"/>
              <w:rPr>
                <w:rFonts w:ascii="宋体"/>
                <w:sz w:val="20"/>
                <w:szCs w:val="20"/>
              </w:rPr>
            </w:pPr>
          </w:p>
          <w:p>
            <w:pPr>
              <w:spacing w:before="91" w:line="188" w:lineRule="auto"/>
              <w:ind w:firstLine="126"/>
              <w:rPr>
                <w:rFonts w:ascii="黑体" w:hAnsi="黑体" w:eastAsia="黑体" w:cs="黑体"/>
                <w:sz w:val="24"/>
                <w:szCs w:val="24"/>
              </w:rPr>
            </w:pPr>
            <w:r>
              <w:rPr>
                <w:rFonts w:ascii="黑体" w:hAnsi="黑体" w:eastAsia="黑体" w:cs="黑体"/>
                <w:spacing w:val="-5"/>
                <w:sz w:val="24"/>
                <w:szCs w:val="24"/>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vAlign w:val="top"/>
          </w:tcPr>
          <w:p>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r>
              <w:rPr>
                <w:rFonts w:ascii="仿宋" w:hAnsi="仿宋" w:eastAsia="仿宋" w:cs="仿宋"/>
                <w:spacing w:val="-6"/>
                <w:sz w:val="24"/>
                <w:szCs w:val="24"/>
              </w:rPr>
              <w:t>员伤亡风险等</w:t>
            </w:r>
          </w:p>
        </w:tc>
        <w:tc>
          <w:tcPr>
            <w:tcW w:w="2267" w:type="dxa"/>
            <w:vAlign w:val="top"/>
          </w:tcPr>
          <w:p>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pPr>
              <w:spacing w:before="93" w:line="226" w:lineRule="auto"/>
              <w:ind w:left="122" w:right="117" w:hanging="5"/>
              <w:rPr>
                <w:rFonts w:ascii="仿宋" w:hAnsi="仿宋" w:eastAsia="仿宋" w:cs="仿宋"/>
                <w:spacing w:val="-5"/>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93" w:line="226" w:lineRule="auto"/>
              <w:ind w:left="122" w:right="117" w:hanging="5"/>
              <w:rPr>
                <w:rFonts w:ascii="仿宋" w:hAnsi="仿宋" w:eastAsia="仿宋" w:cs="仿宋"/>
                <w:spacing w:val="-5"/>
                <w:sz w:val="24"/>
                <w:szCs w:val="24"/>
              </w:rPr>
            </w:pPr>
          </w:p>
        </w:tc>
        <w:tc>
          <w:tcPr>
            <w:tcW w:w="7373" w:type="dxa"/>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firstLine="131"/>
              <w:textAlignment w:val="baseline"/>
              <w:rPr>
                <w:rFonts w:ascii="仿宋" w:hAnsi="仿宋" w:eastAsia="仿宋" w:cs="仿宋"/>
                <w:sz w:val="22"/>
                <w:szCs w:val="22"/>
              </w:rPr>
            </w:pPr>
            <w:r>
              <w:rPr>
                <w:rFonts w:ascii="仿宋" w:hAnsi="仿宋" w:eastAsia="仿宋" w:cs="仿宋"/>
                <w:spacing w:val="-2"/>
                <w:sz w:val="22"/>
                <w:szCs w:val="22"/>
                <w14:textOutline w14:w="4358" w14:cap="sq" w14:cmpd="sng">
                  <w14:solidFill>
                    <w14:srgbClr w14:val="000000"/>
                  </w14:solidFill>
                  <w14:prstDash w14:val="solid"/>
                  <w14:bevel/>
                </w14:textOutline>
              </w:rPr>
              <w:t>1．发电机设备房管控：</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32" w:right="100" w:hanging="11"/>
              <w:textAlignment w:val="baseline"/>
              <w:rPr>
                <w:rFonts w:ascii="仿宋" w:hAnsi="仿宋" w:eastAsia="仿宋" w:cs="仿宋"/>
                <w:sz w:val="22"/>
                <w:szCs w:val="22"/>
              </w:rPr>
            </w:pPr>
            <w:r>
              <w:rPr>
                <w:rFonts w:ascii="仿宋" w:hAnsi="仿宋" w:eastAsia="仿宋" w:cs="仿宋"/>
                <w:spacing w:val="-12"/>
                <w:w w:val="99"/>
                <w:sz w:val="22"/>
                <w:szCs w:val="22"/>
              </w:rPr>
              <w:t>（1）</w:t>
            </w:r>
            <w:r>
              <w:rPr>
                <w:rFonts w:ascii="仿宋" w:hAnsi="仿宋" w:eastAsia="仿宋" w:cs="仿宋"/>
                <w:spacing w:val="57"/>
                <w:sz w:val="22"/>
                <w:szCs w:val="22"/>
              </w:rPr>
              <w:t xml:space="preserve"> </w:t>
            </w:r>
            <w:r>
              <w:rPr>
                <w:rFonts w:ascii="仿宋" w:hAnsi="仿宋" w:eastAsia="仿宋" w:cs="仿宋"/>
                <w:spacing w:val="-12"/>
                <w:w w:val="99"/>
                <w:sz w:val="22"/>
                <w:szCs w:val="22"/>
              </w:rPr>
              <w:t>机房门锁牢靠；</w:t>
            </w:r>
            <w:r>
              <w:rPr>
                <w:rFonts w:ascii="仿宋" w:hAnsi="仿宋" w:eastAsia="仿宋" w:cs="仿宋"/>
                <w:spacing w:val="58"/>
                <w:sz w:val="22"/>
                <w:szCs w:val="22"/>
              </w:rPr>
              <w:t xml:space="preserve"> </w:t>
            </w:r>
            <w:r>
              <w:rPr>
                <w:rFonts w:ascii="仿宋" w:hAnsi="仿宋" w:eastAsia="仿宋" w:cs="仿宋"/>
                <w:spacing w:val="-12"/>
                <w:w w:val="99"/>
                <w:sz w:val="22"/>
                <w:szCs w:val="22"/>
              </w:rPr>
              <w:t>通风</w:t>
            </w:r>
            <w:r>
              <w:rPr>
                <w:rFonts w:ascii="仿宋" w:hAnsi="仿宋" w:eastAsia="仿宋" w:cs="仿宋"/>
                <w:spacing w:val="-61"/>
                <w:sz w:val="22"/>
                <w:szCs w:val="22"/>
              </w:rPr>
              <w:t xml:space="preserve"> </w:t>
            </w:r>
            <w:r>
              <w:rPr>
                <w:rFonts w:ascii="仿宋" w:hAnsi="仿宋" w:eastAsia="仿宋" w:cs="仿宋"/>
                <w:spacing w:val="-12"/>
                <w:w w:val="99"/>
                <w:sz w:val="22"/>
                <w:szCs w:val="22"/>
              </w:rPr>
              <w:t>口、管道、沟、桥架安全防护措施（穿墙</w:t>
            </w:r>
            <w:r>
              <w:rPr>
                <w:rFonts w:ascii="仿宋" w:hAnsi="仿宋" w:eastAsia="仿宋" w:cs="仿宋"/>
                <w:sz w:val="22"/>
                <w:szCs w:val="22"/>
              </w:rPr>
              <w:t xml:space="preserve"> </w:t>
            </w:r>
            <w:r>
              <w:rPr>
                <w:rFonts w:ascii="仿宋" w:hAnsi="仿宋" w:eastAsia="仿宋" w:cs="仿宋"/>
                <w:spacing w:val="-23"/>
                <w:w w:val="97"/>
                <w:sz w:val="22"/>
                <w:szCs w:val="22"/>
              </w:rPr>
              <w:t>口封堵严密）</w:t>
            </w:r>
            <w:r>
              <w:rPr>
                <w:rFonts w:ascii="仿宋" w:hAnsi="仿宋" w:eastAsia="仿宋" w:cs="仿宋"/>
                <w:spacing w:val="13"/>
                <w:sz w:val="22"/>
                <w:szCs w:val="22"/>
              </w:rPr>
              <w:t xml:space="preserve"> </w:t>
            </w:r>
            <w:r>
              <w:rPr>
                <w:rFonts w:ascii="仿宋" w:hAnsi="仿宋" w:eastAsia="仿宋" w:cs="仿宋"/>
                <w:spacing w:val="-23"/>
                <w:w w:val="97"/>
                <w:sz w:val="22"/>
                <w:szCs w:val="22"/>
              </w:rPr>
              <w:t>稳妥；</w:t>
            </w:r>
            <w:r>
              <w:rPr>
                <w:rFonts w:ascii="仿宋" w:hAnsi="仿宋" w:eastAsia="仿宋" w:cs="仿宋"/>
                <w:spacing w:val="52"/>
                <w:sz w:val="22"/>
                <w:szCs w:val="22"/>
              </w:rPr>
              <w:t xml:space="preserve"> </w:t>
            </w:r>
            <w:r>
              <w:rPr>
                <w:rFonts w:ascii="仿宋" w:hAnsi="仿宋" w:eastAsia="仿宋" w:cs="仿宋"/>
                <w:spacing w:val="-23"/>
                <w:w w:val="97"/>
                <w:sz w:val="22"/>
                <w:szCs w:val="22"/>
              </w:rPr>
              <w:t>挡鼠板齐全；</w:t>
            </w:r>
            <w:r>
              <w:rPr>
                <w:rFonts w:ascii="仿宋" w:hAnsi="仿宋" w:eastAsia="仿宋" w:cs="仿宋"/>
                <w:spacing w:val="69"/>
                <w:sz w:val="22"/>
                <w:szCs w:val="22"/>
              </w:rPr>
              <w:t xml:space="preserve"> </w:t>
            </w:r>
            <w:r>
              <w:rPr>
                <w:rFonts w:ascii="仿宋" w:hAnsi="仿宋" w:eastAsia="仿宋" w:cs="仿宋"/>
                <w:spacing w:val="-23"/>
                <w:w w:val="97"/>
                <w:sz w:val="22"/>
                <w:szCs w:val="22"/>
              </w:rPr>
              <w:t>防水措施牢靠；</w:t>
            </w:r>
            <w:r>
              <w:rPr>
                <w:rFonts w:ascii="仿宋" w:hAnsi="仿宋" w:eastAsia="仿宋" w:cs="仿宋"/>
                <w:spacing w:val="52"/>
                <w:sz w:val="22"/>
                <w:szCs w:val="22"/>
              </w:rPr>
              <w:t xml:space="preserve"> </w:t>
            </w:r>
            <w:r>
              <w:rPr>
                <w:rFonts w:ascii="仿宋" w:hAnsi="仿宋" w:eastAsia="仿宋" w:cs="仿宋"/>
                <w:spacing w:val="-23"/>
                <w:w w:val="97"/>
                <w:sz w:val="22"/>
                <w:szCs w:val="22"/>
              </w:rPr>
              <w:t>接地牢靠；</w:t>
            </w:r>
            <w:r>
              <w:rPr>
                <w:rFonts w:ascii="仿宋" w:hAnsi="仿宋" w:eastAsia="仿宋" w:cs="仿宋"/>
                <w:spacing w:val="54"/>
                <w:sz w:val="22"/>
                <w:szCs w:val="22"/>
              </w:rPr>
              <w:t xml:space="preserve"> </w:t>
            </w:r>
            <w:r>
              <w:rPr>
                <w:rFonts w:ascii="仿宋" w:hAnsi="仿宋" w:eastAsia="仿宋" w:cs="仿宋"/>
                <w:spacing w:val="-23"/>
                <w:w w:val="97"/>
                <w:sz w:val="22"/>
                <w:szCs w:val="22"/>
              </w:rPr>
              <w:t>保温、</w:t>
            </w:r>
            <w:r>
              <w:rPr>
                <w:rFonts w:ascii="仿宋" w:hAnsi="仿宋" w:eastAsia="仿宋" w:cs="仿宋"/>
                <w:sz w:val="22"/>
                <w:szCs w:val="22"/>
              </w:rPr>
              <w:t xml:space="preserve"> </w:t>
            </w:r>
            <w:r>
              <w:rPr>
                <w:rFonts w:ascii="仿宋" w:hAnsi="仿宋" w:eastAsia="仿宋" w:cs="仿宋"/>
                <w:spacing w:val="-3"/>
                <w:sz w:val="22"/>
                <w:szCs w:val="22"/>
              </w:rPr>
              <w:t>除湿、防尘等措施有效。</w:t>
            </w:r>
          </w:p>
          <w:p>
            <w:pPr>
              <w:keepNext w:val="0"/>
              <w:keepLines w:val="0"/>
              <w:pageBreakBefore w:val="0"/>
              <w:widowControl/>
              <w:kinsoku w:val="0"/>
              <w:wordWrap/>
              <w:overflowPunct/>
              <w:topLinePunct w:val="0"/>
              <w:autoSpaceDE w:val="0"/>
              <w:autoSpaceDN w:val="0"/>
              <w:bidi w:val="0"/>
              <w:adjustRightInd w:val="0"/>
              <w:snapToGrid w:val="0"/>
              <w:spacing w:line="200" w:lineRule="exact"/>
              <w:ind w:firstLine="121"/>
              <w:textAlignment w:val="baseline"/>
              <w:rPr>
                <w:rFonts w:ascii="仿宋" w:hAnsi="仿宋" w:eastAsia="仿宋" w:cs="仿宋"/>
                <w:sz w:val="22"/>
                <w:szCs w:val="22"/>
              </w:rPr>
            </w:pPr>
            <w:r>
              <w:rPr>
                <w:rFonts w:ascii="仿宋" w:hAnsi="仿宋" w:eastAsia="仿宋" w:cs="仿宋"/>
                <w:spacing w:val="-5"/>
                <w:sz w:val="22"/>
                <w:szCs w:val="22"/>
              </w:rPr>
              <w:t>（2）</w:t>
            </w:r>
            <w:r>
              <w:rPr>
                <w:rFonts w:ascii="仿宋" w:hAnsi="仿宋" w:eastAsia="仿宋" w:cs="仿宋"/>
                <w:spacing w:val="9"/>
                <w:sz w:val="22"/>
                <w:szCs w:val="22"/>
              </w:rPr>
              <w:t xml:space="preserve"> </w:t>
            </w:r>
            <w:r>
              <w:rPr>
                <w:rFonts w:ascii="仿宋" w:hAnsi="仿宋" w:eastAsia="仿宋" w:cs="仿宋"/>
                <w:spacing w:val="-5"/>
                <w:sz w:val="22"/>
                <w:szCs w:val="22"/>
              </w:rPr>
              <w:t>消防电话完好，消防砂、消防器具配置到位，且维护良好。</w:t>
            </w:r>
          </w:p>
          <w:p>
            <w:pPr>
              <w:keepNext w:val="0"/>
              <w:keepLines w:val="0"/>
              <w:pageBreakBefore w:val="0"/>
              <w:widowControl/>
              <w:kinsoku w:val="0"/>
              <w:wordWrap/>
              <w:overflowPunct/>
              <w:topLinePunct w:val="0"/>
              <w:autoSpaceDE w:val="0"/>
              <w:autoSpaceDN w:val="0"/>
              <w:bidi w:val="0"/>
              <w:adjustRightInd w:val="0"/>
              <w:snapToGrid w:val="0"/>
              <w:spacing w:line="200" w:lineRule="exact"/>
              <w:ind w:firstLine="121"/>
              <w:textAlignment w:val="baseline"/>
              <w:rPr>
                <w:rFonts w:ascii="仿宋" w:hAnsi="仿宋" w:eastAsia="仿宋" w:cs="仿宋"/>
                <w:spacing w:val="-11"/>
                <w:sz w:val="22"/>
                <w:szCs w:val="22"/>
              </w:rPr>
            </w:pPr>
            <w:r>
              <w:rPr>
                <w:rFonts w:ascii="仿宋" w:hAnsi="仿宋" w:eastAsia="仿宋" w:cs="仿宋"/>
                <w:spacing w:val="-11"/>
                <w:sz w:val="22"/>
                <w:szCs w:val="22"/>
              </w:rPr>
              <w:t>（3）</w:t>
            </w:r>
            <w:r>
              <w:rPr>
                <w:rFonts w:ascii="仿宋" w:hAnsi="仿宋" w:eastAsia="仿宋" w:cs="仿宋"/>
                <w:spacing w:val="20"/>
                <w:sz w:val="22"/>
                <w:szCs w:val="22"/>
              </w:rPr>
              <w:t xml:space="preserve"> </w:t>
            </w:r>
            <w:r>
              <w:rPr>
                <w:rFonts w:ascii="仿宋" w:hAnsi="仿宋" w:eastAsia="仿宋" w:cs="仿宋"/>
                <w:spacing w:val="-11"/>
                <w:sz w:val="22"/>
                <w:szCs w:val="22"/>
              </w:rPr>
              <w:t>上墙管理制度、应急管理制度张贴齐全、规范；</w:t>
            </w:r>
            <w:r>
              <w:rPr>
                <w:rFonts w:ascii="仿宋" w:hAnsi="仿宋" w:eastAsia="仿宋" w:cs="仿宋"/>
                <w:spacing w:val="54"/>
                <w:sz w:val="22"/>
                <w:szCs w:val="22"/>
              </w:rPr>
              <w:t xml:space="preserve"> </w:t>
            </w:r>
            <w:r>
              <w:rPr>
                <w:rFonts w:ascii="仿宋" w:hAnsi="仿宋" w:eastAsia="仿宋" w:cs="仿宋"/>
                <w:spacing w:val="-11"/>
                <w:sz w:val="22"/>
                <w:szCs w:val="22"/>
              </w:rPr>
              <w:t>各种标识牌、</w:t>
            </w:r>
          </w:p>
          <w:p>
            <w:pPr>
              <w:keepNext w:val="0"/>
              <w:keepLines w:val="0"/>
              <w:pageBreakBefore w:val="0"/>
              <w:widowControl/>
              <w:kinsoku w:val="0"/>
              <w:wordWrap/>
              <w:overflowPunct/>
              <w:topLinePunct w:val="0"/>
              <w:autoSpaceDE w:val="0"/>
              <w:autoSpaceDN w:val="0"/>
              <w:bidi w:val="0"/>
              <w:adjustRightInd w:val="0"/>
              <w:snapToGrid w:val="0"/>
              <w:spacing w:line="200" w:lineRule="exact"/>
              <w:ind w:firstLine="121"/>
              <w:textAlignment w:val="baseline"/>
              <w:rPr>
                <w:rFonts w:ascii="仿宋" w:hAnsi="仿宋" w:eastAsia="仿宋" w:cs="仿宋"/>
                <w:sz w:val="22"/>
                <w:szCs w:val="22"/>
              </w:rPr>
            </w:pPr>
            <w:r>
              <w:rPr>
                <w:rFonts w:ascii="仿宋" w:hAnsi="仿宋" w:eastAsia="仿宋" w:cs="仿宋"/>
                <w:spacing w:val="-2"/>
                <w:sz w:val="22"/>
                <w:szCs w:val="22"/>
              </w:rPr>
              <w:t>铭牌齐全完整，标识清晰等。</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24" w:right="221" w:hanging="3"/>
              <w:textAlignment w:val="baseline"/>
              <w:rPr>
                <w:rFonts w:ascii="仿宋" w:hAnsi="仿宋" w:eastAsia="仿宋" w:cs="仿宋"/>
                <w:sz w:val="22"/>
                <w:szCs w:val="22"/>
              </w:rPr>
            </w:pPr>
            <w:r>
              <w:rPr>
                <w:rFonts w:ascii="仿宋" w:hAnsi="仿宋" w:eastAsia="仿宋" w:cs="仿宋"/>
                <w:spacing w:val="-12"/>
                <w:sz w:val="22"/>
                <w:szCs w:val="22"/>
              </w:rPr>
              <w:t>（4）</w:t>
            </w:r>
            <w:r>
              <w:rPr>
                <w:rFonts w:ascii="仿宋" w:hAnsi="仿宋" w:eastAsia="仿宋" w:cs="仿宋"/>
                <w:spacing w:val="16"/>
                <w:sz w:val="22"/>
                <w:szCs w:val="22"/>
              </w:rPr>
              <w:t xml:space="preserve"> </w:t>
            </w:r>
            <w:r>
              <w:rPr>
                <w:rFonts w:ascii="仿宋" w:hAnsi="仿宋" w:eastAsia="仿宋" w:cs="仿宋"/>
                <w:spacing w:val="-12"/>
                <w:sz w:val="22"/>
                <w:szCs w:val="22"/>
              </w:rPr>
              <w:t>室内照度、温度、湿度正常，符合规范要求；</w:t>
            </w:r>
            <w:r>
              <w:rPr>
                <w:rFonts w:ascii="仿宋" w:hAnsi="仿宋" w:eastAsia="仿宋" w:cs="仿宋"/>
                <w:spacing w:val="49"/>
                <w:sz w:val="22"/>
                <w:szCs w:val="22"/>
              </w:rPr>
              <w:t xml:space="preserve"> </w:t>
            </w:r>
            <w:r>
              <w:rPr>
                <w:rFonts w:ascii="仿宋" w:hAnsi="仿宋" w:eastAsia="仿宋" w:cs="仿宋"/>
                <w:spacing w:val="-12"/>
                <w:sz w:val="22"/>
                <w:szCs w:val="22"/>
              </w:rPr>
              <w:t>无杂物、干燥、</w:t>
            </w:r>
            <w:r>
              <w:rPr>
                <w:rFonts w:ascii="仿宋" w:hAnsi="仿宋" w:eastAsia="仿宋" w:cs="仿宋"/>
                <w:sz w:val="22"/>
                <w:szCs w:val="22"/>
              </w:rPr>
              <w:t xml:space="preserve"> </w:t>
            </w:r>
            <w:r>
              <w:rPr>
                <w:rFonts w:ascii="仿宋" w:hAnsi="仿宋" w:eastAsia="仿宋" w:cs="仿宋"/>
                <w:spacing w:val="-4"/>
                <w:sz w:val="22"/>
                <w:szCs w:val="22"/>
              </w:rPr>
              <w:t>卫生良好。</w:t>
            </w:r>
          </w:p>
          <w:p>
            <w:pPr>
              <w:keepNext w:val="0"/>
              <w:keepLines w:val="0"/>
              <w:pageBreakBefore w:val="0"/>
              <w:widowControl/>
              <w:kinsoku w:val="0"/>
              <w:wordWrap/>
              <w:overflowPunct/>
              <w:topLinePunct w:val="0"/>
              <w:autoSpaceDE w:val="0"/>
              <w:autoSpaceDN w:val="0"/>
              <w:bidi w:val="0"/>
              <w:adjustRightInd w:val="0"/>
              <w:snapToGrid w:val="0"/>
              <w:spacing w:line="200" w:lineRule="exact"/>
              <w:ind w:firstLine="116"/>
              <w:textAlignment w:val="baseline"/>
              <w:rPr>
                <w:rFonts w:ascii="仿宋" w:hAnsi="仿宋" w:eastAsia="仿宋" w:cs="仿宋"/>
                <w:sz w:val="22"/>
                <w:szCs w:val="22"/>
              </w:rPr>
            </w:pPr>
            <w:r>
              <w:rPr>
                <w:rFonts w:ascii="仿宋" w:hAnsi="仿宋" w:eastAsia="仿宋" w:cs="仿宋"/>
                <w:spacing w:val="-1"/>
                <w:sz w:val="22"/>
                <w:szCs w:val="22"/>
                <w14:textOutline w14:w="4358" w14:cap="sq" w14:cmpd="sng">
                  <w14:solidFill>
                    <w14:srgbClr w14:val="000000"/>
                  </w14:solidFill>
                  <w14:prstDash w14:val="solid"/>
                  <w14:bevel/>
                </w14:textOutline>
              </w:rPr>
              <w:t>2．发电机设施设备管控：</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21" w:right="182"/>
              <w:textAlignment w:val="baseline"/>
              <w:rPr>
                <w:rFonts w:ascii="仿宋" w:hAnsi="仿宋" w:eastAsia="仿宋" w:cs="仿宋"/>
                <w:sz w:val="22"/>
                <w:szCs w:val="22"/>
              </w:rPr>
            </w:pPr>
            <w:r>
              <w:rPr>
                <w:rFonts w:ascii="仿宋" w:hAnsi="仿宋" w:eastAsia="仿宋" w:cs="仿宋"/>
                <w:spacing w:val="-5"/>
                <w:sz w:val="22"/>
                <w:szCs w:val="22"/>
              </w:rPr>
              <w:t>（1）</w:t>
            </w:r>
            <w:r>
              <w:rPr>
                <w:rFonts w:ascii="仿宋" w:hAnsi="仿宋" w:eastAsia="仿宋" w:cs="仿宋"/>
                <w:spacing w:val="14"/>
                <w:sz w:val="22"/>
                <w:szCs w:val="22"/>
              </w:rPr>
              <w:t xml:space="preserve"> </w:t>
            </w:r>
            <w:r>
              <w:rPr>
                <w:rFonts w:ascii="仿宋" w:hAnsi="仿宋" w:eastAsia="仿宋" w:cs="仿宋"/>
                <w:spacing w:val="-5"/>
                <w:sz w:val="22"/>
                <w:szCs w:val="22"/>
              </w:rPr>
              <w:t>机油油质、油位符合要求。冷却水水质、水位符合要求。储电</w:t>
            </w:r>
            <w:r>
              <w:rPr>
                <w:rFonts w:ascii="仿宋" w:hAnsi="仿宋" w:eastAsia="仿宋" w:cs="仿宋"/>
                <w:sz w:val="22"/>
                <w:szCs w:val="22"/>
              </w:rPr>
              <w:t xml:space="preserve"> </w:t>
            </w:r>
            <w:r>
              <w:rPr>
                <w:rFonts w:ascii="仿宋" w:hAnsi="仿宋" w:eastAsia="仿宋" w:cs="仿宋"/>
                <w:spacing w:val="-2"/>
                <w:sz w:val="22"/>
                <w:szCs w:val="22"/>
              </w:rPr>
              <w:t>瓶电压符合要求。</w:t>
            </w:r>
          </w:p>
          <w:p>
            <w:pPr>
              <w:keepNext w:val="0"/>
              <w:keepLines w:val="0"/>
              <w:pageBreakBefore w:val="0"/>
              <w:widowControl/>
              <w:kinsoku w:val="0"/>
              <w:wordWrap/>
              <w:overflowPunct/>
              <w:topLinePunct w:val="0"/>
              <w:autoSpaceDE w:val="0"/>
              <w:autoSpaceDN w:val="0"/>
              <w:bidi w:val="0"/>
              <w:adjustRightInd w:val="0"/>
              <w:snapToGrid w:val="0"/>
              <w:spacing w:line="200" w:lineRule="exact"/>
              <w:ind w:firstLine="121"/>
              <w:textAlignment w:val="baseline"/>
              <w:rPr>
                <w:rFonts w:ascii="仿宋" w:hAnsi="仿宋" w:eastAsia="仿宋" w:cs="仿宋"/>
                <w:sz w:val="22"/>
                <w:szCs w:val="22"/>
              </w:rPr>
            </w:pPr>
            <w:r>
              <w:rPr>
                <w:rFonts w:ascii="仿宋" w:hAnsi="仿宋" w:eastAsia="仿宋" w:cs="仿宋"/>
                <w:spacing w:val="-7"/>
                <w:sz w:val="22"/>
                <w:szCs w:val="22"/>
              </w:rPr>
              <w:t>（2）</w:t>
            </w:r>
            <w:r>
              <w:rPr>
                <w:rFonts w:ascii="仿宋" w:hAnsi="仿宋" w:eastAsia="仿宋" w:cs="仿宋"/>
                <w:spacing w:val="4"/>
                <w:sz w:val="22"/>
                <w:szCs w:val="22"/>
              </w:rPr>
              <w:t xml:space="preserve"> </w:t>
            </w:r>
            <w:r>
              <w:rPr>
                <w:rFonts w:ascii="仿宋" w:hAnsi="仿宋" w:eastAsia="仿宋" w:cs="仿宋"/>
                <w:spacing w:val="-7"/>
                <w:sz w:val="22"/>
                <w:szCs w:val="22"/>
              </w:rPr>
              <w:t>燃油油料采购、运输、存储符合规范。</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21" w:right="33"/>
              <w:textAlignment w:val="baseline"/>
              <w:rPr>
                <w:rFonts w:ascii="仿宋" w:hAnsi="仿宋" w:eastAsia="仿宋" w:cs="仿宋"/>
                <w:sz w:val="22"/>
                <w:szCs w:val="22"/>
              </w:rPr>
            </w:pPr>
            <w:r>
              <w:rPr>
                <w:rFonts w:ascii="仿宋" w:hAnsi="仿宋" w:eastAsia="仿宋" w:cs="仿宋"/>
                <w:spacing w:val="-5"/>
                <w:sz w:val="22"/>
                <w:szCs w:val="22"/>
              </w:rPr>
              <w:t>（3）</w:t>
            </w:r>
            <w:r>
              <w:rPr>
                <w:rFonts w:ascii="仿宋" w:hAnsi="仿宋" w:eastAsia="仿宋" w:cs="仿宋"/>
                <w:spacing w:val="14"/>
                <w:sz w:val="22"/>
                <w:szCs w:val="22"/>
              </w:rPr>
              <w:t xml:space="preserve"> </w:t>
            </w:r>
            <w:r>
              <w:rPr>
                <w:rFonts w:ascii="仿宋" w:hAnsi="仿宋" w:eastAsia="仿宋" w:cs="仿宋"/>
                <w:spacing w:val="-5"/>
                <w:sz w:val="22"/>
                <w:szCs w:val="22"/>
              </w:rPr>
              <w:t>制定发电机维护保养计划，并依照计划规定时间、人员、保养</w:t>
            </w:r>
            <w:r>
              <w:rPr>
                <w:rFonts w:ascii="仿宋" w:hAnsi="仿宋" w:eastAsia="仿宋" w:cs="仿宋"/>
                <w:sz w:val="22"/>
                <w:szCs w:val="22"/>
              </w:rPr>
              <w:t xml:space="preserve">  </w:t>
            </w:r>
            <w:r>
              <w:rPr>
                <w:rFonts w:ascii="仿宋" w:hAnsi="仿宋" w:eastAsia="仿宋" w:cs="仿宋"/>
                <w:spacing w:val="-8"/>
                <w:sz w:val="22"/>
                <w:szCs w:val="22"/>
              </w:rPr>
              <w:t>内容、工作规程等认真组织进行日常保养。交由专业公司维护保养的，</w:t>
            </w:r>
            <w:r>
              <w:rPr>
                <w:rFonts w:ascii="仿宋" w:hAnsi="仿宋" w:eastAsia="仿宋" w:cs="仿宋"/>
                <w:spacing w:val="21"/>
                <w:sz w:val="22"/>
                <w:szCs w:val="22"/>
              </w:rPr>
              <w:t xml:space="preserve"> </w:t>
            </w:r>
            <w:r>
              <w:rPr>
                <w:rFonts w:ascii="仿宋" w:hAnsi="仿宋" w:eastAsia="仿宋" w:cs="仿宋"/>
                <w:spacing w:val="-1"/>
                <w:sz w:val="22"/>
                <w:szCs w:val="22"/>
              </w:rPr>
              <w:t>应对其安全生产管理工作进行监督、检查。</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21" w:right="21"/>
              <w:textAlignment w:val="baseline"/>
              <w:rPr>
                <w:rFonts w:ascii="仿宋" w:hAnsi="仿宋" w:eastAsia="仿宋" w:cs="仿宋"/>
                <w:sz w:val="22"/>
                <w:szCs w:val="22"/>
              </w:rPr>
            </w:pPr>
            <w:r>
              <w:rPr>
                <w:rFonts w:ascii="仿宋" w:hAnsi="仿宋" w:eastAsia="仿宋" w:cs="仿宋"/>
                <w:spacing w:val="-11"/>
                <w:sz w:val="22"/>
                <w:szCs w:val="22"/>
              </w:rPr>
              <w:t>（4）</w:t>
            </w:r>
            <w:r>
              <w:rPr>
                <w:rFonts w:ascii="仿宋" w:hAnsi="仿宋" w:eastAsia="仿宋" w:cs="仿宋"/>
                <w:spacing w:val="25"/>
                <w:sz w:val="22"/>
                <w:szCs w:val="22"/>
              </w:rPr>
              <w:t xml:space="preserve"> </w:t>
            </w:r>
            <w:r>
              <w:rPr>
                <w:rFonts w:ascii="仿宋" w:hAnsi="仿宋" w:eastAsia="仿宋" w:cs="仿宋"/>
                <w:spacing w:val="-11"/>
                <w:sz w:val="22"/>
                <w:szCs w:val="22"/>
              </w:rPr>
              <w:t>空载运行测试：</w:t>
            </w:r>
            <w:r>
              <w:rPr>
                <w:rFonts w:ascii="仿宋" w:hAnsi="仿宋" w:eastAsia="仿宋" w:cs="仿宋"/>
                <w:spacing w:val="49"/>
                <w:sz w:val="22"/>
                <w:szCs w:val="22"/>
              </w:rPr>
              <w:t xml:space="preserve"> </w:t>
            </w:r>
            <w:r>
              <w:rPr>
                <w:rFonts w:ascii="仿宋" w:hAnsi="仿宋" w:eastAsia="仿宋" w:cs="仿宋"/>
                <w:spacing w:val="-11"/>
                <w:sz w:val="22"/>
                <w:szCs w:val="22"/>
              </w:rPr>
              <w:t>每月至少进行一次空载运行测试保养，开机运</w:t>
            </w:r>
            <w:r>
              <w:rPr>
                <w:rFonts w:ascii="仿宋" w:hAnsi="仿宋" w:eastAsia="仿宋" w:cs="仿宋"/>
                <w:sz w:val="22"/>
                <w:szCs w:val="22"/>
              </w:rPr>
              <w:t xml:space="preserve">  </w:t>
            </w:r>
            <w:r>
              <w:rPr>
                <w:rFonts w:ascii="仿宋" w:hAnsi="仿宋" w:eastAsia="仿宋" w:cs="仿宋"/>
                <w:spacing w:val="-2"/>
                <w:sz w:val="22"/>
                <w:szCs w:val="22"/>
              </w:rPr>
              <w:t>行时间符合发电机保养手册要求。严格按照发电机开机操作流程（开</w:t>
            </w:r>
            <w:r>
              <w:rPr>
                <w:rFonts w:ascii="仿宋" w:hAnsi="仿宋" w:eastAsia="仿宋" w:cs="仿宋"/>
                <w:spacing w:val="3"/>
                <w:sz w:val="22"/>
                <w:szCs w:val="22"/>
              </w:rPr>
              <w:t xml:space="preserve"> </w:t>
            </w:r>
            <w:r>
              <w:rPr>
                <w:rFonts w:ascii="仿宋" w:hAnsi="仿宋" w:eastAsia="仿宋" w:cs="仿宋"/>
                <w:spacing w:val="-12"/>
                <w:sz w:val="22"/>
                <w:szCs w:val="22"/>
              </w:rPr>
              <w:t>机前检查）</w:t>
            </w:r>
            <w:r>
              <w:rPr>
                <w:rFonts w:ascii="仿宋" w:hAnsi="仿宋" w:eastAsia="仿宋" w:cs="仿宋"/>
                <w:spacing w:val="18"/>
                <w:sz w:val="22"/>
                <w:szCs w:val="22"/>
              </w:rPr>
              <w:t xml:space="preserve"> </w:t>
            </w:r>
            <w:r>
              <w:rPr>
                <w:rFonts w:ascii="仿宋" w:hAnsi="仿宋" w:eastAsia="仿宋" w:cs="仿宋"/>
                <w:spacing w:val="-12"/>
                <w:sz w:val="22"/>
                <w:szCs w:val="22"/>
              </w:rPr>
              <w:t>开机空载运行测试；</w:t>
            </w:r>
            <w:r>
              <w:rPr>
                <w:rFonts w:ascii="仿宋" w:hAnsi="仿宋" w:eastAsia="仿宋" w:cs="仿宋"/>
                <w:spacing w:val="45"/>
                <w:sz w:val="22"/>
                <w:szCs w:val="22"/>
              </w:rPr>
              <w:t xml:space="preserve"> </w:t>
            </w:r>
            <w:r>
              <w:rPr>
                <w:rFonts w:ascii="仿宋" w:hAnsi="仿宋" w:eastAsia="仿宋" w:cs="仿宋"/>
                <w:spacing w:val="-12"/>
                <w:sz w:val="22"/>
                <w:szCs w:val="22"/>
              </w:rPr>
              <w:t>发电机空载运行后，检查进风道和排</w:t>
            </w:r>
            <w:r>
              <w:rPr>
                <w:rFonts w:ascii="仿宋" w:hAnsi="仿宋" w:eastAsia="仿宋" w:cs="仿宋"/>
                <w:sz w:val="22"/>
                <w:szCs w:val="22"/>
              </w:rPr>
              <w:t xml:space="preserve"> </w:t>
            </w:r>
            <w:r>
              <w:rPr>
                <w:rFonts w:ascii="仿宋" w:hAnsi="仿宋" w:eastAsia="仿宋" w:cs="仿宋"/>
                <w:spacing w:val="-13"/>
                <w:sz w:val="22"/>
                <w:szCs w:val="22"/>
              </w:rPr>
              <w:t>风道是否通畅；</w:t>
            </w:r>
            <w:r>
              <w:rPr>
                <w:rFonts w:ascii="仿宋" w:hAnsi="仿宋" w:eastAsia="仿宋" w:cs="仿宋"/>
                <w:spacing w:val="50"/>
                <w:sz w:val="22"/>
                <w:szCs w:val="22"/>
              </w:rPr>
              <w:t xml:space="preserve"> </w:t>
            </w:r>
            <w:r>
              <w:rPr>
                <w:rFonts w:ascii="仿宋" w:hAnsi="仿宋" w:eastAsia="仿宋" w:cs="仿宋"/>
                <w:spacing w:val="-13"/>
                <w:sz w:val="22"/>
                <w:szCs w:val="22"/>
              </w:rPr>
              <w:t>检查发电机组有无异常振动、声响和焦煳味；</w:t>
            </w:r>
            <w:r>
              <w:rPr>
                <w:rFonts w:ascii="仿宋" w:hAnsi="仿宋" w:eastAsia="仿宋" w:cs="仿宋"/>
                <w:spacing w:val="43"/>
                <w:sz w:val="22"/>
                <w:szCs w:val="22"/>
              </w:rPr>
              <w:t xml:space="preserve"> </w:t>
            </w:r>
            <w:r>
              <w:rPr>
                <w:rFonts w:ascii="仿宋" w:hAnsi="仿宋" w:eastAsia="仿宋" w:cs="仿宋"/>
                <w:spacing w:val="-13"/>
                <w:sz w:val="22"/>
                <w:szCs w:val="22"/>
              </w:rPr>
              <w:t>检查发</w:t>
            </w:r>
            <w:r>
              <w:rPr>
                <w:rFonts w:ascii="仿宋" w:hAnsi="仿宋" w:eastAsia="仿宋" w:cs="仿宋"/>
                <w:sz w:val="22"/>
                <w:szCs w:val="22"/>
              </w:rPr>
              <w:t xml:space="preserve"> </w:t>
            </w:r>
            <w:r>
              <w:rPr>
                <w:rFonts w:ascii="仿宋" w:hAnsi="仿宋" w:eastAsia="仿宋" w:cs="仿宋"/>
                <w:spacing w:val="-8"/>
                <w:sz w:val="22"/>
                <w:szCs w:val="22"/>
              </w:rPr>
              <w:t>电机外壳和轴承是否有过热现象；</w:t>
            </w:r>
            <w:r>
              <w:rPr>
                <w:rFonts w:ascii="仿宋" w:hAnsi="仿宋" w:eastAsia="仿宋" w:cs="仿宋"/>
                <w:spacing w:val="63"/>
                <w:sz w:val="22"/>
                <w:szCs w:val="22"/>
              </w:rPr>
              <w:t xml:space="preserve"> </w:t>
            </w:r>
            <w:r>
              <w:rPr>
                <w:rFonts w:ascii="仿宋" w:hAnsi="仿宋" w:eastAsia="仿宋" w:cs="仿宋"/>
                <w:spacing w:val="-8"/>
                <w:sz w:val="22"/>
                <w:szCs w:val="22"/>
              </w:rPr>
              <w:t>检查油温、油压、电压、频率、声</w:t>
            </w:r>
            <w:r>
              <w:rPr>
                <w:rFonts w:ascii="仿宋" w:hAnsi="仿宋" w:eastAsia="仿宋" w:cs="仿宋"/>
                <w:sz w:val="22"/>
                <w:szCs w:val="22"/>
              </w:rPr>
              <w:t xml:space="preserve"> </w:t>
            </w:r>
            <w:r>
              <w:rPr>
                <w:rFonts w:ascii="仿宋" w:hAnsi="仿宋" w:eastAsia="仿宋" w:cs="仿宋"/>
                <w:spacing w:val="-11"/>
                <w:sz w:val="22"/>
                <w:szCs w:val="22"/>
              </w:rPr>
              <w:t>音等参数是否在允许范围内；</w:t>
            </w:r>
            <w:r>
              <w:rPr>
                <w:rFonts w:ascii="仿宋" w:hAnsi="仿宋" w:eastAsia="仿宋" w:cs="仿宋"/>
                <w:spacing w:val="5"/>
                <w:sz w:val="22"/>
                <w:szCs w:val="22"/>
              </w:rPr>
              <w:t xml:space="preserve"> </w:t>
            </w:r>
            <w:r>
              <w:rPr>
                <w:rFonts w:ascii="仿宋" w:hAnsi="仿宋" w:eastAsia="仿宋" w:cs="仿宋"/>
                <w:spacing w:val="-11"/>
                <w:sz w:val="22"/>
                <w:szCs w:val="22"/>
              </w:rPr>
              <w:t>检查发电机组是否有漏水、漏油、漏风、</w:t>
            </w:r>
            <w:r>
              <w:rPr>
                <w:rFonts w:ascii="仿宋" w:hAnsi="仿宋" w:eastAsia="仿宋" w:cs="仿宋"/>
                <w:sz w:val="22"/>
                <w:szCs w:val="22"/>
              </w:rPr>
              <w:t xml:space="preserve"> </w:t>
            </w:r>
            <w:r>
              <w:rPr>
                <w:rFonts w:ascii="仿宋" w:hAnsi="仿宋" w:eastAsia="仿宋" w:cs="仿宋"/>
                <w:spacing w:val="-12"/>
                <w:sz w:val="22"/>
                <w:szCs w:val="22"/>
              </w:rPr>
              <w:t>漏气和漏电情况；</w:t>
            </w:r>
            <w:r>
              <w:rPr>
                <w:rFonts w:ascii="仿宋" w:hAnsi="仿宋" w:eastAsia="仿宋" w:cs="仿宋"/>
                <w:spacing w:val="68"/>
                <w:sz w:val="22"/>
                <w:szCs w:val="22"/>
              </w:rPr>
              <w:t xml:space="preserve"> </w:t>
            </w:r>
            <w:r>
              <w:rPr>
                <w:rFonts w:ascii="仿宋" w:hAnsi="仿宋" w:eastAsia="仿宋" w:cs="仿宋"/>
                <w:spacing w:val="-12"/>
                <w:sz w:val="22"/>
                <w:szCs w:val="22"/>
              </w:rPr>
              <w:t>检查排烟的颜色等。</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22" w:right="182" w:hanging="1"/>
              <w:textAlignment w:val="baseline"/>
              <w:rPr>
                <w:rFonts w:ascii="仿宋" w:hAnsi="仿宋" w:eastAsia="仿宋" w:cs="仿宋"/>
                <w:sz w:val="22"/>
                <w:szCs w:val="22"/>
              </w:rPr>
            </w:pPr>
            <w:r>
              <w:rPr>
                <w:rFonts w:ascii="仿宋" w:hAnsi="仿宋" w:eastAsia="仿宋" w:cs="仿宋"/>
                <w:spacing w:val="-11"/>
                <w:sz w:val="22"/>
                <w:szCs w:val="22"/>
              </w:rPr>
              <w:t>（5）</w:t>
            </w:r>
            <w:r>
              <w:rPr>
                <w:rFonts w:ascii="仿宋" w:hAnsi="仿宋" w:eastAsia="仿宋" w:cs="仿宋"/>
                <w:spacing w:val="16"/>
                <w:sz w:val="22"/>
                <w:szCs w:val="22"/>
              </w:rPr>
              <w:t xml:space="preserve"> </w:t>
            </w:r>
            <w:r>
              <w:rPr>
                <w:rFonts w:ascii="仿宋" w:hAnsi="仿宋" w:eastAsia="仿宋" w:cs="仿宋"/>
                <w:spacing w:val="-11"/>
                <w:sz w:val="22"/>
                <w:szCs w:val="22"/>
              </w:rPr>
              <w:t>带载运行测试：</w:t>
            </w:r>
            <w:r>
              <w:rPr>
                <w:rFonts w:ascii="仿宋" w:hAnsi="仿宋" w:eastAsia="仿宋" w:cs="仿宋"/>
                <w:spacing w:val="58"/>
                <w:sz w:val="22"/>
                <w:szCs w:val="22"/>
              </w:rPr>
              <w:t xml:space="preserve"> </w:t>
            </w:r>
            <w:r>
              <w:rPr>
                <w:rFonts w:ascii="仿宋" w:hAnsi="仿宋" w:eastAsia="仿宋" w:cs="仿宋"/>
                <w:spacing w:val="-11"/>
                <w:sz w:val="22"/>
                <w:szCs w:val="22"/>
              </w:rPr>
              <w:t>每年至少进行一次带载运行测试保养，开机运</w:t>
            </w:r>
            <w:r>
              <w:rPr>
                <w:rFonts w:ascii="仿宋" w:hAnsi="仿宋" w:eastAsia="仿宋" w:cs="仿宋"/>
                <w:sz w:val="22"/>
                <w:szCs w:val="22"/>
              </w:rPr>
              <w:t xml:space="preserve"> </w:t>
            </w:r>
            <w:r>
              <w:rPr>
                <w:rFonts w:ascii="仿宋" w:hAnsi="仿宋" w:eastAsia="仿宋" w:cs="仿宋"/>
                <w:spacing w:val="-2"/>
                <w:sz w:val="22"/>
                <w:szCs w:val="22"/>
              </w:rPr>
              <w:t>行时间符合发电机保养手册要求。</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23" w:right="103" w:hanging="2"/>
              <w:textAlignment w:val="baseline"/>
              <w:rPr>
                <w:rFonts w:ascii="仿宋" w:hAnsi="仿宋" w:eastAsia="仿宋" w:cs="仿宋"/>
                <w:sz w:val="22"/>
                <w:szCs w:val="22"/>
              </w:rPr>
            </w:pPr>
            <w:r>
              <w:rPr>
                <w:rFonts w:ascii="仿宋" w:hAnsi="仿宋" w:eastAsia="仿宋" w:cs="仿宋"/>
                <w:spacing w:val="-11"/>
                <w:w w:val="98"/>
                <w:sz w:val="22"/>
                <w:szCs w:val="22"/>
              </w:rPr>
              <w:t>（6）</w:t>
            </w:r>
            <w:r>
              <w:rPr>
                <w:rFonts w:ascii="仿宋" w:hAnsi="仿宋" w:eastAsia="仿宋" w:cs="仿宋"/>
                <w:spacing w:val="63"/>
                <w:sz w:val="22"/>
                <w:szCs w:val="22"/>
              </w:rPr>
              <w:t xml:space="preserve"> </w:t>
            </w:r>
            <w:r>
              <w:rPr>
                <w:rFonts w:ascii="仿宋" w:hAnsi="仿宋" w:eastAsia="仿宋" w:cs="仿宋"/>
                <w:spacing w:val="-11"/>
                <w:w w:val="98"/>
                <w:sz w:val="22"/>
                <w:szCs w:val="22"/>
              </w:rPr>
              <w:t>定期清洗或更换“三滤”，</w:t>
            </w:r>
            <w:r>
              <w:rPr>
                <w:rFonts w:ascii="仿宋" w:hAnsi="仿宋" w:eastAsia="仿宋" w:cs="仿宋"/>
                <w:spacing w:val="7"/>
                <w:sz w:val="22"/>
                <w:szCs w:val="22"/>
              </w:rPr>
              <w:t xml:space="preserve"> </w:t>
            </w:r>
            <w:r>
              <w:rPr>
                <w:rFonts w:ascii="仿宋" w:hAnsi="仿宋" w:eastAsia="仿宋" w:cs="仿宋"/>
                <w:spacing w:val="-11"/>
                <w:w w:val="98"/>
                <w:sz w:val="22"/>
                <w:szCs w:val="22"/>
              </w:rPr>
              <w:t>即空气滤清器、柴油滤清器和机油滤</w:t>
            </w:r>
            <w:r>
              <w:rPr>
                <w:rFonts w:ascii="仿宋" w:hAnsi="仿宋" w:eastAsia="仿宋" w:cs="仿宋"/>
                <w:sz w:val="22"/>
                <w:szCs w:val="22"/>
              </w:rPr>
              <w:t xml:space="preserve"> </w:t>
            </w:r>
            <w:r>
              <w:rPr>
                <w:rFonts w:ascii="仿宋" w:hAnsi="仿宋" w:eastAsia="仿宋" w:cs="仿宋"/>
                <w:spacing w:val="-7"/>
                <w:sz w:val="22"/>
                <w:szCs w:val="22"/>
              </w:rPr>
              <w:t>清器。</w:t>
            </w:r>
          </w:p>
          <w:p>
            <w:pPr>
              <w:keepNext w:val="0"/>
              <w:keepLines w:val="0"/>
              <w:pageBreakBefore w:val="0"/>
              <w:widowControl/>
              <w:kinsoku w:val="0"/>
              <w:wordWrap/>
              <w:overflowPunct/>
              <w:topLinePunct w:val="0"/>
              <w:autoSpaceDE w:val="0"/>
              <w:autoSpaceDN w:val="0"/>
              <w:bidi w:val="0"/>
              <w:adjustRightInd w:val="0"/>
              <w:snapToGrid w:val="0"/>
              <w:spacing w:line="200" w:lineRule="exact"/>
              <w:ind w:firstLine="118"/>
              <w:textAlignment w:val="baseline"/>
              <w:rPr>
                <w:rFonts w:ascii="仿宋" w:hAnsi="仿宋" w:eastAsia="仿宋" w:cs="仿宋"/>
                <w:sz w:val="22"/>
                <w:szCs w:val="22"/>
              </w:rPr>
            </w:pPr>
            <w:r>
              <w:rPr>
                <w:rFonts w:ascii="仿宋" w:hAnsi="仿宋" w:eastAsia="仿宋" w:cs="仿宋"/>
                <w:spacing w:val="-1"/>
                <w:sz w:val="22"/>
                <w:szCs w:val="22"/>
                <w14:textOutline w14:w="4358" w14:cap="sq" w14:cmpd="sng">
                  <w14:solidFill>
                    <w14:srgbClr w14:val="000000"/>
                  </w14:solidFill>
                  <w14:prstDash w14:val="solid"/>
                  <w14:bevel/>
                </w14:textOutline>
              </w:rPr>
              <w:t>3、作业行为安全管控：</w:t>
            </w:r>
          </w:p>
          <w:p>
            <w:pPr>
              <w:keepNext w:val="0"/>
              <w:keepLines w:val="0"/>
              <w:pageBreakBefore w:val="0"/>
              <w:widowControl/>
              <w:kinsoku w:val="0"/>
              <w:wordWrap/>
              <w:overflowPunct/>
              <w:topLinePunct w:val="0"/>
              <w:autoSpaceDE w:val="0"/>
              <w:autoSpaceDN w:val="0"/>
              <w:bidi w:val="0"/>
              <w:adjustRightInd w:val="0"/>
              <w:snapToGrid w:val="0"/>
              <w:spacing w:line="200" w:lineRule="exact"/>
              <w:ind w:firstLine="121"/>
              <w:textAlignment w:val="baseline"/>
              <w:rPr>
                <w:rFonts w:ascii="仿宋" w:hAnsi="仿宋" w:eastAsia="仿宋" w:cs="仿宋"/>
                <w:spacing w:val="-6"/>
                <w:sz w:val="22"/>
                <w:szCs w:val="22"/>
              </w:rPr>
            </w:pPr>
            <w:r>
              <w:rPr>
                <w:rFonts w:ascii="仿宋" w:hAnsi="仿宋" w:eastAsia="仿宋" w:cs="仿宋"/>
                <w:spacing w:val="-6"/>
                <w:sz w:val="22"/>
                <w:szCs w:val="22"/>
              </w:rPr>
              <w:t>（1）</w:t>
            </w:r>
            <w:r>
              <w:rPr>
                <w:rFonts w:ascii="仿宋" w:hAnsi="仿宋" w:eastAsia="仿宋" w:cs="仿宋"/>
                <w:spacing w:val="44"/>
                <w:sz w:val="22"/>
                <w:szCs w:val="22"/>
              </w:rPr>
              <w:t xml:space="preserve"> </w:t>
            </w:r>
            <w:r>
              <w:rPr>
                <w:rFonts w:ascii="仿宋" w:hAnsi="仿宋" w:eastAsia="仿宋" w:cs="仿宋"/>
                <w:spacing w:val="-6"/>
                <w:sz w:val="22"/>
                <w:szCs w:val="22"/>
              </w:rPr>
              <w:t>员工必须树立安全防范意识、环境保护意识，认真执行安全管</w:t>
            </w:r>
          </w:p>
          <w:p>
            <w:pPr>
              <w:keepNext w:val="0"/>
              <w:keepLines w:val="0"/>
              <w:pageBreakBefore w:val="0"/>
              <w:widowControl/>
              <w:kinsoku w:val="0"/>
              <w:wordWrap/>
              <w:overflowPunct/>
              <w:topLinePunct w:val="0"/>
              <w:autoSpaceDE w:val="0"/>
              <w:autoSpaceDN w:val="0"/>
              <w:bidi w:val="0"/>
              <w:adjustRightInd w:val="0"/>
              <w:snapToGrid w:val="0"/>
              <w:spacing w:line="200" w:lineRule="exact"/>
              <w:ind w:firstLine="123"/>
              <w:textAlignment w:val="baseline"/>
              <w:rPr>
                <w:rFonts w:ascii="仿宋" w:hAnsi="仿宋" w:eastAsia="仿宋" w:cs="仿宋"/>
                <w:sz w:val="22"/>
                <w:szCs w:val="22"/>
              </w:rPr>
            </w:pPr>
            <w:r>
              <w:rPr>
                <w:rFonts w:ascii="仿宋" w:hAnsi="仿宋" w:eastAsia="仿宋" w:cs="仿宋"/>
                <w:spacing w:val="-2"/>
                <w:sz w:val="22"/>
                <w:szCs w:val="22"/>
              </w:rPr>
              <w:t>理制度和设备管理安全技术规程。</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25" w:right="182" w:hanging="4"/>
              <w:textAlignment w:val="baseline"/>
              <w:rPr>
                <w:rFonts w:ascii="仿宋" w:hAnsi="仿宋" w:eastAsia="仿宋" w:cs="仿宋"/>
                <w:sz w:val="22"/>
                <w:szCs w:val="22"/>
              </w:rPr>
            </w:pPr>
            <w:r>
              <w:rPr>
                <w:rFonts w:ascii="仿宋" w:hAnsi="仿宋" w:eastAsia="仿宋" w:cs="仿宋"/>
                <w:spacing w:val="-5"/>
                <w:sz w:val="22"/>
                <w:szCs w:val="22"/>
              </w:rPr>
              <w:t>（2）</w:t>
            </w:r>
            <w:r>
              <w:rPr>
                <w:rFonts w:ascii="仿宋" w:hAnsi="仿宋" w:eastAsia="仿宋" w:cs="仿宋"/>
                <w:spacing w:val="14"/>
                <w:sz w:val="22"/>
                <w:szCs w:val="22"/>
              </w:rPr>
              <w:t xml:space="preserve"> </w:t>
            </w:r>
            <w:r>
              <w:rPr>
                <w:rFonts w:ascii="仿宋" w:hAnsi="仿宋" w:eastAsia="仿宋" w:cs="仿宋"/>
                <w:spacing w:val="-5"/>
                <w:sz w:val="22"/>
                <w:szCs w:val="22"/>
              </w:rPr>
              <w:t>未经批准，除本专业操作人员，任何人不得进入发电机房等各</w:t>
            </w:r>
            <w:r>
              <w:rPr>
                <w:rFonts w:ascii="仿宋" w:hAnsi="仿宋" w:eastAsia="仿宋" w:cs="仿宋"/>
                <w:sz w:val="22"/>
                <w:szCs w:val="22"/>
              </w:rPr>
              <w:t xml:space="preserve"> </w:t>
            </w:r>
            <w:r>
              <w:rPr>
                <w:rFonts w:ascii="仿宋" w:hAnsi="仿宋" w:eastAsia="仿宋" w:cs="仿宋"/>
                <w:spacing w:val="-5"/>
                <w:sz w:val="22"/>
                <w:szCs w:val="22"/>
              </w:rPr>
              <w:t>要害部位。</w:t>
            </w:r>
          </w:p>
          <w:p>
            <w:pPr>
              <w:keepNext w:val="0"/>
              <w:keepLines w:val="0"/>
              <w:pageBreakBefore w:val="0"/>
              <w:widowControl/>
              <w:kinsoku w:val="0"/>
              <w:wordWrap/>
              <w:overflowPunct/>
              <w:topLinePunct w:val="0"/>
              <w:autoSpaceDE w:val="0"/>
              <w:autoSpaceDN w:val="0"/>
              <w:bidi w:val="0"/>
              <w:adjustRightInd w:val="0"/>
              <w:snapToGrid w:val="0"/>
              <w:spacing w:line="200" w:lineRule="exact"/>
              <w:ind w:firstLine="121"/>
              <w:textAlignment w:val="baseline"/>
              <w:rPr>
                <w:rFonts w:ascii="仿宋" w:hAnsi="仿宋" w:eastAsia="仿宋" w:cs="仿宋"/>
                <w:sz w:val="22"/>
                <w:szCs w:val="22"/>
              </w:rPr>
            </w:pPr>
            <w:r>
              <w:rPr>
                <w:rFonts w:ascii="仿宋" w:hAnsi="仿宋" w:eastAsia="仿宋" w:cs="仿宋"/>
                <w:spacing w:val="-6"/>
                <w:sz w:val="22"/>
                <w:szCs w:val="22"/>
              </w:rPr>
              <w:t>（3）</w:t>
            </w:r>
            <w:r>
              <w:rPr>
                <w:rFonts w:ascii="仿宋" w:hAnsi="仿宋" w:eastAsia="仿宋" w:cs="仿宋"/>
                <w:spacing w:val="14"/>
                <w:sz w:val="22"/>
                <w:szCs w:val="22"/>
              </w:rPr>
              <w:t xml:space="preserve"> </w:t>
            </w:r>
            <w:r>
              <w:rPr>
                <w:rFonts w:ascii="仿宋" w:hAnsi="仿宋" w:eastAsia="仿宋" w:cs="仿宋"/>
                <w:spacing w:val="-6"/>
                <w:sz w:val="22"/>
                <w:szCs w:val="22"/>
              </w:rPr>
              <w:t>严禁携带易燃易爆物品进入发电机房等要害部位。</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20" w:right="112"/>
              <w:textAlignment w:val="baseline"/>
              <w:rPr>
                <w:rFonts w:ascii="仿宋" w:hAnsi="仿宋" w:eastAsia="仿宋" w:cs="仿宋"/>
                <w:sz w:val="22"/>
                <w:szCs w:val="22"/>
              </w:rPr>
            </w:pPr>
            <w:r>
              <w:rPr>
                <w:rFonts w:ascii="仿宋" w:hAnsi="仿宋" w:eastAsia="仿宋" w:cs="仿宋"/>
                <w:spacing w:val="-5"/>
                <w:sz w:val="22"/>
                <w:szCs w:val="22"/>
              </w:rPr>
              <w:t>（4）</w:t>
            </w:r>
            <w:r>
              <w:rPr>
                <w:rFonts w:ascii="仿宋" w:hAnsi="仿宋" w:eastAsia="仿宋" w:cs="仿宋"/>
                <w:spacing w:val="14"/>
                <w:sz w:val="22"/>
                <w:szCs w:val="22"/>
              </w:rPr>
              <w:t xml:space="preserve"> </w:t>
            </w:r>
            <w:r>
              <w:rPr>
                <w:rFonts w:ascii="仿宋" w:hAnsi="仿宋" w:eastAsia="仿宋" w:cs="仿宋"/>
                <w:spacing w:val="-5"/>
                <w:sz w:val="22"/>
                <w:szCs w:val="22"/>
              </w:rPr>
              <w:t>各级人员必须严格按照安全技术规程进行设备巡查、运行、检</w:t>
            </w:r>
            <w:r>
              <w:rPr>
                <w:rFonts w:ascii="仿宋" w:hAnsi="仿宋" w:eastAsia="仿宋" w:cs="仿宋"/>
                <w:sz w:val="22"/>
                <w:szCs w:val="22"/>
              </w:rPr>
              <w:t xml:space="preserve"> </w:t>
            </w:r>
            <w:r>
              <w:rPr>
                <w:rFonts w:ascii="仿宋" w:hAnsi="仿宋" w:eastAsia="仿宋" w:cs="仿宋"/>
                <w:spacing w:val="-3"/>
                <w:sz w:val="22"/>
                <w:szCs w:val="22"/>
              </w:rPr>
              <w:t>修，认真检查所管辖设备安全运行状态及所属机房范围的安全状况，</w:t>
            </w:r>
            <w:r>
              <w:rPr>
                <w:rFonts w:ascii="仿宋" w:hAnsi="仿宋" w:eastAsia="仿宋" w:cs="仿宋"/>
                <w:spacing w:val="25"/>
                <w:sz w:val="22"/>
                <w:szCs w:val="22"/>
              </w:rPr>
              <w:t xml:space="preserve"> </w:t>
            </w:r>
            <w:r>
              <w:rPr>
                <w:rFonts w:ascii="仿宋" w:hAnsi="仿宋" w:eastAsia="仿宋" w:cs="仿宋"/>
                <w:spacing w:val="-2"/>
                <w:sz w:val="22"/>
                <w:szCs w:val="22"/>
              </w:rPr>
              <w:t>一旦发现不安全因素，及时报告。</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21" w:right="182"/>
              <w:textAlignment w:val="baseline"/>
              <w:rPr>
                <w:rFonts w:ascii="仿宋" w:hAnsi="仿宋" w:eastAsia="仿宋" w:cs="仿宋"/>
                <w:sz w:val="22"/>
                <w:szCs w:val="22"/>
              </w:rPr>
            </w:pPr>
            <w:r>
              <w:rPr>
                <w:rFonts w:ascii="仿宋" w:hAnsi="仿宋" w:eastAsia="仿宋" w:cs="仿宋"/>
                <w:spacing w:val="-5"/>
                <w:sz w:val="22"/>
                <w:szCs w:val="22"/>
              </w:rPr>
              <w:t>（5）</w:t>
            </w:r>
            <w:r>
              <w:rPr>
                <w:rFonts w:ascii="仿宋" w:hAnsi="仿宋" w:eastAsia="仿宋" w:cs="仿宋"/>
                <w:spacing w:val="14"/>
                <w:sz w:val="22"/>
                <w:szCs w:val="22"/>
              </w:rPr>
              <w:t xml:space="preserve"> </w:t>
            </w:r>
            <w:r>
              <w:rPr>
                <w:rFonts w:ascii="仿宋" w:hAnsi="仿宋" w:eastAsia="仿宋" w:cs="仿宋"/>
                <w:spacing w:val="-5"/>
                <w:sz w:val="22"/>
                <w:szCs w:val="22"/>
              </w:rPr>
              <w:t>各机房钥匙由值班人员专人负责，不得随意配制。无人时应锁</w:t>
            </w:r>
            <w:r>
              <w:rPr>
                <w:rFonts w:ascii="仿宋" w:hAnsi="仿宋" w:eastAsia="仿宋" w:cs="仿宋"/>
                <w:sz w:val="22"/>
                <w:szCs w:val="22"/>
              </w:rPr>
              <w:t xml:space="preserve"> </w:t>
            </w:r>
            <w:r>
              <w:rPr>
                <w:rFonts w:ascii="仿宋" w:hAnsi="仿宋" w:eastAsia="仿宋" w:cs="仿宋"/>
                <w:spacing w:val="-1"/>
                <w:sz w:val="22"/>
                <w:szCs w:val="22"/>
              </w:rPr>
              <w:t>好门窗。交接班时钥匙必须一起交接并作好记录；</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24" w:right="33" w:hanging="3"/>
              <w:textAlignment w:val="baseline"/>
              <w:rPr>
                <w:rFonts w:ascii="仿宋" w:hAnsi="仿宋" w:eastAsia="仿宋" w:cs="仿宋"/>
                <w:sz w:val="22"/>
                <w:szCs w:val="22"/>
              </w:rPr>
            </w:pPr>
            <w:r>
              <w:rPr>
                <w:rFonts w:ascii="仿宋" w:hAnsi="仿宋" w:eastAsia="仿宋" w:cs="仿宋"/>
                <w:spacing w:val="-12"/>
                <w:w w:val="99"/>
                <w:sz w:val="22"/>
                <w:szCs w:val="22"/>
              </w:rPr>
              <w:t>（6）</w:t>
            </w:r>
            <w:r>
              <w:rPr>
                <w:rFonts w:ascii="仿宋" w:hAnsi="仿宋" w:eastAsia="仿宋" w:cs="仿宋"/>
                <w:spacing w:val="63"/>
                <w:sz w:val="22"/>
                <w:szCs w:val="22"/>
              </w:rPr>
              <w:t xml:space="preserve"> </w:t>
            </w:r>
            <w:r>
              <w:rPr>
                <w:rFonts w:ascii="仿宋" w:hAnsi="仿宋" w:eastAsia="仿宋" w:cs="仿宋"/>
                <w:spacing w:val="-12"/>
                <w:w w:val="99"/>
                <w:sz w:val="22"/>
                <w:szCs w:val="22"/>
              </w:rPr>
              <w:t>需进行如：</w:t>
            </w:r>
            <w:r>
              <w:rPr>
                <w:rFonts w:ascii="仿宋" w:hAnsi="仿宋" w:eastAsia="仿宋" w:cs="仿宋"/>
                <w:spacing w:val="35"/>
                <w:sz w:val="22"/>
                <w:szCs w:val="22"/>
              </w:rPr>
              <w:t xml:space="preserve"> </w:t>
            </w:r>
            <w:r>
              <w:rPr>
                <w:rFonts w:ascii="仿宋" w:hAnsi="仿宋" w:eastAsia="仿宋" w:cs="仿宋"/>
                <w:spacing w:val="-12"/>
                <w:w w:val="99"/>
                <w:sz w:val="22"/>
                <w:szCs w:val="22"/>
              </w:rPr>
              <w:t>动火作业、高空作业、有限空间作业等危险作业时，</w:t>
            </w:r>
            <w:r>
              <w:rPr>
                <w:rFonts w:ascii="仿宋" w:hAnsi="仿宋" w:eastAsia="仿宋" w:cs="仿宋"/>
                <w:sz w:val="22"/>
                <w:szCs w:val="22"/>
              </w:rPr>
              <w:t xml:space="preserve"> 必须办理作业票，并做好各类防护设备、器具准备、安全技术交底、</w:t>
            </w:r>
            <w:r>
              <w:rPr>
                <w:rFonts w:ascii="仿宋" w:hAnsi="仿宋" w:eastAsia="仿宋" w:cs="仿宋"/>
                <w:spacing w:val="9"/>
                <w:sz w:val="22"/>
                <w:szCs w:val="22"/>
              </w:rPr>
              <w:t xml:space="preserve"> </w:t>
            </w:r>
            <w:r>
              <w:rPr>
                <w:rFonts w:ascii="仿宋" w:hAnsi="仿宋" w:eastAsia="仿宋" w:cs="仿宋"/>
                <w:spacing w:val="-2"/>
                <w:sz w:val="22"/>
                <w:szCs w:val="22"/>
              </w:rPr>
              <w:t>落实现场监护后，方可作业。</w:t>
            </w:r>
          </w:p>
          <w:p>
            <w:pPr>
              <w:keepNext w:val="0"/>
              <w:keepLines w:val="0"/>
              <w:pageBreakBefore w:val="0"/>
              <w:widowControl/>
              <w:kinsoku w:val="0"/>
              <w:wordWrap/>
              <w:overflowPunct/>
              <w:topLinePunct w:val="0"/>
              <w:autoSpaceDE w:val="0"/>
              <w:autoSpaceDN w:val="0"/>
              <w:bidi w:val="0"/>
              <w:adjustRightInd w:val="0"/>
              <w:snapToGrid w:val="0"/>
              <w:spacing w:line="200" w:lineRule="exact"/>
              <w:ind w:firstLine="121"/>
              <w:textAlignment w:val="baseline"/>
              <w:rPr>
                <w:rFonts w:ascii="仿宋" w:hAnsi="仿宋" w:eastAsia="仿宋" w:cs="仿宋"/>
                <w:spacing w:val="-6"/>
                <w:sz w:val="24"/>
                <w:szCs w:val="24"/>
              </w:rPr>
            </w:pPr>
          </w:p>
        </w:tc>
        <w:tc>
          <w:tcPr>
            <w:tcW w:w="1066" w:type="dxa"/>
            <w:vAlign w:val="top"/>
          </w:tcPr>
          <w:p>
            <w:pPr>
              <w:rPr>
                <w:rFonts w:ascii="宋体"/>
                <w:sz w:val="21"/>
              </w:rPr>
            </w:pPr>
          </w:p>
        </w:tc>
      </w:tr>
    </w:tbl>
    <w:p>
      <w:pPr>
        <w:rPr>
          <w:rFonts w:ascii="宋体"/>
          <w:sz w:val="21"/>
        </w:rPr>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vAlign w:val="top"/>
          </w:tcPr>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vAlign w:val="top"/>
          </w:tcPr>
          <w:p>
            <w:pPr>
              <w:spacing w:line="288" w:lineRule="auto"/>
              <w:rPr>
                <w:rFonts w:ascii="宋体"/>
                <w:sz w:val="21"/>
              </w:rPr>
            </w:pPr>
          </w:p>
          <w:p>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vAlign w:val="top"/>
          </w:tcPr>
          <w:p>
            <w:pPr>
              <w:spacing w:line="290" w:lineRule="auto"/>
              <w:rPr>
                <w:rFonts w:ascii="宋体"/>
                <w:sz w:val="21"/>
              </w:rPr>
            </w:pPr>
          </w:p>
          <w:p>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138" w:line="178" w:lineRule="auto"/>
              <w:ind w:firstLine="118"/>
              <w:rPr>
                <w:rFonts w:ascii="仿宋" w:hAnsi="仿宋" w:eastAsia="仿宋" w:cs="仿宋"/>
                <w:sz w:val="24"/>
                <w:szCs w:val="24"/>
              </w:rPr>
            </w:pPr>
          </w:p>
        </w:tc>
        <w:tc>
          <w:tcPr>
            <w:tcW w:w="7373" w:type="dxa"/>
            <w:vAlign w:val="top"/>
          </w:tcPr>
          <w:p>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pPr>
              <w:spacing w:before="95" w:line="189" w:lineRule="auto"/>
              <w:ind w:firstLine="118"/>
              <w:rPr>
                <w:rFonts w:ascii="仿宋" w:hAnsi="仿宋" w:eastAsia="仿宋" w:cs="仿宋"/>
                <w:spacing w:val="-1"/>
                <w:sz w:val="24"/>
                <w:szCs w:val="24"/>
              </w:rPr>
            </w:pPr>
            <w:r>
              <w:rPr>
                <w:rFonts w:ascii="仿宋" w:hAnsi="仿宋" w:eastAsia="仿宋" w:cs="仿宋"/>
                <w:spacing w:val="-1"/>
                <w:sz w:val="24"/>
                <w:szCs w:val="24"/>
              </w:rPr>
              <w:t>3．定期对避雷系统的避雷针、避雷线、避雷带及引下线检修检查，</w:t>
            </w:r>
          </w:p>
          <w:p>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p>
            <w:pPr>
              <w:spacing w:before="95" w:line="189" w:lineRule="auto"/>
              <w:ind w:firstLine="118"/>
              <w:rPr>
                <w:rFonts w:ascii="仿宋" w:hAnsi="仿宋" w:eastAsia="仿宋" w:cs="仿宋"/>
                <w:spacing w:val="-1"/>
                <w:sz w:val="24"/>
                <w:szCs w:val="24"/>
              </w:rPr>
            </w:pPr>
          </w:p>
          <w:p>
            <w:pPr>
              <w:spacing w:before="95" w:line="189" w:lineRule="auto"/>
              <w:ind w:firstLine="118"/>
              <w:rPr>
                <w:rFonts w:ascii="仿宋" w:hAnsi="仿宋" w:eastAsia="仿宋" w:cs="仿宋"/>
                <w:spacing w:val="-1"/>
                <w:sz w:val="24"/>
                <w:szCs w:val="24"/>
              </w:rPr>
            </w:pPr>
          </w:p>
        </w:tc>
        <w:tc>
          <w:tcPr>
            <w:tcW w:w="1066" w:type="dxa"/>
            <w:vAlign w:val="top"/>
          </w:tcPr>
          <w:p>
            <w:pPr>
              <w:rPr>
                <w:rFonts w:ascii="宋体"/>
                <w:sz w:val="21"/>
              </w:rPr>
            </w:pPr>
          </w:p>
        </w:tc>
      </w:tr>
    </w:tbl>
    <w:p>
      <w:pPr>
        <w:rPr>
          <w:rFonts w:ascii="宋体"/>
          <w:sz w:val="21"/>
        </w:rPr>
      </w:pPr>
    </w:p>
    <w:p>
      <w:pPr>
        <w:sectPr>
          <w:footerReference r:id="rId14" w:type="default"/>
          <w:pgSz w:w="16839" w:h="11906"/>
          <w:pgMar w:top="1012" w:right="862" w:bottom="1225" w:left="1086" w:header="0" w:footer="1030" w:gutter="0"/>
          <w:pgNumType w:fmt="decimal"/>
          <w:cols w:space="720" w:num="1"/>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vAlign w:val="top"/>
          </w:tcPr>
          <w:p>
            <w:pPr>
              <w:spacing w:line="266" w:lineRule="auto"/>
              <w:rPr>
                <w:rFonts w:ascii="宋体"/>
                <w:sz w:val="21"/>
              </w:rPr>
            </w:pPr>
          </w:p>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line="297" w:lineRule="auto"/>
              <w:rPr>
                <w:rFonts w:ascii="宋体"/>
                <w:sz w:val="21"/>
              </w:rPr>
            </w:pPr>
          </w:p>
          <w:p>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pPr>
              <w:spacing w:before="133" w:line="180" w:lineRule="auto"/>
              <w:ind w:firstLine="113"/>
              <w:rPr>
                <w:rFonts w:ascii="仿宋" w:hAnsi="仿宋" w:eastAsia="仿宋" w:cs="仿宋"/>
                <w:sz w:val="24"/>
                <w:szCs w:val="24"/>
              </w:rPr>
            </w:pPr>
          </w:p>
        </w:tc>
        <w:tc>
          <w:tcPr>
            <w:tcW w:w="737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131"/>
              <w:textAlignment w:val="baseline"/>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1．电梯设备房管控：</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37" w:right="21" w:hanging="16"/>
              <w:textAlignment w:val="baseline"/>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33"/>
              <w:textAlignment w:val="baseline"/>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3" w:right="103" w:hanging="2"/>
              <w:textAlignment w:val="baseline"/>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56" w:right="182" w:hanging="35"/>
              <w:textAlignment w:val="baseline"/>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16"/>
              <w:textAlignment w:val="baseline"/>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2．电梯设施设备管控：</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2" w:right="103" w:hanging="1"/>
              <w:textAlignment w:val="baseline"/>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2" w:right="103" w:hanging="1"/>
              <w:textAlignment w:val="baseline"/>
              <w:rPr>
                <w:rFonts w:ascii="仿宋" w:hAnsi="仿宋" w:eastAsia="仿宋" w:cs="仿宋"/>
                <w:spacing w:val="-13"/>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4" w:right="103" w:firstLine="1"/>
              <w:textAlignment w:val="baseline"/>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03"/>
              <w:textAlignment w:val="baseline"/>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118"/>
              <w:textAlignment w:val="baseline"/>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2" w:right="182" w:hanging="1"/>
              <w:textAlignment w:val="baseline"/>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9" w:right="182" w:hanging="8"/>
              <w:textAlignment w:val="baseline"/>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5"/>
              <w:textAlignment w:val="baseline"/>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1" w:right="103"/>
              <w:textAlignment w:val="baseline"/>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122" w:right="103" w:hanging="1"/>
              <w:textAlignment w:val="baseline"/>
              <w:rPr>
                <w:rFonts w:ascii="仿宋" w:hAnsi="仿宋" w:eastAsia="仿宋" w:cs="仿宋"/>
                <w:spacing w:val="-13"/>
                <w:sz w:val="24"/>
                <w:szCs w:val="24"/>
              </w:rPr>
            </w:pPr>
          </w:p>
        </w:tc>
        <w:tc>
          <w:tcPr>
            <w:tcW w:w="1066" w:type="dxa"/>
            <w:vAlign w:val="top"/>
          </w:tcPr>
          <w:p>
            <w:pPr>
              <w:rPr>
                <w:rFonts w:ascii="宋体"/>
                <w:sz w:val="21"/>
              </w:rPr>
            </w:pPr>
          </w:p>
        </w:tc>
      </w:tr>
    </w:tbl>
    <w:p>
      <w:pPr>
        <w:sectPr>
          <w:footerReference r:id="rId15" w:type="default"/>
          <w:pgSz w:w="16839" w:h="11906"/>
          <w:pgMar w:top="1012" w:right="862" w:bottom="400" w:left="1086" w:header="0" w:footer="227" w:gutter="0"/>
          <w:pgNumType w:fmt="decimal"/>
          <w:cols w:space="720" w:num="1"/>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vAlign w:val="top"/>
          </w:tcPr>
          <w:p>
            <w:pPr>
              <w:spacing w:line="242" w:lineRule="auto"/>
              <w:rPr>
                <w:rFonts w:ascii="宋体"/>
                <w:sz w:val="21"/>
              </w:rPr>
            </w:pPr>
          </w:p>
          <w:p>
            <w:pPr>
              <w:spacing w:line="242" w:lineRule="auto"/>
              <w:rPr>
                <w:rFonts w:ascii="宋体"/>
                <w:sz w:val="21"/>
              </w:rPr>
            </w:pPr>
          </w:p>
          <w:p>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vAlign w:val="top"/>
          </w:tcPr>
          <w:p>
            <w:pPr>
              <w:spacing w:line="292" w:lineRule="auto"/>
              <w:rPr>
                <w:rFonts w:ascii="宋体"/>
                <w:sz w:val="21"/>
              </w:rPr>
            </w:pPr>
          </w:p>
          <w:p>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3．作业行为安全4．相关方安全</w:t>
            </w:r>
          </w:p>
          <w:p>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95" w:line="189" w:lineRule="auto"/>
              <w:ind w:firstLine="117"/>
              <w:rPr>
                <w:rFonts w:ascii="仿宋" w:hAnsi="仿宋" w:eastAsia="仿宋" w:cs="仿宋"/>
                <w:sz w:val="24"/>
                <w:szCs w:val="24"/>
              </w:rPr>
            </w:pPr>
          </w:p>
        </w:tc>
        <w:tc>
          <w:tcPr>
            <w:tcW w:w="7373" w:type="dxa"/>
            <w:vAlign w:val="top"/>
          </w:tcPr>
          <w:p>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pPr>
              <w:spacing w:before="93" w:line="226" w:lineRule="auto"/>
              <w:ind w:left="122" w:right="112" w:hanging="6"/>
              <w:rPr>
                <w:rFonts w:ascii="仿宋" w:hAnsi="仿宋" w:eastAsia="仿宋" w:cs="仿宋"/>
                <w:spacing w:val="-3"/>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p>
          <w:p>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p>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w:t>
            </w:r>
            <w:r>
              <w:rPr>
                <w:rFonts w:ascii="仿宋" w:hAnsi="仿宋" w:eastAsia="仿宋" w:cs="仿宋"/>
                <w:spacing w:val="-61"/>
                <w:sz w:val="24"/>
                <w:szCs w:val="24"/>
              </w:rPr>
              <w:t xml:space="preserve"> </w:t>
            </w:r>
            <w:r>
              <w:rPr>
                <w:rFonts w:ascii="仿宋" w:hAnsi="仿宋" w:eastAsia="仿宋" w:cs="仿宋"/>
                <w:spacing w:val="-5"/>
                <w:sz w:val="24"/>
                <w:szCs w:val="24"/>
              </w:rPr>
              <w:t>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p>
            <w:pPr>
              <w:spacing w:before="93" w:line="226" w:lineRule="auto"/>
              <w:ind w:left="122" w:right="112" w:hanging="6"/>
              <w:rPr>
                <w:rFonts w:ascii="仿宋" w:hAnsi="仿宋" w:eastAsia="仿宋" w:cs="仿宋"/>
                <w:spacing w:val="-3"/>
                <w:sz w:val="24"/>
                <w:szCs w:val="24"/>
              </w:rPr>
            </w:pPr>
          </w:p>
        </w:tc>
        <w:tc>
          <w:tcPr>
            <w:tcW w:w="1066" w:type="dxa"/>
            <w:vAlign w:val="top"/>
          </w:tcPr>
          <w:p>
            <w:pPr>
              <w:rPr>
                <w:rFonts w:ascii="宋体"/>
                <w:sz w:val="21"/>
              </w:rPr>
            </w:pPr>
          </w:p>
        </w:tc>
      </w:tr>
    </w:tbl>
    <w:p>
      <w:pPr>
        <w:rPr>
          <w:rFonts w:ascii="宋体"/>
          <w:sz w:val="21"/>
        </w:rPr>
      </w:pPr>
    </w:p>
    <w:p>
      <w:pPr>
        <w:sectPr>
          <w:footerReference r:id="rId16" w:type="default"/>
          <w:pgSz w:w="16839" w:h="11906"/>
          <w:pgMar w:top="1012" w:right="862" w:bottom="1225" w:left="1086" w:header="0" w:footer="1030" w:gutter="0"/>
          <w:pgNumType w:fmt="decimal"/>
          <w:cols w:space="720" w:num="1"/>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72"/>
        <w:gridCol w:w="1660"/>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72"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660"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72" w:type="dxa"/>
            <w:vAlign w:val="top"/>
          </w:tcPr>
          <w:p>
            <w:pPr>
              <w:spacing w:line="296" w:lineRule="auto"/>
              <w:rPr>
                <w:rFonts w:ascii="宋体"/>
                <w:sz w:val="21"/>
              </w:rPr>
            </w:pPr>
          </w:p>
          <w:p>
            <w:pPr>
              <w:spacing w:line="296" w:lineRule="auto"/>
              <w:rPr>
                <w:rFonts w:ascii="宋体"/>
                <w:sz w:val="21"/>
              </w:rPr>
            </w:pPr>
          </w:p>
          <w:p>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z w:val="24"/>
                <w:szCs w:val="24"/>
              </w:rPr>
              <w:t>护</w:t>
            </w:r>
          </w:p>
        </w:tc>
        <w:tc>
          <w:tcPr>
            <w:tcW w:w="1660" w:type="dxa"/>
            <w:vAlign w:val="top"/>
          </w:tcPr>
          <w:p>
            <w:pPr>
              <w:spacing w:before="66" w:line="250" w:lineRule="auto"/>
              <w:ind w:left="118" w:right="36" w:firstLine="1"/>
              <w:rPr>
                <w:rFonts w:ascii="仿宋" w:hAnsi="仿宋" w:eastAsia="仿宋" w:cs="仿宋"/>
                <w:spacing w:val="-3"/>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vAlign w:val="top"/>
          </w:tcPr>
          <w:p>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pPr>
              <w:spacing w:before="95" w:line="189" w:lineRule="auto"/>
              <w:ind w:firstLine="111"/>
              <w:rPr>
                <w:rFonts w:ascii="仿宋" w:hAnsi="仿宋" w:eastAsia="仿宋" w:cs="仿宋"/>
                <w:spacing w:val="-2"/>
                <w:sz w:val="24"/>
                <w:szCs w:val="24"/>
              </w:rPr>
            </w:pPr>
            <w:r>
              <w:rPr>
                <w:rFonts w:ascii="仿宋" w:hAnsi="仿宋" w:eastAsia="仿宋" w:cs="仿宋"/>
                <w:spacing w:val="-2"/>
                <w:sz w:val="24"/>
                <w:szCs w:val="24"/>
              </w:rPr>
              <w:t>4．相关方安全</w:t>
            </w:r>
          </w:p>
          <w:p>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pPr>
              <w:spacing w:before="95" w:line="189" w:lineRule="auto"/>
              <w:ind w:firstLine="111"/>
              <w:rPr>
                <w:rFonts w:ascii="仿宋" w:hAnsi="仿宋" w:eastAsia="仿宋" w:cs="仿宋"/>
                <w:spacing w:val="-2"/>
                <w:sz w:val="24"/>
                <w:szCs w:val="24"/>
              </w:rPr>
            </w:pPr>
          </w:p>
        </w:tc>
        <w:tc>
          <w:tcPr>
            <w:tcW w:w="7373" w:type="dxa"/>
            <w:vAlign w:val="top"/>
          </w:tcPr>
          <w:p>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pPr>
              <w:spacing w:before="66" w:line="226" w:lineRule="auto"/>
              <w:ind w:left="126" w:right="103"/>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p>
            <w:pPr>
              <w:spacing w:before="95" w:line="189" w:lineRule="auto"/>
              <w:ind w:firstLine="112"/>
              <w:rPr>
                <w:rFonts w:ascii="仿宋" w:hAnsi="仿宋" w:eastAsia="仿宋" w:cs="仿宋"/>
                <w:sz w:val="24"/>
                <w:szCs w:val="24"/>
              </w:rPr>
            </w:pPr>
          </w:p>
        </w:tc>
        <w:tc>
          <w:tcPr>
            <w:tcW w:w="1066" w:type="dxa"/>
            <w:vAlign w:val="top"/>
          </w:tcPr>
          <w:p>
            <w:pPr>
              <w:rPr>
                <w:rFonts w:ascii="宋体"/>
                <w:sz w:val="21"/>
              </w:rPr>
            </w:pPr>
          </w:p>
        </w:tc>
      </w:tr>
    </w:tbl>
    <w:p>
      <w:pPr>
        <w:rPr>
          <w:rFonts w:ascii="宋体"/>
          <w:sz w:val="21"/>
        </w:rPr>
      </w:pPr>
    </w:p>
    <w:p>
      <w:pPr>
        <w:sectPr>
          <w:footerReference r:id="rId17" w:type="default"/>
          <w:pgSz w:w="16839" w:h="11906"/>
          <w:pgMar w:top="1012" w:right="862" w:bottom="1225" w:left="1086" w:header="0" w:footer="1029" w:gutter="0"/>
          <w:pgNumType w:fmt="decimal"/>
          <w:cols w:space="720" w:num="1"/>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vAlign w:val="top"/>
          </w:tcPr>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5" w:lineRule="auto"/>
              <w:rPr>
                <w:rFonts w:ascii="宋体"/>
                <w:sz w:val="21"/>
              </w:rPr>
            </w:pPr>
          </w:p>
          <w:p>
            <w:pPr>
              <w:spacing w:before="78" w:line="180" w:lineRule="auto"/>
              <w:ind w:firstLine="122"/>
              <w:jc w:val="center"/>
              <w:rPr>
                <w:rFonts w:ascii="宋体" w:hAnsi="宋体" w:eastAsia="宋体" w:cs="宋体"/>
                <w:sz w:val="24"/>
                <w:szCs w:val="24"/>
              </w:rPr>
            </w:pPr>
            <w:r>
              <w:rPr>
                <w:rFonts w:ascii="宋体" w:hAnsi="宋体" w:eastAsia="宋体" w:cs="宋体"/>
                <w:spacing w:val="-4"/>
                <w:sz w:val="24"/>
                <w:szCs w:val="24"/>
              </w:rPr>
              <w:t>3-11</w:t>
            </w:r>
          </w:p>
        </w:tc>
        <w:tc>
          <w:tcPr>
            <w:tcW w:w="1431" w:type="dxa"/>
            <w:vAlign w:val="top"/>
          </w:tcPr>
          <w:p>
            <w:pPr>
              <w:spacing w:line="295" w:lineRule="auto"/>
              <w:rPr>
                <w:rFonts w:ascii="宋体"/>
                <w:sz w:val="21"/>
              </w:rPr>
            </w:pPr>
          </w:p>
          <w:p>
            <w:pPr>
              <w:spacing w:line="296" w:lineRule="auto"/>
              <w:rPr>
                <w:rFonts w:ascii="宋体"/>
                <w:sz w:val="21"/>
              </w:rPr>
            </w:pPr>
          </w:p>
          <w:p>
            <w:pPr>
              <w:spacing w:line="296" w:lineRule="auto"/>
              <w:rPr>
                <w:rFonts w:ascii="宋体"/>
                <w:sz w:val="21"/>
              </w:rPr>
            </w:pPr>
          </w:p>
          <w:p>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vAlign w:val="top"/>
          </w:tcPr>
          <w:p>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vAlign w:val="top"/>
          </w:tcPr>
          <w:p>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pPr>
              <w:spacing w:before="139" w:line="178" w:lineRule="auto"/>
              <w:ind w:firstLine="117"/>
              <w:rPr>
                <w:rFonts w:ascii="仿宋" w:hAnsi="仿宋" w:eastAsia="仿宋" w:cs="仿宋"/>
                <w:sz w:val="24"/>
                <w:szCs w:val="24"/>
              </w:rPr>
            </w:pPr>
          </w:p>
        </w:tc>
        <w:tc>
          <w:tcPr>
            <w:tcW w:w="7373" w:type="dxa"/>
            <w:vAlign w:val="top"/>
          </w:tcPr>
          <w:p>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pPr>
              <w:spacing w:before="95" w:line="237" w:lineRule="auto"/>
              <w:ind w:left="118" w:right="100"/>
              <w:rPr>
                <w:rFonts w:ascii="仿宋" w:hAnsi="仿宋" w:eastAsia="仿宋" w:cs="仿宋"/>
                <w:spacing w:val="-8"/>
                <w:sz w:val="24"/>
                <w:szCs w:val="24"/>
              </w:rPr>
            </w:pPr>
            <w:r>
              <w:rPr>
                <w:rFonts w:ascii="仿宋" w:hAnsi="仿宋" w:eastAsia="仿宋" w:cs="仿宋"/>
                <w:spacing w:val="-8"/>
                <w:sz w:val="24"/>
                <w:szCs w:val="24"/>
              </w:rPr>
              <w:t>5．做好相关档案管理：</w:t>
            </w:r>
          </w:p>
          <w:p>
            <w:pPr>
              <w:spacing w:before="95" w:line="237" w:lineRule="auto"/>
              <w:ind w:right="100" w:firstLine="224" w:firstLineChars="100"/>
              <w:rPr>
                <w:rFonts w:ascii="仿宋" w:hAnsi="仿宋" w:eastAsia="仿宋" w:cs="仿宋"/>
                <w:spacing w:val="-7"/>
                <w:sz w:val="24"/>
                <w:szCs w:val="24"/>
              </w:rPr>
            </w:pP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p>
          <w:p>
            <w:pPr>
              <w:spacing w:before="95" w:line="237" w:lineRule="auto"/>
              <w:ind w:right="100" w:firstLine="226" w:firstLineChars="100"/>
              <w:rPr>
                <w:rFonts w:ascii="仿宋" w:hAnsi="仿宋" w:eastAsia="仿宋" w:cs="仿宋"/>
                <w:sz w:val="24"/>
                <w:szCs w:val="24"/>
              </w:rPr>
            </w:pP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p>
            <w:pPr>
              <w:spacing w:before="136" w:line="180" w:lineRule="auto"/>
              <w:ind w:firstLine="115"/>
              <w:rPr>
                <w:rFonts w:ascii="仿宋" w:hAnsi="仿宋" w:eastAsia="仿宋" w:cs="仿宋"/>
                <w:spacing w:val="-3"/>
                <w:sz w:val="24"/>
                <w:szCs w:val="24"/>
              </w:rPr>
            </w:pPr>
          </w:p>
          <w:p>
            <w:pPr>
              <w:spacing w:before="136" w:line="180" w:lineRule="auto"/>
              <w:ind w:firstLine="115"/>
              <w:rPr>
                <w:rFonts w:ascii="仿宋" w:hAnsi="仿宋" w:eastAsia="仿宋" w:cs="仿宋"/>
                <w:spacing w:val="-3"/>
                <w:sz w:val="24"/>
                <w:szCs w:val="24"/>
              </w:rPr>
            </w:pPr>
          </w:p>
          <w:p>
            <w:pPr>
              <w:spacing w:before="136" w:line="180" w:lineRule="auto"/>
              <w:ind w:firstLine="115"/>
              <w:rPr>
                <w:rFonts w:ascii="仿宋" w:hAnsi="仿宋" w:eastAsia="仿宋" w:cs="仿宋"/>
                <w:spacing w:val="-3"/>
                <w:sz w:val="24"/>
                <w:szCs w:val="24"/>
              </w:rPr>
            </w:pPr>
          </w:p>
          <w:p>
            <w:pPr>
              <w:spacing w:before="136" w:line="180" w:lineRule="auto"/>
              <w:ind w:firstLine="115"/>
              <w:rPr>
                <w:rFonts w:ascii="仿宋" w:hAnsi="仿宋" w:eastAsia="仿宋" w:cs="仿宋"/>
                <w:spacing w:val="-3"/>
                <w:sz w:val="24"/>
                <w:szCs w:val="24"/>
              </w:rPr>
            </w:pPr>
          </w:p>
          <w:p>
            <w:pPr>
              <w:spacing w:before="136" w:line="180" w:lineRule="auto"/>
              <w:ind w:firstLine="115"/>
              <w:rPr>
                <w:rFonts w:ascii="仿宋" w:hAnsi="仿宋" w:eastAsia="仿宋" w:cs="仿宋"/>
                <w:spacing w:val="-3"/>
                <w:sz w:val="24"/>
                <w:szCs w:val="24"/>
              </w:rPr>
            </w:pPr>
          </w:p>
          <w:p>
            <w:pPr>
              <w:spacing w:before="136" w:line="180" w:lineRule="auto"/>
              <w:ind w:firstLine="115"/>
              <w:rPr>
                <w:rFonts w:ascii="仿宋" w:hAnsi="仿宋" w:eastAsia="仿宋" w:cs="仿宋"/>
                <w:spacing w:val="-3"/>
                <w:sz w:val="24"/>
                <w:szCs w:val="24"/>
              </w:rPr>
            </w:pPr>
          </w:p>
          <w:p>
            <w:pPr>
              <w:spacing w:before="136" w:line="180" w:lineRule="auto"/>
              <w:ind w:firstLine="115"/>
              <w:rPr>
                <w:rFonts w:ascii="仿宋" w:hAnsi="仿宋" w:eastAsia="仿宋" w:cs="仿宋"/>
                <w:spacing w:val="-3"/>
                <w:sz w:val="24"/>
                <w:szCs w:val="24"/>
              </w:rPr>
            </w:pPr>
          </w:p>
        </w:tc>
        <w:tc>
          <w:tcPr>
            <w:tcW w:w="1066" w:type="dxa"/>
            <w:vAlign w:val="top"/>
          </w:tcPr>
          <w:p>
            <w:pPr>
              <w:rPr>
                <w:rFonts w:ascii="宋体"/>
                <w:sz w:val="21"/>
              </w:rPr>
            </w:pPr>
          </w:p>
        </w:tc>
      </w:tr>
    </w:tbl>
    <w:p>
      <w:pPr>
        <w:rPr>
          <w:rFonts w:ascii="宋体"/>
          <w:sz w:val="21"/>
        </w:rPr>
      </w:pPr>
    </w:p>
    <w:p>
      <w:pPr>
        <w:sectPr>
          <w:footerReference r:id="rId18" w:type="default"/>
          <w:pgSz w:w="16839" w:h="11906"/>
          <w:pgMar w:top="1012" w:right="862" w:bottom="1225" w:left="1086" w:header="0" w:footer="1029" w:gutter="0"/>
          <w:pgNumType w:fmt="decimal"/>
          <w:cols w:space="720" w:num="1"/>
        </w:sectPr>
      </w:pPr>
    </w:p>
    <w:p>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pPr>
              <w:spacing w:line="360" w:lineRule="auto"/>
              <w:rPr>
                <w:rFonts w:ascii="宋体"/>
                <w:sz w:val="21"/>
              </w:rPr>
            </w:pPr>
          </w:p>
          <w:p>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pPr>
              <w:spacing w:line="360" w:lineRule="auto"/>
              <w:rPr>
                <w:rFonts w:ascii="宋体"/>
                <w:sz w:val="21"/>
              </w:rPr>
            </w:pPr>
          </w:p>
          <w:p>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pPr>
              <w:spacing w:line="360" w:lineRule="auto"/>
              <w:rPr>
                <w:rFonts w:ascii="宋体"/>
                <w:sz w:val="21"/>
              </w:rPr>
            </w:pPr>
          </w:p>
          <w:p>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pPr>
              <w:spacing w:line="360" w:lineRule="auto"/>
              <w:rPr>
                <w:rFonts w:ascii="宋体"/>
                <w:sz w:val="21"/>
              </w:rPr>
            </w:pPr>
          </w:p>
          <w:p>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78" w:line="180" w:lineRule="auto"/>
              <w:ind w:firstLine="122"/>
              <w:jc w:val="center"/>
              <w:rPr>
                <w:rFonts w:ascii="宋体" w:hAnsi="宋体" w:eastAsia="宋体" w:cs="宋体"/>
                <w:sz w:val="24"/>
                <w:szCs w:val="24"/>
              </w:rPr>
            </w:pPr>
            <w:r>
              <w:rPr>
                <w:rFonts w:ascii="宋体" w:hAnsi="宋体" w:eastAsia="宋体" w:cs="宋体"/>
                <w:spacing w:val="-4"/>
                <w:sz w:val="24"/>
                <w:szCs w:val="24"/>
              </w:rPr>
              <w:t>3-12</w:t>
            </w:r>
          </w:p>
        </w:tc>
        <w:tc>
          <w:tcPr>
            <w:tcW w:w="1431"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vAlign w:val="top"/>
          </w:tcPr>
          <w:p>
            <w:pPr>
              <w:spacing w:before="68" w:line="261" w:lineRule="auto"/>
              <w:ind w:left="120" w:right="15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vAlign w:val="top"/>
          </w:tcPr>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pPr>
              <w:spacing w:before="136" w:line="180" w:lineRule="auto"/>
              <w:ind w:firstLine="111"/>
              <w:rPr>
                <w:rFonts w:ascii="仿宋" w:hAnsi="仿宋" w:eastAsia="仿宋" w:cs="仿宋"/>
                <w:sz w:val="24"/>
                <w:szCs w:val="24"/>
              </w:rPr>
            </w:pPr>
          </w:p>
        </w:tc>
        <w:tc>
          <w:tcPr>
            <w:tcW w:w="7373" w:type="dxa"/>
            <w:vAlign w:val="top"/>
          </w:tcPr>
          <w:p>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w:t>
            </w:r>
          </w:p>
          <w:p>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p>
            <w:pPr>
              <w:spacing w:before="138" w:line="179" w:lineRule="auto"/>
              <w:ind w:firstLine="119"/>
              <w:rPr>
                <w:rFonts w:ascii="仿宋" w:hAnsi="仿宋" w:eastAsia="仿宋" w:cs="仿宋"/>
                <w:sz w:val="24"/>
                <w:szCs w:val="24"/>
              </w:rPr>
            </w:pPr>
          </w:p>
        </w:tc>
        <w:tc>
          <w:tcPr>
            <w:tcW w:w="1066" w:type="dxa"/>
            <w:vAlign w:val="top"/>
          </w:tcPr>
          <w:p>
            <w:pPr>
              <w:rPr>
                <w:rFonts w:ascii="宋体"/>
                <w:sz w:val="21"/>
              </w:rPr>
            </w:pPr>
          </w:p>
        </w:tc>
      </w:tr>
    </w:tbl>
    <w:p>
      <w:pPr>
        <w:rPr>
          <w:rFonts w:ascii="宋体"/>
          <w:sz w:val="21"/>
        </w:rPr>
      </w:pPr>
    </w:p>
    <w:p>
      <w:pPr>
        <w:sectPr>
          <w:footerReference r:id="rId19" w:type="default"/>
          <w:pgSz w:w="16839" w:h="11906"/>
          <w:pgMar w:top="1012" w:right="862" w:bottom="1225" w:left="1086" w:header="0" w:footer="1029" w:gutter="0"/>
          <w:pgNumType w:fmt="decimal"/>
          <w:cols w:space="720" w:num="1"/>
        </w:sectPr>
      </w:pPr>
    </w:p>
    <w:p>
      <w:pPr>
        <w:spacing w:line="249" w:lineRule="auto"/>
        <w:rPr>
          <w:rFonts w:ascii="宋体"/>
          <w:sz w:val="21"/>
        </w:rPr>
      </w:pPr>
    </w:p>
    <w:p>
      <w:pPr>
        <w:spacing w:line="249" w:lineRule="auto"/>
        <w:rPr>
          <w:rFonts w:ascii="宋体"/>
          <w:sz w:val="21"/>
        </w:rPr>
      </w:pPr>
    </w:p>
    <w:p>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p>
    <w:p>
      <w:pPr>
        <w:spacing w:line="384" w:lineRule="auto"/>
        <w:rPr>
          <w:rFonts w:ascii="宋体"/>
          <w:sz w:val="21"/>
        </w:rPr>
      </w:pPr>
    </w:p>
    <w:p>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浸水、漏水事故处置清单示例</w:t>
      </w:r>
    </w:p>
    <w:p/>
    <w:p>
      <w:pPr>
        <w:spacing w:line="216" w:lineRule="exact"/>
      </w:pPr>
    </w:p>
    <w:tbl>
      <w:tblPr>
        <w:tblStyle w:val="8"/>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vAlign w:val="top"/>
          </w:tcPr>
          <w:p>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vAlign w:val="top"/>
          </w:tcPr>
          <w:p>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303" w:lineRule="auto"/>
              <w:rPr>
                <w:rFonts w:ascii="宋体"/>
                <w:sz w:val="21"/>
              </w:rPr>
            </w:pPr>
          </w:p>
          <w:p>
            <w:pPr>
              <w:spacing w:line="303" w:lineRule="auto"/>
              <w:rPr>
                <w:rFonts w:ascii="宋体"/>
                <w:sz w:val="21"/>
              </w:rPr>
            </w:pPr>
          </w:p>
          <w:p>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vAlign w:val="top"/>
          </w:tcPr>
          <w:p>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082" w:type="dxa"/>
            <w:vAlign w:val="top"/>
          </w:tcPr>
          <w:p>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082" w:type="dxa"/>
            <w:vAlign w:val="top"/>
          </w:tcPr>
          <w:p>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vAlign w:val="top"/>
          </w:tcPr>
          <w:p>
            <w:pPr>
              <w:rPr>
                <w:rFonts w:ascii="宋体"/>
                <w:sz w:val="21"/>
              </w:rPr>
            </w:pPr>
          </w:p>
        </w:tc>
        <w:tc>
          <w:tcPr>
            <w:tcW w:w="5082" w:type="dxa"/>
            <w:vAlign w:val="top"/>
          </w:tcPr>
          <w:p>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vAlign w:val="top"/>
          </w:tcPr>
          <w:p>
            <w:pPr>
              <w:rPr>
                <w:rFonts w:ascii="宋体"/>
                <w:sz w:val="21"/>
              </w:rPr>
            </w:pPr>
          </w:p>
        </w:tc>
        <w:tc>
          <w:tcPr>
            <w:tcW w:w="5082" w:type="dxa"/>
            <w:vAlign w:val="top"/>
          </w:tcPr>
          <w:p>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vAlign w:val="top"/>
          </w:tcPr>
          <w:p>
            <w:pPr>
              <w:spacing w:before="341" w:line="170" w:lineRule="exact"/>
              <w:rPr>
                <w:rFonts w:ascii="仿宋" w:hAnsi="仿宋" w:eastAsia="仿宋" w:cs="仿宋"/>
                <w:sz w:val="24"/>
                <w:szCs w:val="24"/>
              </w:rPr>
            </w:pPr>
          </w:p>
        </w:tc>
        <w:tc>
          <w:tcPr>
            <w:tcW w:w="5082" w:type="dxa"/>
            <w:vAlign w:val="top"/>
          </w:tcPr>
          <w:p>
            <w:pPr>
              <w:spacing w:before="341" w:line="170" w:lineRule="exact"/>
              <w:ind w:firstLine="128"/>
              <w:rPr>
                <w:rFonts w:ascii="仿宋" w:hAnsi="仿宋" w:eastAsia="仿宋" w:cs="仿宋"/>
                <w:sz w:val="24"/>
                <w:szCs w:val="24"/>
              </w:rPr>
            </w:pPr>
          </w:p>
        </w:tc>
        <w:tc>
          <w:tcPr>
            <w:tcW w:w="1619"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20" w:type="default"/>
          <w:pgSz w:w="16839" w:h="11906"/>
          <w:pgMar w:top="1012" w:right="1985" w:bottom="1652" w:left="1939" w:header="0" w:footer="1457" w:gutter="0"/>
          <w:pgNumType w:fmt="decimal"/>
          <w:cols w:space="720" w:num="1"/>
        </w:sect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line="297" w:lineRule="auto"/>
        <w:rPr>
          <w:rFonts w:ascii="宋体"/>
          <w:sz w:val="21"/>
        </w:rPr>
      </w:pPr>
    </w:p>
    <w:p>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雨、污水管及排水管网阻塞事故处置清单示例</w:t>
      </w:r>
    </w:p>
    <w:p/>
    <w:p/>
    <w:p>
      <w:pPr>
        <w:spacing w:line="18" w:lineRule="exact"/>
      </w:pPr>
    </w:p>
    <w:tbl>
      <w:tblPr>
        <w:tblStyle w:val="8"/>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vAlign w:val="top"/>
          </w:tcPr>
          <w:p>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vAlign w:val="top"/>
          </w:tcPr>
          <w:p>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pPr>
              <w:spacing w:line="272"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vAlign w:val="top"/>
          </w:tcPr>
          <w:p>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pPr>
              <w:rPr>
                <w:rFonts w:ascii="宋体"/>
                <w:sz w:val="21"/>
              </w:rPr>
            </w:pPr>
          </w:p>
        </w:tc>
        <w:tc>
          <w:tcPr>
            <w:tcW w:w="5214" w:type="dxa"/>
            <w:vAlign w:val="top"/>
          </w:tcPr>
          <w:p>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pPr>
              <w:rPr>
                <w:rFonts w:ascii="宋体"/>
                <w:sz w:val="21"/>
              </w:rPr>
            </w:pPr>
          </w:p>
        </w:tc>
        <w:tc>
          <w:tcPr>
            <w:tcW w:w="5214" w:type="dxa"/>
            <w:vAlign w:val="top"/>
          </w:tcPr>
          <w:p>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vAlign w:val="top"/>
          </w:tcPr>
          <w:p>
            <w:pPr>
              <w:rPr>
                <w:rFonts w:ascii="宋体"/>
                <w:sz w:val="21"/>
              </w:rPr>
            </w:pPr>
          </w:p>
        </w:tc>
        <w:tc>
          <w:tcPr>
            <w:tcW w:w="5214" w:type="dxa"/>
            <w:vAlign w:val="top"/>
          </w:tcPr>
          <w:p>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Align w:val="top"/>
          </w:tcPr>
          <w:p>
            <w:pPr>
              <w:spacing w:before="339" w:line="171" w:lineRule="exact"/>
              <w:rPr>
                <w:rFonts w:ascii="仿宋" w:hAnsi="仿宋" w:eastAsia="仿宋" w:cs="仿宋"/>
                <w:sz w:val="24"/>
                <w:szCs w:val="24"/>
              </w:rPr>
            </w:pPr>
          </w:p>
        </w:tc>
        <w:tc>
          <w:tcPr>
            <w:tcW w:w="5214" w:type="dxa"/>
            <w:vAlign w:val="top"/>
          </w:tcPr>
          <w:p>
            <w:pPr>
              <w:spacing w:before="339" w:line="171" w:lineRule="exact"/>
              <w:rPr>
                <w:rFonts w:ascii="仿宋" w:hAnsi="仿宋" w:eastAsia="仿宋" w:cs="仿宋"/>
                <w:sz w:val="24"/>
                <w:szCs w:val="24"/>
              </w:rPr>
            </w:pPr>
          </w:p>
        </w:tc>
        <w:tc>
          <w:tcPr>
            <w:tcW w:w="1487" w:type="dxa"/>
            <w:vAlign w:val="top"/>
          </w:tcPr>
          <w:p>
            <w:pPr>
              <w:rPr>
                <w:rFonts w:ascii="宋体"/>
                <w:sz w:val="21"/>
              </w:rPr>
            </w:pPr>
          </w:p>
        </w:tc>
        <w:tc>
          <w:tcPr>
            <w:tcW w:w="1520" w:type="dxa"/>
            <w:vAlign w:val="top"/>
          </w:tcPr>
          <w:p>
            <w:pPr>
              <w:rPr>
                <w:rFonts w:ascii="宋体"/>
                <w:sz w:val="21"/>
              </w:rPr>
            </w:pPr>
          </w:p>
        </w:tc>
        <w:tc>
          <w:tcPr>
            <w:tcW w:w="1474" w:type="dxa"/>
            <w:vAlign w:val="top"/>
          </w:tcPr>
          <w:p>
            <w:pPr>
              <w:rPr>
                <w:rFonts w:ascii="宋体"/>
                <w:sz w:val="21"/>
              </w:rPr>
            </w:pPr>
          </w:p>
        </w:tc>
      </w:tr>
    </w:tbl>
    <w:p>
      <w:pPr>
        <w:rPr>
          <w:rFonts w:ascii="宋体"/>
          <w:sz w:val="21"/>
        </w:rPr>
      </w:pPr>
    </w:p>
    <w:p>
      <w:pPr>
        <w:sectPr>
          <w:footerReference r:id="rId21" w:type="default"/>
          <w:pgSz w:w="16839" w:h="11906"/>
          <w:pgMar w:top="1012" w:right="1985" w:bottom="1652" w:left="1939" w:header="0" w:footer="1456" w:gutter="0"/>
          <w:pgNumType w:fmt="decimal"/>
          <w:cols w:space="720" w:num="1"/>
        </w:sectPr>
      </w:pPr>
    </w:p>
    <w:p>
      <w:pPr>
        <w:spacing w:line="458" w:lineRule="auto"/>
        <w:rPr>
          <w:rFonts w:ascii="宋体"/>
          <w:sz w:val="21"/>
        </w:rPr>
      </w:pPr>
    </w:p>
    <w:p>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燃气泄漏事故处置清单示例</w:t>
      </w:r>
    </w:p>
    <w:p/>
    <w:p/>
    <w:p>
      <w:pPr>
        <w:spacing w:line="18" w:lineRule="exact"/>
      </w:pPr>
    </w:p>
    <w:tbl>
      <w:tblPr>
        <w:tblStyle w:val="8"/>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vAlign w:val="top"/>
          </w:tcPr>
          <w:p>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vAlign w:val="top"/>
          </w:tcPr>
          <w:p>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vAlign w:val="top"/>
          </w:tcPr>
          <w:p>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vAlign w:val="top"/>
          </w:tcPr>
          <w:p>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pPr>
              <w:spacing w:line="46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vAlign w:val="top"/>
          </w:tcPr>
          <w:p>
            <w:pPr>
              <w:rPr>
                <w:rFonts w:ascii="宋体"/>
                <w:sz w:val="21"/>
              </w:rPr>
            </w:pPr>
          </w:p>
        </w:tc>
        <w:tc>
          <w:tcPr>
            <w:tcW w:w="5566" w:type="dxa"/>
            <w:vAlign w:val="top"/>
          </w:tcPr>
          <w:p>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vAlign w:val="top"/>
          </w:tcPr>
          <w:p>
            <w:pPr>
              <w:rPr>
                <w:rFonts w:ascii="宋体"/>
                <w:sz w:val="21"/>
              </w:rPr>
            </w:pPr>
          </w:p>
        </w:tc>
        <w:tc>
          <w:tcPr>
            <w:tcW w:w="5566" w:type="dxa"/>
            <w:vAlign w:val="top"/>
          </w:tcPr>
          <w:p>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vAlign w:val="top"/>
          </w:tcPr>
          <w:p>
            <w:pPr>
              <w:rPr>
                <w:rFonts w:ascii="宋体"/>
                <w:sz w:val="21"/>
              </w:rPr>
            </w:pPr>
          </w:p>
        </w:tc>
        <w:tc>
          <w:tcPr>
            <w:tcW w:w="5566" w:type="dxa"/>
            <w:vAlign w:val="top"/>
          </w:tcPr>
          <w:p>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vAlign w:val="top"/>
          </w:tcPr>
          <w:p>
            <w:pPr>
              <w:rPr>
                <w:rFonts w:ascii="宋体"/>
                <w:sz w:val="21"/>
              </w:rPr>
            </w:pPr>
          </w:p>
        </w:tc>
        <w:tc>
          <w:tcPr>
            <w:tcW w:w="5566" w:type="dxa"/>
            <w:vAlign w:val="top"/>
          </w:tcPr>
          <w:p>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vAlign w:val="top"/>
          </w:tcPr>
          <w:p>
            <w:pPr>
              <w:rPr>
                <w:rFonts w:ascii="宋体"/>
                <w:sz w:val="21"/>
              </w:rPr>
            </w:pPr>
          </w:p>
        </w:tc>
        <w:tc>
          <w:tcPr>
            <w:tcW w:w="5566" w:type="dxa"/>
            <w:vAlign w:val="top"/>
          </w:tcPr>
          <w:p>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vAlign w:val="top"/>
          </w:tcPr>
          <w:p>
            <w:pPr>
              <w:rPr>
                <w:rFonts w:ascii="宋体"/>
                <w:sz w:val="21"/>
              </w:rPr>
            </w:pPr>
          </w:p>
        </w:tc>
        <w:tc>
          <w:tcPr>
            <w:tcW w:w="5566" w:type="dxa"/>
            <w:vAlign w:val="top"/>
          </w:tcPr>
          <w:p>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vAlign w:val="top"/>
          </w:tcPr>
          <w:p>
            <w:pPr>
              <w:rPr>
                <w:rFonts w:ascii="宋体"/>
                <w:sz w:val="21"/>
              </w:rPr>
            </w:pPr>
          </w:p>
        </w:tc>
        <w:tc>
          <w:tcPr>
            <w:tcW w:w="5566" w:type="dxa"/>
            <w:vAlign w:val="top"/>
          </w:tcPr>
          <w:p>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vAlign w:val="top"/>
          </w:tcPr>
          <w:p>
            <w:pPr>
              <w:spacing w:before="340" w:line="171" w:lineRule="exact"/>
              <w:rPr>
                <w:rFonts w:ascii="仿宋" w:hAnsi="仿宋" w:eastAsia="仿宋" w:cs="仿宋"/>
                <w:sz w:val="24"/>
                <w:szCs w:val="24"/>
              </w:rPr>
            </w:pPr>
          </w:p>
        </w:tc>
        <w:tc>
          <w:tcPr>
            <w:tcW w:w="5566" w:type="dxa"/>
            <w:vAlign w:val="top"/>
          </w:tcPr>
          <w:p>
            <w:pPr>
              <w:spacing w:before="340" w:line="171" w:lineRule="exact"/>
              <w:ind w:firstLine="128"/>
              <w:rPr>
                <w:rFonts w:ascii="仿宋" w:hAnsi="仿宋" w:eastAsia="仿宋" w:cs="仿宋"/>
                <w:sz w:val="24"/>
                <w:szCs w:val="24"/>
              </w:rPr>
            </w:pPr>
          </w:p>
        </w:tc>
        <w:tc>
          <w:tcPr>
            <w:tcW w:w="1523"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22" w:type="default"/>
          <w:pgSz w:w="16839" w:h="11906"/>
          <w:pgMar w:top="1012" w:right="1985" w:bottom="1652" w:left="1939" w:header="0" w:footer="1457" w:gutter="0"/>
          <w:pgNumType w:fmt="decimal"/>
          <w:cols w:space="720" w:num="1"/>
        </w:sectPr>
      </w:pPr>
    </w:p>
    <w:p>
      <w:pPr>
        <w:spacing w:line="458" w:lineRule="auto"/>
        <w:rPr>
          <w:rFonts w:ascii="宋体"/>
          <w:sz w:val="21"/>
        </w:rPr>
      </w:pPr>
    </w:p>
    <w:p>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雷雨、大风、暴雨灾害处置清单示例</w:t>
      </w:r>
    </w:p>
    <w:p/>
    <w:p/>
    <w:p>
      <w:pPr>
        <w:spacing w:line="18" w:lineRule="exact"/>
      </w:pPr>
    </w:p>
    <w:tbl>
      <w:tblPr>
        <w:tblStyle w:val="8"/>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vAlign w:val="top"/>
          </w:tcPr>
          <w:p>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vAlign w:val="top"/>
          </w:tcPr>
          <w:p>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vAlign w:val="top"/>
          </w:tcPr>
          <w:p>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14" w:lineRule="auto"/>
              <w:rPr>
                <w:rFonts w:ascii="宋体"/>
                <w:sz w:val="21"/>
              </w:rPr>
            </w:pPr>
          </w:p>
          <w:p>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82" w:type="dxa"/>
            <w:vAlign w:val="top"/>
          </w:tcPr>
          <w:p>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827" w:type="dxa"/>
            <w:vAlign w:val="top"/>
          </w:tcPr>
          <w:p>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82" w:type="dxa"/>
            <w:vAlign w:val="top"/>
          </w:tcPr>
          <w:p>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82" w:type="dxa"/>
            <w:vAlign w:val="top"/>
          </w:tcPr>
          <w:p>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827" w:type="dxa"/>
            <w:vAlign w:val="top"/>
          </w:tcPr>
          <w:p>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vAlign w:val="top"/>
          </w:tcPr>
          <w:p>
            <w:pPr>
              <w:rPr>
                <w:rFonts w:ascii="宋体"/>
                <w:sz w:val="21"/>
              </w:rPr>
            </w:pPr>
          </w:p>
        </w:tc>
        <w:tc>
          <w:tcPr>
            <w:tcW w:w="5482" w:type="dxa"/>
            <w:vAlign w:val="top"/>
          </w:tcPr>
          <w:p>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vAlign w:val="top"/>
          </w:tcPr>
          <w:p>
            <w:pPr>
              <w:rPr>
                <w:rFonts w:ascii="宋体"/>
                <w:sz w:val="21"/>
              </w:rPr>
            </w:pPr>
          </w:p>
        </w:tc>
        <w:tc>
          <w:tcPr>
            <w:tcW w:w="5482" w:type="dxa"/>
            <w:vAlign w:val="top"/>
          </w:tcPr>
          <w:p>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vAlign w:val="top"/>
          </w:tcPr>
          <w:p>
            <w:pPr>
              <w:spacing w:before="341" w:line="170" w:lineRule="exact"/>
              <w:ind w:firstLine="126"/>
              <w:rPr>
                <w:rFonts w:ascii="仿宋" w:hAnsi="仿宋" w:eastAsia="仿宋" w:cs="仿宋"/>
                <w:sz w:val="24"/>
                <w:szCs w:val="24"/>
              </w:rPr>
            </w:pPr>
          </w:p>
        </w:tc>
        <w:tc>
          <w:tcPr>
            <w:tcW w:w="5482" w:type="dxa"/>
            <w:vAlign w:val="top"/>
          </w:tcPr>
          <w:p>
            <w:pPr>
              <w:spacing w:before="341" w:line="170" w:lineRule="exact"/>
              <w:rPr>
                <w:rFonts w:ascii="仿宋" w:hAnsi="仿宋" w:eastAsia="仿宋" w:cs="仿宋"/>
                <w:sz w:val="24"/>
                <w:szCs w:val="24"/>
              </w:rPr>
            </w:pPr>
          </w:p>
        </w:tc>
        <w:tc>
          <w:tcPr>
            <w:tcW w:w="1571"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23" w:type="default"/>
          <w:pgSz w:w="16839" w:h="11906"/>
          <w:pgMar w:top="1012" w:right="1985" w:bottom="1652" w:left="1939" w:header="0" w:footer="1457" w:gutter="0"/>
          <w:pgNumType w:fmt="decimal"/>
          <w:cols w:space="720" w:num="1"/>
        </w:sectPr>
      </w:pPr>
    </w:p>
    <w:p>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传染病疫情处置清单示例</w:t>
      </w:r>
    </w:p>
    <w:p/>
    <w:p/>
    <w:p>
      <w:pPr>
        <w:spacing w:line="18" w:lineRule="exact"/>
      </w:pPr>
    </w:p>
    <w:tbl>
      <w:tblPr>
        <w:tblStyle w:val="8"/>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vAlign w:val="top"/>
          </w:tcPr>
          <w:p>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pPr>
              <w:rPr>
                <w:rFonts w:ascii="宋体"/>
                <w:sz w:val="21"/>
              </w:rPr>
            </w:pPr>
          </w:p>
        </w:tc>
        <w:tc>
          <w:tcPr>
            <w:tcW w:w="5446" w:type="dxa"/>
            <w:vAlign w:val="top"/>
          </w:tcPr>
          <w:p>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7" w:lineRule="auto"/>
              <w:rPr>
                <w:rFonts w:ascii="宋体"/>
                <w:sz w:val="21"/>
              </w:rPr>
            </w:pPr>
          </w:p>
          <w:p>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7" w:hRule="atLeast"/>
        </w:trPr>
        <w:tc>
          <w:tcPr>
            <w:tcW w:w="827" w:type="dxa"/>
            <w:vAlign w:val="top"/>
          </w:tcPr>
          <w:p>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pPr>
              <w:rPr>
                <w:rFonts w:ascii="宋体"/>
                <w:sz w:val="21"/>
              </w:rPr>
            </w:pPr>
          </w:p>
        </w:tc>
        <w:tc>
          <w:tcPr>
            <w:tcW w:w="5446" w:type="dxa"/>
            <w:vAlign w:val="top"/>
          </w:tcPr>
          <w:p>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7" w:hRule="atLeast"/>
        </w:trPr>
        <w:tc>
          <w:tcPr>
            <w:tcW w:w="827" w:type="dxa"/>
            <w:vAlign w:val="top"/>
          </w:tcPr>
          <w:p>
            <w:pPr>
              <w:spacing w:line="327" w:lineRule="auto"/>
              <w:rPr>
                <w:rFonts w:ascii="宋体"/>
                <w:sz w:val="21"/>
              </w:rPr>
            </w:pPr>
          </w:p>
          <w:p>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vAlign w:val="top"/>
          </w:tcPr>
          <w:p>
            <w:pPr>
              <w:rPr>
                <w:rFonts w:ascii="宋体"/>
                <w:sz w:val="21"/>
              </w:rPr>
            </w:pPr>
          </w:p>
        </w:tc>
        <w:tc>
          <w:tcPr>
            <w:tcW w:w="5446" w:type="dxa"/>
            <w:vAlign w:val="top"/>
          </w:tcPr>
          <w:p>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
      <w:pPr>
        <w:bidi w:val="0"/>
        <w:rPr>
          <w:rFonts w:ascii="Arial" w:hAnsi="Arial" w:eastAsia="Arial" w:cs="Arial"/>
          <w:snapToGrid w:val="0"/>
          <w:color w:val="000000"/>
          <w:kern w:val="0"/>
          <w:sz w:val="21"/>
          <w:szCs w:val="21"/>
        </w:rPr>
      </w:pPr>
    </w:p>
    <w:p>
      <w:pPr>
        <w:bidi w:val="0"/>
      </w:pPr>
    </w:p>
    <w:tbl>
      <w:tblPr>
        <w:tblStyle w:val="8"/>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vAlign w:val="top"/>
          </w:tcPr>
          <w:p>
            <w:pPr>
              <w:rPr>
                <w:rFonts w:ascii="宋体"/>
                <w:sz w:val="21"/>
              </w:rPr>
            </w:pPr>
          </w:p>
        </w:tc>
        <w:tc>
          <w:tcPr>
            <w:tcW w:w="5446" w:type="dxa"/>
            <w:vAlign w:val="top"/>
          </w:tcPr>
          <w:p>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vAlign w:val="top"/>
          </w:tcPr>
          <w:p>
            <w:pPr>
              <w:rPr>
                <w:rFonts w:ascii="宋体"/>
                <w:sz w:val="21"/>
              </w:rPr>
            </w:pPr>
          </w:p>
        </w:tc>
        <w:tc>
          <w:tcPr>
            <w:tcW w:w="5446" w:type="dxa"/>
            <w:vAlign w:val="top"/>
          </w:tcPr>
          <w:p>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vAlign w:val="top"/>
          </w:tcPr>
          <w:p>
            <w:pPr>
              <w:rPr>
                <w:rFonts w:ascii="宋体"/>
                <w:sz w:val="21"/>
              </w:rPr>
            </w:pPr>
          </w:p>
        </w:tc>
        <w:tc>
          <w:tcPr>
            <w:tcW w:w="5446" w:type="dxa"/>
            <w:vAlign w:val="top"/>
          </w:tcPr>
          <w:p>
            <w:pPr>
              <w:spacing w:before="70" w:line="226" w:lineRule="auto"/>
              <w:ind w:left="118" w:right="106"/>
              <w:rPr>
                <w:rFonts w:ascii="仿宋" w:hAnsi="仿宋" w:eastAsia="仿宋" w:cs="仿宋"/>
                <w:spacing w:val="-2"/>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p>
            <w:pPr>
              <w:spacing w:before="70" w:line="226" w:lineRule="auto"/>
              <w:ind w:left="118" w:right="106"/>
              <w:rPr>
                <w:rFonts w:ascii="仿宋" w:hAnsi="仿宋" w:eastAsia="仿宋" w:cs="仿宋"/>
                <w:spacing w:val="-2"/>
                <w:sz w:val="24"/>
                <w:szCs w:val="24"/>
              </w:rPr>
            </w:pPr>
          </w:p>
          <w:p>
            <w:pPr>
              <w:spacing w:before="70" w:line="226" w:lineRule="auto"/>
              <w:ind w:left="118" w:right="106"/>
              <w:rPr>
                <w:rFonts w:ascii="仿宋" w:hAnsi="仿宋" w:eastAsia="仿宋" w:cs="仿宋"/>
                <w:spacing w:val="-2"/>
                <w:sz w:val="24"/>
                <w:szCs w:val="24"/>
              </w:rPr>
            </w:pPr>
          </w:p>
          <w:p>
            <w:pPr>
              <w:spacing w:before="70" w:line="226" w:lineRule="auto"/>
              <w:ind w:left="118" w:right="106"/>
              <w:rPr>
                <w:rFonts w:ascii="仿宋" w:hAnsi="仿宋" w:eastAsia="仿宋" w:cs="仿宋"/>
                <w:spacing w:val="-2"/>
                <w:sz w:val="24"/>
                <w:szCs w:val="24"/>
              </w:rPr>
            </w:pP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vAlign w:val="top"/>
          </w:tcPr>
          <w:p>
            <w:pPr>
              <w:spacing w:before="341" w:line="171" w:lineRule="exact"/>
              <w:rPr>
                <w:rFonts w:ascii="仿宋" w:hAnsi="仿宋" w:eastAsia="仿宋" w:cs="仿宋"/>
                <w:sz w:val="24"/>
                <w:szCs w:val="24"/>
              </w:rPr>
            </w:pPr>
          </w:p>
        </w:tc>
        <w:tc>
          <w:tcPr>
            <w:tcW w:w="5446" w:type="dxa"/>
            <w:vAlign w:val="top"/>
          </w:tcPr>
          <w:p>
            <w:pPr>
              <w:spacing w:before="341" w:line="171" w:lineRule="exact"/>
              <w:rPr>
                <w:rFonts w:ascii="仿宋" w:hAnsi="仿宋" w:eastAsia="仿宋" w:cs="仿宋"/>
                <w:sz w:val="24"/>
                <w:szCs w:val="24"/>
              </w:rPr>
            </w:pPr>
          </w:p>
        </w:tc>
        <w:tc>
          <w:tcPr>
            <w:tcW w:w="1607" w:type="dxa"/>
            <w:vAlign w:val="top"/>
          </w:tcPr>
          <w:p>
            <w:pPr>
              <w:rPr>
                <w:rFonts w:ascii="宋体"/>
                <w:sz w:val="21"/>
              </w:rPr>
            </w:pPr>
          </w:p>
        </w:tc>
        <w:tc>
          <w:tcPr>
            <w:tcW w:w="1694" w:type="dxa"/>
            <w:vAlign w:val="top"/>
          </w:tcPr>
          <w:p>
            <w:pPr>
              <w:rPr>
                <w:rFonts w:ascii="宋体"/>
                <w:sz w:val="21"/>
              </w:rPr>
            </w:pPr>
          </w:p>
        </w:tc>
        <w:tc>
          <w:tcPr>
            <w:tcW w:w="1300" w:type="dxa"/>
            <w:vAlign w:val="top"/>
          </w:tcPr>
          <w:p>
            <w:pPr>
              <w:rPr>
                <w:rFonts w:ascii="宋体"/>
                <w:sz w:val="21"/>
              </w:rPr>
            </w:pPr>
          </w:p>
        </w:tc>
      </w:tr>
    </w:tbl>
    <w:p>
      <w:pPr>
        <w:rPr>
          <w:rFonts w:ascii="宋体"/>
          <w:sz w:val="21"/>
        </w:rPr>
      </w:pPr>
    </w:p>
    <w:p>
      <w:pPr>
        <w:sectPr>
          <w:footerReference r:id="rId24" w:type="default"/>
          <w:pgSz w:w="16839" w:h="11906"/>
          <w:pgMar w:top="1012" w:right="1985" w:bottom="1652" w:left="1939" w:header="0" w:footer="1457" w:gutter="0"/>
          <w:pgNumType w:fmt="decimal"/>
          <w:cols w:space="720" w:num="1"/>
        </w:sectPr>
      </w:pPr>
    </w:p>
    <w:p>
      <w:pPr>
        <w:spacing w:line="458" w:lineRule="auto"/>
        <w:rPr>
          <w:rFonts w:ascii="宋体"/>
          <w:sz w:val="21"/>
        </w:rPr>
      </w:pPr>
    </w:p>
    <w:p>
      <w:pPr>
        <w:spacing w:before="104" w:line="187" w:lineRule="auto"/>
        <w:ind w:firstLine="4667"/>
        <w:rPr>
          <w:rFonts w:ascii="黑体" w:hAnsi="黑体" w:eastAsia="黑体" w:cs="黑体"/>
          <w:sz w:val="32"/>
          <w:szCs w:val="32"/>
        </w:rPr>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火灾处置清单示例</w:t>
      </w:r>
    </w:p>
    <w:p/>
    <w:p/>
    <w:p>
      <w:pPr>
        <w:spacing w:line="18" w:lineRule="exact"/>
      </w:pPr>
    </w:p>
    <w:tbl>
      <w:tblPr>
        <w:tblStyle w:val="8"/>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vAlign w:val="top"/>
          </w:tcPr>
          <w:p>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vAlign w:val="top"/>
          </w:tcPr>
          <w:p>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vAlign w:val="top"/>
          </w:tcPr>
          <w:p>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vAlign w:val="top"/>
          </w:tcPr>
          <w:p>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vAlign w:val="top"/>
          </w:tcPr>
          <w:p>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4" w:lineRule="auto"/>
              <w:rPr>
                <w:rFonts w:ascii="宋体"/>
                <w:sz w:val="21"/>
              </w:rPr>
            </w:pPr>
          </w:p>
          <w:p>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vAlign w:val="top"/>
          </w:tcPr>
          <w:p>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6" w:lineRule="auto"/>
              <w:rPr>
                <w:rFonts w:ascii="宋体"/>
                <w:sz w:val="21"/>
              </w:rPr>
            </w:pPr>
          </w:p>
          <w:p>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vAlign w:val="top"/>
          </w:tcPr>
          <w:p>
            <w:pPr>
              <w:rPr>
                <w:rFonts w:ascii="宋体"/>
                <w:sz w:val="21"/>
              </w:rPr>
            </w:pPr>
          </w:p>
        </w:tc>
        <w:tc>
          <w:tcPr>
            <w:tcW w:w="6125" w:type="dxa"/>
            <w:vAlign w:val="top"/>
          </w:tcPr>
          <w:p>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vAlign w:val="top"/>
          </w:tcPr>
          <w:p>
            <w:pPr>
              <w:rPr>
                <w:rFonts w:ascii="宋体"/>
                <w:sz w:val="21"/>
              </w:rPr>
            </w:pPr>
          </w:p>
        </w:tc>
        <w:tc>
          <w:tcPr>
            <w:tcW w:w="6125" w:type="dxa"/>
            <w:vAlign w:val="top"/>
          </w:tcPr>
          <w:p>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vAlign w:val="top"/>
          </w:tcPr>
          <w:p>
            <w:pPr>
              <w:rPr>
                <w:rFonts w:ascii="宋体"/>
                <w:sz w:val="21"/>
              </w:rPr>
            </w:pPr>
          </w:p>
        </w:tc>
        <w:tc>
          <w:tcPr>
            <w:tcW w:w="6125" w:type="dxa"/>
            <w:vAlign w:val="top"/>
          </w:tcPr>
          <w:p>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pPr>
              <w:spacing w:line="328" w:lineRule="auto"/>
              <w:rPr>
                <w:rFonts w:ascii="宋体"/>
                <w:sz w:val="21"/>
              </w:rPr>
            </w:pPr>
          </w:p>
          <w:p>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vAlign w:val="top"/>
          </w:tcPr>
          <w:p>
            <w:pPr>
              <w:rPr>
                <w:rFonts w:ascii="宋体"/>
                <w:sz w:val="21"/>
              </w:rPr>
            </w:pPr>
          </w:p>
        </w:tc>
        <w:tc>
          <w:tcPr>
            <w:tcW w:w="6125" w:type="dxa"/>
            <w:vAlign w:val="top"/>
          </w:tcPr>
          <w:p>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vAlign w:val="top"/>
          </w:tcPr>
          <w:p>
            <w:pPr>
              <w:rPr>
                <w:rFonts w:ascii="宋体"/>
                <w:sz w:val="21"/>
              </w:rPr>
            </w:pPr>
          </w:p>
        </w:tc>
        <w:tc>
          <w:tcPr>
            <w:tcW w:w="6125" w:type="dxa"/>
            <w:vAlign w:val="top"/>
          </w:tcPr>
          <w:p>
            <w:pPr>
              <w:spacing w:before="71" w:line="225" w:lineRule="auto"/>
              <w:ind w:left="117" w:right="106" w:firstLine="8"/>
              <w:rPr>
                <w:rFonts w:ascii="仿宋" w:hAnsi="仿宋" w:eastAsia="仿宋" w:cs="仿宋"/>
                <w:spacing w:val="-2"/>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p>
            <w:pPr>
              <w:spacing w:before="71" w:line="225" w:lineRule="auto"/>
              <w:ind w:left="117" w:right="106" w:firstLine="8"/>
              <w:rPr>
                <w:rFonts w:ascii="仿宋" w:hAnsi="仿宋" w:eastAsia="仿宋" w:cs="仿宋"/>
                <w:spacing w:val="-2"/>
                <w:sz w:val="24"/>
                <w:szCs w:val="24"/>
              </w:rPr>
            </w:pP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vAlign w:val="top"/>
          </w:tcPr>
          <w:p>
            <w:pPr>
              <w:rPr>
                <w:rFonts w:ascii="宋体"/>
                <w:sz w:val="21"/>
              </w:rPr>
            </w:pPr>
          </w:p>
        </w:tc>
        <w:tc>
          <w:tcPr>
            <w:tcW w:w="6125" w:type="dxa"/>
            <w:vAlign w:val="top"/>
          </w:tcPr>
          <w:p>
            <w:pPr>
              <w:spacing w:before="341" w:line="170" w:lineRule="exact"/>
              <w:rPr>
                <w:rFonts w:ascii="仿宋" w:hAnsi="仿宋" w:eastAsia="仿宋" w:cs="仿宋"/>
                <w:sz w:val="24"/>
                <w:szCs w:val="24"/>
              </w:rPr>
            </w:pPr>
          </w:p>
        </w:tc>
        <w:tc>
          <w:tcPr>
            <w:tcW w:w="1417" w:type="dxa"/>
            <w:vAlign w:val="top"/>
          </w:tcPr>
          <w:p>
            <w:pPr>
              <w:rPr>
                <w:rFonts w:ascii="宋体"/>
                <w:sz w:val="21"/>
              </w:rPr>
            </w:pPr>
          </w:p>
        </w:tc>
        <w:tc>
          <w:tcPr>
            <w:tcW w:w="1416" w:type="dxa"/>
            <w:vAlign w:val="top"/>
          </w:tcPr>
          <w:p>
            <w:pPr>
              <w:rPr>
                <w:rFonts w:ascii="宋体"/>
                <w:sz w:val="21"/>
              </w:rPr>
            </w:pPr>
          </w:p>
        </w:tc>
        <w:tc>
          <w:tcPr>
            <w:tcW w:w="1017" w:type="dxa"/>
            <w:vAlign w:val="top"/>
          </w:tcPr>
          <w:p>
            <w:pPr>
              <w:rPr>
                <w:rFonts w:ascii="宋体"/>
                <w:sz w:val="21"/>
              </w:rPr>
            </w:pPr>
          </w:p>
        </w:tc>
      </w:tr>
    </w:tbl>
    <w:p>
      <w:pPr>
        <w:rPr>
          <w:rFonts w:ascii="宋体"/>
          <w:sz w:val="21"/>
        </w:rPr>
      </w:pPr>
    </w:p>
    <w:sectPr>
      <w:footerReference r:id="rId25" w:type="default"/>
      <w:pgSz w:w="16839" w:h="11906"/>
      <w:pgMar w:top="1012" w:right="1985" w:bottom="1652" w:left="1939" w:header="0" w:footer="145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rPr>
        <w:rFonts w:ascii="宋体" w:hAnsi="宋体" w:eastAsia="宋体" w:cs="宋体"/>
        <w:sz w:val="28"/>
        <w:szCs w:val="28"/>
      </w:rPr>
    </w:pPr>
    <w:r>
      <w:rPr>
        <w:rFonts w:ascii="宋体" w:hAnsi="宋体" w:eastAsia="宋体" w:cs="宋体"/>
        <w:sz w:val="28"/>
        <w:szCs w:val="28"/>
      </w:rPr>
      <w:br w:type="textWrapp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1612"/>
      <w:rPr>
        <w:rFonts w:ascii="宋体" w:hAns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p>
  <w:p>
    <w:pPr>
      <w:spacing w:line="195" w:lineRule="exact"/>
      <w:ind w:firstLine="13442"/>
      <w:rPr>
        <w:rFonts w:ascii="宋体" w:hAnsi="宋体" w:eastAsia="宋体" w:cs="宋体"/>
        <w:sz w:val="28"/>
        <w:szCs w:val="28"/>
      </w:rPr>
    </w:pPr>
  </w:p>
  <w:p>
    <w:pPr>
      <w:spacing w:line="195" w:lineRule="exact"/>
      <w:ind w:firstLine="13442"/>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612"/>
      <w:rPr>
        <w:rFonts w:ascii="宋体" w:hAnsi="宋体" w:eastAsia="宋体" w:cs="宋体"/>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13442"/>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442"/>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442"/>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328"/>
      </w:tabs>
      <w:spacing w:line="195" w:lineRule="exact"/>
      <w:ind w:firstLine="13135"/>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ascii="宋体" w:hAnsi="宋体" w:eastAsia="宋体" w:cs="宋体"/>
        <w:sz w:val="28"/>
        <w:szCs w:val="28"/>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default" w:ascii="宋体"/>
        <w:sz w:val="2"/>
        <w:lang w:val="en-US"/>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eastAsia="宋体"/>
        <w:sz w:val="2"/>
        <w:lang w:val="en-US" w:eastAsia="zh-CN"/>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123"/>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123"/>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DABAC"/>
    <w:multiLevelType w:val="singleLevel"/>
    <w:tmpl w:val="3F5DAB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FlOTZhZGU4ZDRmNzBkMTJkNjZlNGJkYzVjZjZmMWMifQ=="/>
    <w:docVar w:name="KSO_WPS_MARK_KEY" w:val="6b9d9dda-83e3-44e4-904d-31f5a1737ff8"/>
  </w:docVars>
  <w:rsids>
    <w:rsidRoot w:val="00000000"/>
    <w:rsid w:val="006E1FAF"/>
    <w:rsid w:val="063B53E6"/>
    <w:rsid w:val="075524D7"/>
    <w:rsid w:val="0ADA6A1B"/>
    <w:rsid w:val="0C1A784C"/>
    <w:rsid w:val="0D864586"/>
    <w:rsid w:val="0FDC3796"/>
    <w:rsid w:val="1B864FAE"/>
    <w:rsid w:val="20AA7034"/>
    <w:rsid w:val="21C63E17"/>
    <w:rsid w:val="21F0017B"/>
    <w:rsid w:val="249D5A1A"/>
    <w:rsid w:val="28CF54E9"/>
    <w:rsid w:val="2C1271CE"/>
    <w:rsid w:val="2E1C7AB4"/>
    <w:rsid w:val="2EFF160C"/>
    <w:rsid w:val="3133141B"/>
    <w:rsid w:val="336C7617"/>
    <w:rsid w:val="33C56B72"/>
    <w:rsid w:val="350B327E"/>
    <w:rsid w:val="3BA23E0F"/>
    <w:rsid w:val="4487121B"/>
    <w:rsid w:val="51332C0D"/>
    <w:rsid w:val="5C554745"/>
    <w:rsid w:val="60687C6C"/>
    <w:rsid w:val="629664B7"/>
    <w:rsid w:val="66F753A1"/>
    <w:rsid w:val="69067EBB"/>
    <w:rsid w:val="693350A8"/>
    <w:rsid w:val="70D54D86"/>
    <w:rsid w:val="74746816"/>
    <w:rsid w:val="78F341AE"/>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29"/>
      <w:ind w:left="938"/>
      <w:outlineLvl w:val="1"/>
    </w:pPr>
    <w:rPr>
      <w:rFonts w:ascii="黑体" w:hAnsi="黑体" w:eastAsia="黑体" w:cs="黑体"/>
      <w:b/>
      <w:bCs/>
      <w:sz w:val="32"/>
      <w:szCs w:val="3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20698</Words>
  <Characters>21869</Characters>
  <TotalTime>41</TotalTime>
  <ScaleCrop>false</ScaleCrop>
  <LinksUpToDate>false</LinksUpToDate>
  <CharactersWithSpaces>23455</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R、李光洙</cp:lastModifiedBy>
  <cp:lastPrinted>2022-12-08T02:21:00Z</cp:lastPrinted>
  <dcterms:modified xsi:type="dcterms:W3CDTF">2023-02-09T03:08:11Z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2052-11.1.0.12970</vt:lpwstr>
  </property>
  <property fmtid="{D5CDD505-2E9C-101B-9397-08002B2CF9AE}" pid="5" name="ICV">
    <vt:lpwstr>CA17E2BD191E498E9F0314C877FE01B9</vt:lpwstr>
  </property>
</Properties>
</file>