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16" w:lineRule="auto"/>
        <w:ind w:left="3371"/>
        <w:outlineLvl w:val="6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二、沼气工程安全生产</w:t>
      </w:r>
      <w:bookmarkStart w:id="0" w:name="_GoBack"/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重点岗位责任清单</w:t>
      </w:r>
      <w:bookmarkEnd w:id="0"/>
    </w:p>
    <w:tbl>
      <w:tblPr>
        <w:tblStyle w:val="6"/>
        <w:tblW w:w="14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49"/>
        <w:gridCol w:w="5216"/>
        <w:gridCol w:w="6196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91" w:line="221" w:lineRule="auto"/>
              <w:ind w:left="148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91" w:line="220" w:lineRule="auto"/>
              <w:ind w:left="294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岗位名称</w:t>
            </w:r>
          </w:p>
        </w:tc>
        <w:tc>
          <w:tcPr>
            <w:tcW w:w="5216" w:type="dxa"/>
            <w:vAlign w:val="top"/>
          </w:tcPr>
          <w:p>
            <w:pPr>
              <w:pStyle w:val="5"/>
              <w:spacing w:before="90" w:line="219" w:lineRule="auto"/>
              <w:ind w:left="221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责任清单</w:t>
            </w:r>
          </w:p>
        </w:tc>
        <w:tc>
          <w:tcPr>
            <w:tcW w:w="6196" w:type="dxa"/>
            <w:vAlign w:val="top"/>
          </w:tcPr>
          <w:p>
            <w:pPr>
              <w:pStyle w:val="5"/>
              <w:spacing w:before="91" w:line="220" w:lineRule="auto"/>
              <w:ind w:left="2679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履职清单</w:t>
            </w:r>
          </w:p>
        </w:tc>
        <w:tc>
          <w:tcPr>
            <w:tcW w:w="1054" w:type="dxa"/>
            <w:vAlign w:val="top"/>
          </w:tcPr>
          <w:p>
            <w:pPr>
              <w:pStyle w:val="5"/>
              <w:spacing w:before="90" w:line="219" w:lineRule="auto"/>
              <w:ind w:left="223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734" w:type="dxa"/>
            <w:vAlign w:val="top"/>
          </w:tcPr>
          <w:p>
            <w:pPr>
              <w:spacing w:line="27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184" w:lineRule="auto"/>
              <w:ind w:left="30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9" w:type="dxa"/>
            <w:vAlign w:val="top"/>
          </w:tcPr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19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法定责任人</w:t>
            </w:r>
          </w:p>
        </w:tc>
        <w:tc>
          <w:tcPr>
            <w:tcW w:w="5216" w:type="dxa"/>
            <w:vAlign w:val="top"/>
          </w:tcPr>
          <w:p>
            <w:pPr>
              <w:spacing w:line="40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24" w:lineRule="auto"/>
              <w:ind w:left="121" w:right="34"/>
              <w:rPr>
                <w:b/>
                <w:bCs/>
              </w:rPr>
            </w:pPr>
            <w:r>
              <w:rPr>
                <w:b/>
                <w:bCs/>
              </w:rPr>
              <w:t>1.贯彻落实安全法律法规和上级决策部署，全面负责本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单位安全生产，严防发生重大事故</w:t>
            </w:r>
          </w:p>
          <w:p>
            <w:pPr>
              <w:pStyle w:val="5"/>
              <w:spacing w:before="49" w:line="233" w:lineRule="auto"/>
              <w:ind w:left="121" w:right="30"/>
              <w:rPr>
                <w:b/>
                <w:bCs/>
              </w:rPr>
            </w:pPr>
            <w:r>
              <w:rPr>
                <w:b/>
                <w:bCs/>
              </w:rPr>
              <w:t>2.建立、健全安全生产管理组织体系，落实安全生产责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任</w:t>
            </w:r>
          </w:p>
          <w:p>
            <w:pPr>
              <w:pStyle w:val="5"/>
              <w:spacing w:before="20" w:line="229" w:lineRule="auto"/>
              <w:ind w:left="121" w:right="34"/>
              <w:rPr>
                <w:b/>
                <w:bCs/>
              </w:rPr>
            </w:pPr>
            <w:r>
              <w:rPr>
                <w:b/>
                <w:bCs/>
              </w:rPr>
              <w:t>3.加大安全生产投入，确保必要的安全生产条件、设施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设备和专业人员</w:t>
            </w:r>
          </w:p>
          <w:p>
            <w:pPr>
              <w:pStyle w:val="5"/>
              <w:spacing w:before="38" w:line="233" w:lineRule="auto"/>
              <w:ind w:left="121" w:right="5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4.督促、检查本单位的安全生产工作和风险管控，及时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消除生产安全事故隐患</w:t>
            </w:r>
          </w:p>
          <w:p>
            <w:pPr>
              <w:pStyle w:val="5"/>
              <w:spacing w:before="19" w:line="312" w:lineRule="exact"/>
              <w:ind w:left="121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7"/>
              </w:rPr>
              <w:t>5.及时、如实报告生产安全事故</w:t>
            </w:r>
          </w:p>
          <w:p>
            <w:pPr>
              <w:pStyle w:val="5"/>
              <w:spacing w:before="1" w:line="237" w:lineRule="auto"/>
              <w:ind w:left="121"/>
              <w:rPr>
                <w:b/>
                <w:bCs/>
              </w:rPr>
            </w:pPr>
          </w:p>
        </w:tc>
        <w:tc>
          <w:tcPr>
            <w:tcW w:w="6196" w:type="dxa"/>
            <w:vAlign w:val="top"/>
          </w:tcPr>
          <w:p>
            <w:pPr>
              <w:pStyle w:val="5"/>
              <w:spacing w:before="199" w:line="223" w:lineRule="auto"/>
              <w:ind w:left="146" w:right="140" w:firstLine="9"/>
              <w:rPr>
                <w:b/>
                <w:bCs/>
              </w:rPr>
            </w:pPr>
            <w:r>
              <w:rPr>
                <w:b/>
                <w:bCs/>
              </w:rPr>
              <w:t>1.主持推进公司各项安全生产工作，全面落实企业安全生产主体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责任，依法取证，持证上岗</w:t>
            </w:r>
          </w:p>
          <w:p>
            <w:pPr>
              <w:pStyle w:val="5"/>
              <w:spacing w:before="50" w:line="229" w:lineRule="auto"/>
              <w:ind w:left="126" w:right="120" w:firstLine="29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2.组织人员制定并督促落实本公司安全生产责任制，定期对人员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履职情况进行考核</w:t>
            </w:r>
          </w:p>
          <w:p>
            <w:pPr>
              <w:pStyle w:val="5"/>
              <w:spacing w:before="31" w:line="228" w:lineRule="auto"/>
              <w:ind w:left="136" w:hanging="40"/>
              <w:rPr>
                <w:b/>
                <w:bCs/>
              </w:rPr>
            </w:pPr>
            <w:r>
              <w:rPr>
                <w:b/>
                <w:bCs/>
              </w:rPr>
              <w:t>3.严格执行安全生产费用提取使用制度，建立安全经费投入台</w:t>
            </w:r>
            <w:r>
              <w:rPr>
                <w:b/>
                <w:bCs/>
                <w:spacing w:val="-1"/>
              </w:rPr>
              <w:t>账，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按期足额拨付资金，在财务汇算中专项列支，做到专款专用。</w:t>
            </w:r>
          </w:p>
          <w:p>
            <w:pPr>
              <w:pStyle w:val="5"/>
              <w:spacing w:before="29" w:line="233" w:lineRule="auto"/>
              <w:ind w:left="136" w:right="157" w:firstLine="19"/>
              <w:rPr>
                <w:b/>
                <w:bCs/>
              </w:rPr>
            </w:pPr>
            <w:r>
              <w:rPr>
                <w:b/>
                <w:bCs/>
              </w:rPr>
              <w:t>4.每季度开展一次公司级安全检查或隐患排</w:t>
            </w:r>
            <w:r>
              <w:rPr>
                <w:b/>
                <w:bCs/>
                <w:spacing w:val="-1"/>
              </w:rPr>
              <w:t>查。督促、落实重大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安全风险、重大事故隐患管控措施</w:t>
            </w:r>
          </w:p>
          <w:p>
            <w:pPr>
              <w:pStyle w:val="5"/>
              <w:spacing w:before="29" w:line="238" w:lineRule="auto"/>
              <w:ind w:left="105" w:right="140" w:firstLine="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5.接到事故报告，立即赶赴事故现场，启动应急预案，开展救援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2"/>
              </w:rPr>
              <w:t xml:space="preserve">工作，及时如实上报事故情况。积极配合事故调查，做好善后事 </w:t>
            </w:r>
            <w:r>
              <w:rPr>
                <w:b/>
                <w:bCs/>
                <w:spacing w:val="-2"/>
              </w:rPr>
              <w:t>宜</w:t>
            </w:r>
          </w:p>
          <w:p>
            <w:pPr>
              <w:pStyle w:val="5"/>
              <w:spacing w:before="50" w:line="237" w:lineRule="auto"/>
              <w:ind w:left="146"/>
              <w:rPr>
                <w:b/>
                <w:bCs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734" w:type="dxa"/>
            <w:vAlign w:val="top"/>
          </w:tcPr>
          <w:p>
            <w:pPr>
              <w:spacing w:line="27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183" w:lineRule="auto"/>
              <w:ind w:left="30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19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分管负责人</w:t>
            </w:r>
          </w:p>
        </w:tc>
        <w:tc>
          <w:tcPr>
            <w:tcW w:w="5216" w:type="dxa"/>
            <w:vAlign w:val="top"/>
          </w:tcPr>
          <w:p>
            <w:pPr>
              <w:spacing w:line="28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8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8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36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1.组织开展安全生产隐患排查整治</w:t>
            </w:r>
          </w:p>
          <w:p>
            <w:pPr>
              <w:pStyle w:val="5"/>
              <w:spacing w:before="1" w:line="217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2.组织开展安全风险评估研判</w:t>
            </w:r>
          </w:p>
          <w:p>
            <w:pPr>
              <w:pStyle w:val="5"/>
              <w:spacing w:before="12" w:line="219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3.组织制定安全生产规章制度和操作规程</w:t>
            </w:r>
          </w:p>
          <w:p>
            <w:pPr>
              <w:pStyle w:val="5"/>
              <w:spacing w:before="41" w:line="211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4.组织制定并实施安全生产教育和培训计划</w:t>
            </w:r>
          </w:p>
          <w:p>
            <w:pPr>
              <w:pStyle w:val="5"/>
              <w:spacing w:before="1" w:line="241" w:lineRule="auto"/>
              <w:ind w:left="121" w:right="67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5.组织制定并实施生产安全事故应急救援预案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1"/>
              </w:rPr>
              <w:t>6.承办第一责任人交办的安全生产管理工作</w:t>
            </w:r>
          </w:p>
          <w:p>
            <w:pPr>
              <w:pStyle w:val="5"/>
              <w:spacing w:before="71" w:line="237" w:lineRule="auto"/>
              <w:ind w:left="121"/>
              <w:rPr>
                <w:b/>
                <w:bCs/>
              </w:rPr>
            </w:pPr>
          </w:p>
        </w:tc>
        <w:tc>
          <w:tcPr>
            <w:tcW w:w="6196" w:type="dxa"/>
            <w:vAlign w:val="top"/>
          </w:tcPr>
          <w:p>
            <w:pPr>
              <w:pStyle w:val="5"/>
              <w:spacing w:before="202" w:line="242" w:lineRule="auto"/>
              <w:ind w:left="145" w:hanging="49"/>
              <w:rPr>
                <w:b/>
                <w:bCs/>
              </w:rPr>
            </w:pPr>
            <w:r>
              <w:rPr>
                <w:b/>
                <w:bCs/>
              </w:rPr>
              <w:t>1.抓好安全生产日巡查、周检查、月检查、季度大检查工作布</w:t>
            </w:r>
            <w:r>
              <w:rPr>
                <w:b/>
                <w:bCs/>
                <w:spacing w:val="-1"/>
              </w:rPr>
              <w:t>置，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每月组织开展一次安全检查或隐患排查</w:t>
            </w:r>
          </w:p>
          <w:p>
            <w:pPr>
              <w:pStyle w:val="5"/>
              <w:spacing w:before="10" w:line="235" w:lineRule="auto"/>
              <w:ind w:left="146" w:right="45" w:firstLine="9"/>
              <w:jc w:val="both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2.以安全生产标准化建设为导向，建立健</w:t>
            </w:r>
            <w:r>
              <w:rPr>
                <w:b/>
                <w:bCs/>
              </w:rPr>
              <w:t xml:space="preserve">全安全生产台账、隐患 排查治理闭环管理等基础档案，组织制定安全生产例会、安全生  </w:t>
            </w:r>
            <w:r>
              <w:rPr>
                <w:b/>
                <w:bCs/>
                <w:spacing w:val="4"/>
              </w:rPr>
              <w:t>产检查、安全教育培训、安全生产奖惩、隐患排查及建档监控、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安全生产值班、应急救援等制度及相应设备操作规程</w:t>
            </w:r>
          </w:p>
          <w:p>
            <w:pPr>
              <w:pStyle w:val="5"/>
              <w:spacing w:before="39" w:line="228" w:lineRule="auto"/>
              <w:ind w:left="146" w:right="137" w:firstLine="9"/>
              <w:rPr>
                <w:b/>
                <w:bCs/>
              </w:rPr>
            </w:pPr>
            <w:r>
              <w:rPr>
                <w:b/>
                <w:bCs/>
              </w:rPr>
              <w:t>3.每季度和重要时节前召开一次安全例会，分析研判沼气工程安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全生产情况，控制安全风险，研究工作措施</w:t>
            </w:r>
          </w:p>
          <w:p>
            <w:pPr>
              <w:pStyle w:val="5"/>
              <w:spacing w:before="10" w:line="235" w:lineRule="auto"/>
              <w:ind w:left="146" w:right="157" w:firstLine="9"/>
              <w:rPr>
                <w:b/>
                <w:bCs/>
              </w:rPr>
            </w:pPr>
            <w:r>
              <w:rPr>
                <w:b/>
                <w:bCs/>
              </w:rPr>
              <w:t>4.针对重大安全风险点和重要时节开展风险</w:t>
            </w:r>
            <w:r>
              <w:rPr>
                <w:b/>
                <w:bCs/>
                <w:spacing w:val="-1"/>
              </w:rPr>
              <w:t>评估研判，及时消除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安全隐患</w:t>
            </w:r>
          </w:p>
          <w:p>
            <w:pPr>
              <w:pStyle w:val="5"/>
              <w:spacing w:before="36" w:line="243" w:lineRule="auto"/>
              <w:ind w:left="166" w:right="1215" w:hanging="20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1"/>
              </w:rPr>
              <w:t>5.及时向法定责任人报告涉及安全生产的重大问题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spacing w:before="333" w:line="184" w:lineRule="auto"/>
        <w:ind w:left="475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pacing w:val="-10"/>
          <w:w w:val="67"/>
          <w:sz w:val="30"/>
          <w:szCs w:val="30"/>
        </w:rPr>
        <w:t>—</w:t>
      </w: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18—</w:t>
      </w:r>
    </w:p>
    <w:p>
      <w:pPr>
        <w:spacing w:line="184" w:lineRule="auto"/>
        <w:rPr>
          <w:rFonts w:ascii="宋体" w:hAnsi="宋体" w:eastAsia="宋体" w:cs="宋体"/>
          <w:b/>
          <w:bCs/>
          <w:sz w:val="30"/>
          <w:szCs w:val="30"/>
        </w:rPr>
        <w:sectPr>
          <w:pgSz w:w="16840" w:h="11900"/>
          <w:pgMar w:top="1011" w:right="1135" w:bottom="400" w:left="1044" w:header="0" w:footer="0" w:gutter="0"/>
          <w:cols w:space="720" w:num="1"/>
        </w:sectPr>
      </w:pPr>
    </w:p>
    <w:p>
      <w:pPr>
        <w:spacing w:before="85"/>
        <w:rPr>
          <w:b/>
          <w:bCs/>
        </w:rPr>
      </w:pPr>
    </w:p>
    <w:p>
      <w:pPr>
        <w:spacing w:before="85"/>
        <w:rPr>
          <w:b/>
          <w:bCs/>
        </w:rPr>
      </w:pPr>
    </w:p>
    <w:tbl>
      <w:tblPr>
        <w:tblStyle w:val="6"/>
        <w:tblW w:w="14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49"/>
        <w:gridCol w:w="5226"/>
        <w:gridCol w:w="6176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24" w:type="dxa"/>
            <w:vAlign w:val="top"/>
          </w:tcPr>
          <w:p>
            <w:pPr>
              <w:pStyle w:val="5"/>
              <w:spacing w:before="91" w:line="221" w:lineRule="auto"/>
              <w:ind w:left="148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91" w:line="220" w:lineRule="auto"/>
              <w:ind w:left="294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岗位名称</w:t>
            </w:r>
          </w:p>
        </w:tc>
        <w:tc>
          <w:tcPr>
            <w:tcW w:w="5226" w:type="dxa"/>
            <w:vAlign w:val="top"/>
          </w:tcPr>
          <w:p>
            <w:pPr>
              <w:pStyle w:val="5"/>
              <w:spacing w:before="90" w:line="219" w:lineRule="auto"/>
              <w:ind w:left="222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责任清单</w:t>
            </w:r>
          </w:p>
        </w:tc>
        <w:tc>
          <w:tcPr>
            <w:tcW w:w="6176" w:type="dxa"/>
            <w:vAlign w:val="top"/>
          </w:tcPr>
          <w:p>
            <w:pPr>
              <w:pStyle w:val="5"/>
              <w:spacing w:before="91" w:line="220" w:lineRule="auto"/>
              <w:ind w:left="2689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履职清单</w:t>
            </w:r>
          </w:p>
        </w:tc>
        <w:tc>
          <w:tcPr>
            <w:tcW w:w="1074" w:type="dxa"/>
            <w:vAlign w:val="top"/>
          </w:tcPr>
          <w:p>
            <w:pPr>
              <w:pStyle w:val="5"/>
              <w:spacing w:before="90" w:line="219" w:lineRule="auto"/>
              <w:ind w:left="253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724" w:type="dxa"/>
            <w:vAlign w:val="top"/>
          </w:tcPr>
          <w:p>
            <w:pPr>
              <w:spacing w:line="31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1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1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9" w:line="183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9" w:type="dxa"/>
            <w:vAlign w:val="top"/>
          </w:tcPr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9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执行监事</w:t>
            </w:r>
          </w:p>
        </w:tc>
        <w:tc>
          <w:tcPr>
            <w:tcW w:w="5226" w:type="dxa"/>
            <w:vAlign w:val="top"/>
          </w:tcPr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131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1</w:t>
            </w:r>
            <w:r>
              <w:rPr>
                <w:b/>
                <w:bCs/>
                <w:spacing w:val="-1"/>
              </w:rPr>
              <w:t>.监督第一责任人安全生产履行职责情况</w:t>
            </w:r>
          </w:p>
          <w:p>
            <w:pPr>
              <w:pStyle w:val="5"/>
              <w:spacing w:before="50" w:line="232" w:lineRule="auto"/>
              <w:ind w:left="131" w:right="4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2.向第一责任人提出质询和改进安全生产工作的建议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3.监督检查本单位安全生产情况</w:t>
            </w:r>
          </w:p>
          <w:p>
            <w:pPr>
              <w:pStyle w:val="5"/>
              <w:spacing w:before="42" w:line="237" w:lineRule="auto"/>
              <w:ind w:left="131"/>
              <w:rPr>
                <w:b/>
                <w:bCs/>
              </w:rPr>
            </w:pPr>
          </w:p>
        </w:tc>
        <w:tc>
          <w:tcPr>
            <w:tcW w:w="6176" w:type="dxa"/>
            <w:vAlign w:val="top"/>
          </w:tcPr>
          <w:p>
            <w:pPr>
              <w:pStyle w:val="5"/>
              <w:spacing w:before="148" w:line="234" w:lineRule="auto"/>
              <w:ind w:left="135" w:right="140"/>
              <w:rPr>
                <w:b/>
                <w:bCs/>
              </w:rPr>
            </w:pPr>
            <w:r>
              <w:rPr>
                <w:b/>
                <w:bCs/>
              </w:rPr>
              <w:t>1.参与企业安全生产重大问题、有关制度制定研究，提出合理化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4"/>
              </w:rPr>
              <w:t>建议</w:t>
            </w:r>
          </w:p>
          <w:p>
            <w:pPr>
              <w:pStyle w:val="5"/>
              <w:spacing w:before="38" w:line="225" w:lineRule="auto"/>
              <w:ind w:left="135" w:right="16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2.参与每季度一次公司级安全检查或隐患排查，对隐患排查治理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提出合理化建议</w:t>
            </w:r>
          </w:p>
          <w:p>
            <w:pPr>
              <w:pStyle w:val="5"/>
              <w:spacing w:before="29" w:line="237" w:lineRule="auto"/>
              <w:ind w:left="135" w:right="124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3.每半年组织开展一次安全生产情况调研，对企业安</w:t>
            </w:r>
            <w:r>
              <w:rPr>
                <w:b/>
                <w:bCs/>
              </w:rPr>
              <w:t xml:space="preserve">全管理提出 </w:t>
            </w:r>
            <w:r>
              <w:rPr>
                <w:b/>
                <w:bCs/>
                <w:spacing w:val="-1"/>
              </w:rPr>
              <w:t>改进建议</w:t>
            </w:r>
          </w:p>
          <w:p>
            <w:pPr>
              <w:pStyle w:val="5"/>
              <w:spacing w:before="41" w:line="237" w:lineRule="auto"/>
              <w:ind w:left="135"/>
              <w:rPr>
                <w:b/>
                <w:bCs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724" w:type="dxa"/>
            <w:vAlign w:val="top"/>
          </w:tcPr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183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9" w:type="dxa"/>
            <w:vAlign w:val="top"/>
          </w:tcPr>
          <w:p>
            <w:pPr>
              <w:spacing w:line="25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28" w:lineRule="auto"/>
              <w:ind w:left="290" w:right="279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安全生产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管理人员</w:t>
            </w:r>
          </w:p>
        </w:tc>
        <w:tc>
          <w:tcPr>
            <w:tcW w:w="5226" w:type="dxa"/>
            <w:vAlign w:val="top"/>
          </w:tcPr>
          <w:p>
            <w:pPr>
              <w:pStyle w:val="5"/>
              <w:spacing w:before="111" w:line="233" w:lineRule="auto"/>
              <w:ind w:left="131" w:right="259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1.落实单位安全生产管理制度，强化安全风险管控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2.组织开展安全教育培训、应急演练</w:t>
            </w:r>
          </w:p>
          <w:p>
            <w:pPr>
              <w:pStyle w:val="5"/>
              <w:spacing w:before="20" w:line="237" w:lineRule="auto"/>
              <w:ind w:left="13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3.负责落实安全生产操作规程</w:t>
            </w:r>
          </w:p>
          <w:p>
            <w:pPr>
              <w:pStyle w:val="5"/>
              <w:spacing w:line="219" w:lineRule="auto"/>
              <w:ind w:left="13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4.负责建立安全生产管理台账</w:t>
            </w:r>
          </w:p>
          <w:p>
            <w:pPr>
              <w:pStyle w:val="5"/>
              <w:spacing w:before="50" w:line="233" w:lineRule="auto"/>
              <w:ind w:left="131" w:right="49"/>
              <w:rPr>
                <w:b/>
                <w:bCs/>
              </w:rPr>
            </w:pPr>
            <w:r>
              <w:rPr>
                <w:b/>
                <w:bCs/>
              </w:rPr>
              <w:t>5.定期组织安全检查，及时向单位领导报</w:t>
            </w:r>
            <w:r>
              <w:rPr>
                <w:b/>
                <w:bCs/>
                <w:spacing w:val="-1"/>
              </w:rPr>
              <w:t>告安全工作，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认真开展隐患排查整治</w:t>
            </w:r>
          </w:p>
          <w:p>
            <w:pPr>
              <w:pStyle w:val="5"/>
              <w:spacing w:before="18" w:line="238" w:lineRule="auto"/>
              <w:ind w:left="131" w:right="258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6.定期开展安全风险评估研判，采取措施强化管控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7.完成单位领导交办的其它安全生产工作</w:t>
            </w: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137160</wp:posOffset>
                      </wp:positionV>
                      <wp:extent cx="83820" cy="806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20" w:line="86" w:lineRule="exact"/>
                                    <w:ind w:left="20"/>
                                  </w:pPr>
                                  <w:r>
                                    <w:rPr>
                                      <w:position w:val="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55pt;margin-top:10.8pt;height:6.35pt;width:6.6pt;z-index:251659264;mso-width-relative:page;mso-height-relative:page;" filled="f" stroked="f" coordsize="21600,21600" o:gfxdata="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RDddfUAAAABwEAAA8AAAAAAAAAAQAgAAAAIgAAAGRycy9kb3ducmV2LnhtbFBLAQIUABQAAAAI&#10;AIdO4kCQASlXuAEAAG8DAAAOAAAAAAAAAAEAIAAAACMBAABkcnMvZTJvRG9jLnhtbFBLBQYAAAAA&#10;BgAGAFkBAABN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20" w:line="86" w:lineRule="exact"/>
                              <w:ind w:left="20"/>
                            </w:pPr>
                            <w:r>
                              <w:rPr>
                                <w:position w:val="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76" w:type="dxa"/>
            <w:vAlign w:val="top"/>
          </w:tcPr>
          <w:p>
            <w:pPr>
              <w:pStyle w:val="5"/>
              <w:spacing w:before="132" w:line="219" w:lineRule="auto"/>
              <w:ind w:left="135"/>
              <w:rPr>
                <w:b/>
                <w:bCs/>
              </w:rPr>
            </w:pPr>
            <w:r>
              <w:rPr>
                <w:b/>
                <w:bCs/>
              </w:rPr>
              <w:t>1.建立安全生产台账和安全管理档案，规范档案管理</w:t>
            </w:r>
          </w:p>
          <w:p>
            <w:pPr>
              <w:pStyle w:val="5"/>
              <w:spacing w:before="10" w:line="235" w:lineRule="auto"/>
              <w:ind w:left="135" w:right="16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2.组织实施好日巡查、周检查、月检查、季度大检查，并做好检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查记录</w:t>
            </w:r>
          </w:p>
          <w:p>
            <w:pPr>
              <w:pStyle w:val="5"/>
              <w:spacing w:before="25" w:line="219" w:lineRule="auto"/>
              <w:ind w:left="13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3.抓好隐患排查治理，确保整改到位</w:t>
            </w:r>
          </w:p>
          <w:p>
            <w:pPr>
              <w:pStyle w:val="5"/>
              <w:spacing w:before="10" w:line="243" w:lineRule="auto"/>
              <w:ind w:left="135" w:right="117" w:firstLine="40"/>
              <w:rPr>
                <w:b/>
                <w:bCs/>
              </w:rPr>
            </w:pPr>
            <w:r>
              <w:rPr>
                <w:b/>
                <w:bCs/>
              </w:rPr>
              <w:t>4.每季度组织开展一次员工安全教育培训，</w:t>
            </w:r>
            <w:r>
              <w:rPr>
                <w:b/>
                <w:bCs/>
                <w:spacing w:val="-1"/>
              </w:rPr>
              <w:t>每年组织开展一次应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急演练</w:t>
            </w:r>
          </w:p>
          <w:p>
            <w:pPr>
              <w:pStyle w:val="5"/>
              <w:spacing w:before="27" w:line="219" w:lineRule="auto"/>
              <w:ind w:left="135" w:right="124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5.在重大节假日和全国“两会”等重要时期，在汛期</w:t>
            </w:r>
            <w:r>
              <w:rPr>
                <w:b/>
                <w:bCs/>
              </w:rPr>
              <w:t>、冬季、用 肥高峰期等重点时段前研判企业安全形势，强化安</w:t>
            </w:r>
            <w:r>
              <w:rPr>
                <w:b/>
                <w:bCs/>
                <w:spacing w:val="-1"/>
              </w:rPr>
              <w:t>全风险管控</w:t>
            </w:r>
          </w:p>
          <w:p>
            <w:pPr>
              <w:pStyle w:val="5"/>
              <w:spacing w:before="93" w:line="187" w:lineRule="auto"/>
              <w:ind w:left="135"/>
              <w:rPr>
                <w:b/>
                <w:bCs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724" w:type="dxa"/>
            <w:vAlign w:val="top"/>
          </w:tcPr>
          <w:p>
            <w:pPr>
              <w:spacing w:line="26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182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9" w:type="dxa"/>
            <w:vAlign w:val="top"/>
          </w:tcPr>
          <w:p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90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操作人员</w:t>
            </w:r>
          </w:p>
        </w:tc>
        <w:tc>
          <w:tcPr>
            <w:tcW w:w="5226" w:type="dxa"/>
            <w:vAlign w:val="top"/>
          </w:tcPr>
          <w:p>
            <w:pPr>
              <w:spacing w:line="34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131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1</w:t>
            </w:r>
            <w:r>
              <w:rPr>
                <w:b/>
                <w:bCs/>
                <w:spacing w:val="-1"/>
              </w:rPr>
              <w:t>.严格按照操作规程操作</w:t>
            </w:r>
          </w:p>
          <w:p>
            <w:pPr>
              <w:pStyle w:val="5"/>
              <w:spacing w:before="40" w:line="234" w:lineRule="auto"/>
              <w:ind w:left="131" w:right="34"/>
              <w:rPr>
                <w:b/>
                <w:bCs/>
              </w:rPr>
            </w:pPr>
            <w:r>
              <w:rPr>
                <w:b/>
                <w:bCs/>
              </w:rPr>
              <w:t>2.定期对设备维护保养检查，控制安全风险，建立相关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台账</w:t>
            </w:r>
          </w:p>
          <w:p>
            <w:pPr>
              <w:pStyle w:val="5"/>
              <w:spacing w:before="5" w:line="218" w:lineRule="auto"/>
              <w:ind w:left="13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3.发现隐患及时报告</w:t>
            </w:r>
          </w:p>
          <w:p>
            <w:pPr>
              <w:pStyle w:val="5"/>
              <w:spacing w:before="33" w:line="254" w:lineRule="auto"/>
              <w:ind w:left="131" w:right="4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1"/>
              </w:rPr>
              <w:t>4.发生事故时，保护现场，妥善处置，及时报告</w:t>
            </w:r>
          </w:p>
        </w:tc>
        <w:tc>
          <w:tcPr>
            <w:tcW w:w="6176" w:type="dxa"/>
            <w:vAlign w:val="top"/>
          </w:tcPr>
          <w:p>
            <w:pPr>
              <w:pStyle w:val="5"/>
              <w:spacing w:before="165" w:line="219" w:lineRule="auto"/>
              <w:ind w:left="13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1.遵守安全生产规章制度，参加安全培训学习</w:t>
            </w:r>
          </w:p>
          <w:p>
            <w:pPr>
              <w:pStyle w:val="5"/>
              <w:spacing w:before="22" w:line="219" w:lineRule="auto"/>
              <w:ind w:left="13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2.作业中，始终注重安全，严格按操作规程操作</w:t>
            </w:r>
          </w:p>
          <w:p>
            <w:pPr>
              <w:pStyle w:val="5"/>
              <w:spacing w:before="20" w:line="230" w:lineRule="auto"/>
              <w:ind w:left="135" w:right="141"/>
              <w:rPr>
                <w:b/>
                <w:bCs/>
              </w:rPr>
            </w:pPr>
            <w:r>
              <w:rPr>
                <w:b/>
                <w:bCs/>
              </w:rPr>
              <w:t>3.每日检查各生产运行单元设施设备状态，排除隐患风险并建立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台账</w:t>
            </w:r>
          </w:p>
          <w:p>
            <w:pPr>
              <w:pStyle w:val="5"/>
              <w:spacing w:before="25" w:line="218" w:lineRule="auto"/>
              <w:ind w:left="13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4.发现安全隐患，立即向安全管理负责人报告</w:t>
            </w:r>
          </w:p>
          <w:p>
            <w:pPr>
              <w:pStyle w:val="5"/>
              <w:spacing w:before="31" w:line="225" w:lineRule="auto"/>
              <w:ind w:left="135" w:right="137"/>
              <w:rPr>
                <w:b/>
                <w:bCs/>
              </w:rPr>
            </w:pPr>
            <w:r>
              <w:rPr>
                <w:b/>
                <w:bCs/>
              </w:rPr>
              <w:t>5.发生事故时，保护现场，立即向安全管理负责人报告，按照安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全管理负责人要求做好相关处置</w:t>
            </w:r>
          </w:p>
          <w:p>
            <w:pPr>
              <w:pStyle w:val="5"/>
              <w:spacing w:before="61" w:line="224" w:lineRule="auto"/>
              <w:ind w:left="135"/>
              <w:rPr>
                <w:b/>
                <w:bCs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spacing w:before="290" w:line="221" w:lineRule="auto"/>
        <w:ind w:left="454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备注：岗位责任人要根据沼气工程企业实际管理</w:t>
      </w:r>
      <w:r>
        <w:rPr>
          <w:rFonts w:ascii="仿宋" w:hAnsi="仿宋" w:eastAsia="仿宋" w:cs="仿宋"/>
          <w:b/>
          <w:bCs/>
          <w:spacing w:val="1"/>
          <w:sz w:val="24"/>
          <w:szCs w:val="24"/>
        </w:rPr>
        <w:t>层级确定，应当符合沼气工程项目运行实际，具体实用化。</w:t>
      </w:r>
    </w:p>
    <w:p>
      <w:pPr>
        <w:spacing w:line="221" w:lineRule="auto"/>
        <w:rPr>
          <w:rFonts w:ascii="仿宋" w:hAnsi="仿宋" w:eastAsia="仿宋" w:cs="仿宋"/>
          <w:b/>
          <w:bCs/>
          <w:sz w:val="24"/>
          <w:szCs w:val="24"/>
        </w:rPr>
        <w:sectPr>
          <w:footerReference r:id="rId5" w:type="default"/>
          <w:pgSz w:w="16840" w:h="11900"/>
          <w:pgMar w:top="1011" w:right="1145" w:bottom="1775" w:left="1035" w:header="0" w:footer="1457" w:gutter="0"/>
          <w:cols w:space="720" w:num="1"/>
        </w:sectPr>
      </w:pPr>
    </w:p>
    <w:p>
      <w:pPr>
        <w:pStyle w:val="2"/>
        <w:spacing w:line="254" w:lineRule="auto"/>
        <w:rPr>
          <w:b/>
          <w:bCs/>
        </w:rPr>
      </w:pPr>
    </w:p>
    <w:p>
      <w:pPr>
        <w:spacing w:before="94" w:line="184" w:lineRule="auto"/>
        <w:ind w:left="13047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-10"/>
          <w:w w:val="66"/>
          <w:sz w:val="29"/>
          <w:szCs w:val="29"/>
        </w:rPr>
        <w:t>—</w:t>
      </w:r>
      <w:r>
        <w:rPr>
          <w:rFonts w:ascii="宋体" w:hAnsi="宋体" w:eastAsia="宋体" w:cs="宋体"/>
          <w:b/>
          <w:bCs/>
          <w:spacing w:val="-36"/>
          <w:sz w:val="29"/>
          <w:szCs w:val="29"/>
        </w:rPr>
        <w:t>17—</w:t>
      </w:r>
    </w:p>
    <w:p>
      <w:pPr>
        <w:spacing w:line="184" w:lineRule="auto"/>
        <w:rPr>
          <w:rFonts w:ascii="宋体" w:hAnsi="宋体" w:eastAsia="宋体" w:cs="宋体"/>
          <w:b/>
          <w:bCs/>
          <w:sz w:val="29"/>
          <w:szCs w:val="29"/>
        </w:rPr>
        <w:sectPr>
          <w:footerReference r:id="rId6" w:type="default"/>
          <w:pgSz w:w="16840" w:h="11900"/>
          <w:pgMar w:top="1011" w:right="1384" w:bottom="400" w:left="163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6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w w:val="62"/>
        <w:sz w:val="32"/>
        <w:szCs w:val="32"/>
      </w:rPr>
      <w:t>—</w:t>
    </w:r>
    <w:r>
      <w:rPr>
        <w:rFonts w:ascii="宋体" w:hAnsi="宋体" w:eastAsia="宋体" w:cs="宋体"/>
        <w:spacing w:val="-35"/>
        <w:w w:val="97"/>
        <w:sz w:val="32"/>
        <w:szCs w:val="32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jBjN2FkYmI3Yzc1MDQ5MmEzZGY0ZDExNzA1ZDUifQ=="/>
  </w:docVars>
  <w:rsids>
    <w:rsidRoot w:val="00000000"/>
    <w:rsid w:val="0E4276C3"/>
    <w:rsid w:val="0FB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2023-11-06T01:47:05Z</dcterms:created>
  <dc:creator>Administrator</dc:creator>
  <cp:lastModifiedBy>李小江</cp:lastModifiedBy>
  <dcterms:modified xsi:type="dcterms:W3CDTF">2023-11-06T01:51:37Z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EBF529A03931408A94CB0A1885686E3D_12</vt:lpwstr>
  </property>
</Properties>
</file>