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t>正文· 默认字体。 11- BIy· s 2. 客·E</w:t>
      </w:r>
    </w:p>
    <w:p>
      <w:r>
        <w:t>企业安全检查内容完整清单</w:t>
      </w:r>
    </w:p>
    <w:p>
      <w:r>
        <w:t>基础安全管理内容</w:t>
      </w:r>
    </w:p>
    <w:p>
      <w:r>
        <w:t>1.安全生产责任制(是否建立、健全以下安全生产责任制度，并以文件形式下发：</w:t>
      </w:r>
    </w:p>
    <w:p>
      <w:r>
        <w:t>(1)主要负责人安全生产责任制查企业是否下发文件，有无安全生产责任制文本责任制文本是否结构完整、条理清楚、责任明确</w:t>
      </w:r>
    </w:p>
    <w:p>
      <w:r>
        <w:t>(2)分管负责人安全生产责任制。</w:t>
      </w:r>
    </w:p>
    <w:p>
      <w:r>
        <w:t>(3)安全管理人员安全生产责任制</w:t>
      </w:r>
    </w:p>
    <w:p>
      <w:r>
        <w:t>(4)岗位安全生产责任制。</w:t>
      </w:r>
    </w:p>
    <w:p>
      <w:r>
        <w:t>(5)职能部门安全生产责任制。</w:t>
      </w:r>
    </w:p>
    <w:p>
      <w:r>
        <w:t>2.安全管理机构</w:t>
      </w:r>
    </w:p>
    <w:p>
      <w:r>
        <w:t>(1)设置专门安全生产管理机构并配备符合规定的专职安全管理人员查相关文件机构设置和人员配备符合要求。</w:t>
      </w:r>
    </w:p>
    <w:p>
      <w:r>
        <w:t>3.组织制定安全生产规章制度、操作规程和应急救援预案(是否制定以下安全生产规章制度，并以文件形式下发：</w:t>
      </w:r>
    </w:p>
    <w:p>
      <w:r>
        <w:t>(1)安全教育培训制度查企业下发的文件及安全生产规章制度文本文本结构是否完整、条理清楚、规定明确。</w:t>
      </w:r>
    </w:p>
    <w:p>
      <w:r>
        <w:t>(2)安全生产奖惩制度</w:t>
      </w:r>
    </w:p>
    <w:p>
      <w:r>
        <w:t>繁制全文 转PDF 加入资料本 1更多操作 分享 批量下载(15%）</w:t>
      </w:r>
    </w:p>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FB25A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uiPriority="99" w:semiHidden="0" w:name="List Bullet"/>
    <w:lsdException w:qFormat="1" w:uiPriority="99" w:semiHidden="0" w:name="List Number"/>
    <w:lsdException w:uiPriority="99" w:semiHidden="0" w:name="List 2"/>
    <w:lsdException w:uiPriority="99" w:semiHidden="0" w:name="List 3"/>
    <w:lsdException w:uiPriority="99" w:name="List 4"/>
    <w:lsdException w:uiPriority="99" w:name="List 5"/>
    <w:lsdException w:qFormat="1"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ind w:firstLine="420"/>
    </w:pPr>
    <w:rPr>
      <w:rFonts w:ascii="微软雅黑" w:hAnsi="微软雅黑" w:eastAsia="微软雅黑" w:cstheme="minorBidi"/>
      <w:sz w:val="24"/>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Administrator</cp:lastModifiedBy>
  <dcterms:modified xsi:type="dcterms:W3CDTF">2023-10-17T02:35:57Z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321CEAA6FD344B3898F102E37934FF9D_13</vt:lpwstr>
  </property>
</Properties>
</file>