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widowControl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四川泛亚爆破工程有限公司</w:t>
      </w:r>
    </w:p>
    <w:p>
      <w:pPr>
        <w:widowControl w:val="0"/>
        <w:rPr>
          <w:rFonts w:hint="eastAsia"/>
          <w:sz w:val="28"/>
          <w:szCs w:val="28"/>
        </w:rPr>
      </w:pPr>
    </w:p>
    <w:p>
      <w:pPr>
        <w:widowControl w:val="0"/>
        <w:jc w:val="center"/>
        <w:rPr>
          <w:rFonts w:hint="default" w:eastAsia="宋体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安全检查表</w:t>
      </w:r>
    </w:p>
    <w:p>
      <w:pPr>
        <w:widowControl w:val="0"/>
        <w:rPr>
          <w:rFonts w:hint="eastAsia"/>
          <w:sz w:val="21"/>
        </w:rPr>
      </w:pPr>
    </w:p>
    <w:p>
      <w:pPr>
        <w:widowControl w:val="0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（</w:t>
      </w:r>
      <w:r>
        <w:rPr>
          <w:rFonts w:hint="eastAsia"/>
          <w:sz w:val="48"/>
          <w:szCs w:val="48"/>
          <w:lang w:val="en-US" w:eastAsia="zh-CN"/>
        </w:rPr>
        <w:t>日常</w:t>
      </w:r>
      <w:r>
        <w:rPr>
          <w:rFonts w:hint="eastAsia"/>
          <w:sz w:val="48"/>
          <w:szCs w:val="48"/>
          <w:lang w:eastAsia="zh-CN"/>
        </w:rPr>
        <w:t>）</w:t>
      </w:r>
    </w:p>
    <w:p>
      <w:pPr>
        <w:widowControl w:val="0"/>
        <w:rPr>
          <w:rFonts w:hint="eastAsia"/>
          <w:sz w:val="48"/>
          <w:szCs w:val="48"/>
        </w:rPr>
      </w:pPr>
    </w:p>
    <w:p>
      <w:pPr>
        <w:widowControl w:val="0"/>
        <w:rPr>
          <w:rFonts w:hint="eastAsia"/>
          <w:sz w:val="52"/>
          <w:szCs w:val="52"/>
        </w:rPr>
      </w:pPr>
    </w:p>
    <w:p>
      <w:pPr>
        <w:widowControl w:val="0"/>
        <w:rPr>
          <w:rFonts w:hint="eastAsia"/>
          <w:sz w:val="52"/>
          <w:szCs w:val="52"/>
        </w:rPr>
      </w:pPr>
    </w:p>
    <w:p>
      <w:pPr>
        <w:jc w:val="both"/>
        <w:rPr>
          <w:rFonts w:hint="eastAsia"/>
          <w:b/>
          <w:sz w:val="24"/>
          <w:szCs w:val="24"/>
          <w:lang w:eastAsia="zh-CN"/>
        </w:rPr>
      </w:pPr>
    </w:p>
    <w:p>
      <w:pPr>
        <w:jc w:val="both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default"/>
          <w:b/>
          <w:sz w:val="28"/>
          <w:szCs w:val="28"/>
          <w:u w:val="none"/>
          <w:lang w:val="en-US" w:eastAsia="zh-CN"/>
        </w:rPr>
      </w:pP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8"/>
          <w:szCs w:val="28"/>
          <w:u w:val="none"/>
          <w:lang w:val="en-US" w:eastAsia="zh-CN"/>
        </w:rPr>
        <w:t>年度</w:t>
      </w:r>
    </w:p>
    <w:p>
      <w:pPr>
        <w:jc w:val="both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sz w:val="36"/>
          <w:szCs w:val="36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四川泛亚爆破工程</w:t>
      </w:r>
      <w:r>
        <w:rPr>
          <w:rFonts w:hint="eastAsia"/>
          <w:sz w:val="36"/>
          <w:szCs w:val="36"/>
        </w:rPr>
        <w:t>有限公司</w:t>
      </w:r>
    </w:p>
    <w:p>
      <w:pPr>
        <w:ind w:firstLine="723" w:firstLineChars="300"/>
        <w:jc w:val="left"/>
        <w:rPr>
          <w:rFonts w:hint="eastAsia" w:eastAsia="宋体"/>
          <w:b/>
          <w:sz w:val="21"/>
          <w:szCs w:val="21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检查日期：</w:t>
      </w:r>
      <w:r>
        <w:rPr>
          <w:rFonts w:hint="eastAsia"/>
          <w:b/>
          <w:sz w:val="24"/>
          <w:szCs w:val="24"/>
          <w:lang w:val="en-US" w:eastAsia="zh-CN"/>
        </w:rPr>
        <w:t xml:space="preserve">      </w:t>
      </w:r>
      <w:r>
        <w:rPr>
          <w:rFonts w:hint="eastAsia"/>
          <w:b/>
          <w:sz w:val="24"/>
          <w:szCs w:val="24"/>
          <w:lang w:eastAsia="zh-CN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  <w:lang w:eastAsia="zh-CN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  <w:lang w:eastAsia="zh-CN"/>
        </w:rPr>
        <w:t>日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检查人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：</w:t>
      </w:r>
    </w:p>
    <w:tbl>
      <w:tblPr>
        <w:tblStyle w:val="2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5172"/>
        <w:gridCol w:w="824"/>
        <w:gridCol w:w="867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检    查   内    容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检查结果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整改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落实情况及建议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是否按规定对外来人员及车辆出入进行危险性安全告知、应急要求、检查、登记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库房门开关是否实行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双人双锁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，必要时回放视频？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民爆物品流向登记是否清楚及账卡物是否相符？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库区内守护人员是否到位，巡逻、巡更、值守等是否按规定执行？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正常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有效运行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?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视频监控画面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清楚，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影像资料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满足视频储存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要求？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是否做好对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护犬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只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进入库区所有人员是否按规定正确穿戴劳动保护用品？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防护土堤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及围墙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边坡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稳定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库房门窗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接地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民爆物品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堆放是否符合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规范？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库房内温度、湿度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控制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规范并记录？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防雷防静电设施是否有锈蚀、松动、脱落现象？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消防设施设备是否齐备完好有效、消防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水池蓄水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达到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规定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消防通道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畅通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仓库标识标牌、警示标示是否完好？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装卸作业人员是否按规范操作？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定员定量定置管理是否按规范要求执行？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库区外安全距离无变化？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库区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是否存在其他安全隐患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ind w:right="82" w:rightChars="39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否□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ind w:right="82" w:rightChars="39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记录说明</w:t>
            </w:r>
          </w:p>
        </w:tc>
        <w:tc>
          <w:tcPr>
            <w:tcW w:w="9689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专职安全员、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库房主管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（兼职安全员）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每日对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储存库区相关安全管理工作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应逐项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，符合要求打“√”，不符合要求打 “×”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2、发现问题或隐患，应在第一时间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进行现场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整改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；不能现场整改的应及时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公司安全总监，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并填写清楚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整改落实情况及建议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完成后，在 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人”处签字。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g0MTY5N2IyODRiYWUwOGI3MTc0NjhiODNiNDEifQ=="/>
  </w:docVars>
  <w:rsids>
    <w:rsidRoot w:val="56CA0B7C"/>
    <w:rsid w:val="04E4788D"/>
    <w:rsid w:val="06DB07D7"/>
    <w:rsid w:val="0B212440"/>
    <w:rsid w:val="112A0B35"/>
    <w:rsid w:val="12BA02ED"/>
    <w:rsid w:val="181D3BFA"/>
    <w:rsid w:val="18630910"/>
    <w:rsid w:val="1A005426"/>
    <w:rsid w:val="22151D07"/>
    <w:rsid w:val="25F54903"/>
    <w:rsid w:val="2C797627"/>
    <w:rsid w:val="2D0474D9"/>
    <w:rsid w:val="39D91D4E"/>
    <w:rsid w:val="4D0245FC"/>
    <w:rsid w:val="4D551E31"/>
    <w:rsid w:val="51DE26CE"/>
    <w:rsid w:val="56CA0B7C"/>
    <w:rsid w:val="5E6E785B"/>
    <w:rsid w:val="611A23F6"/>
    <w:rsid w:val="65314802"/>
    <w:rsid w:val="653A68C9"/>
    <w:rsid w:val="6B596E5E"/>
    <w:rsid w:val="6E427244"/>
    <w:rsid w:val="74C34FCE"/>
    <w:rsid w:val="74D5304D"/>
    <w:rsid w:val="76F54FE1"/>
    <w:rsid w:val="77E75A8F"/>
    <w:rsid w:val="79D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704</Characters>
  <Lines>0</Lines>
  <Paragraphs>0</Paragraphs>
  <TotalTime>410</TotalTime>
  <ScaleCrop>false</ScaleCrop>
  <LinksUpToDate>false</LinksUpToDate>
  <CharactersWithSpaces>756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2022-03-18T07:40:00Z</dcterms:created>
  <dc:creator>ゎ军タ★の刀わ</dc:creator>
  <cp:lastModifiedBy>菟丝花</cp:lastModifiedBy>
  <cp:lastPrinted>2023-08-02T04:02:00Z</cp:lastPrinted>
  <dcterms:modified xsi:type="dcterms:W3CDTF">2023-09-18T07:17:00Z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AE0DBB3459B147888E5B5F99213CFA9F</vt:lpwstr>
  </property>
</Properties>
</file>