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8" w:lineRule="auto"/>
        <w:rPr>
          <w:rFonts w:ascii="Arial"/>
          <w:sz w:val="21"/>
        </w:rPr>
      </w:pPr>
    </w:p>
    <w:p>
      <w:pPr>
        <w:spacing w:before="75" w:line="212" w:lineRule="auto"/>
        <w:ind w:left="32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0"/>
          <w:sz w:val="23"/>
          <w:szCs w:val="23"/>
        </w:rPr>
        <w:t>企业安全检查清单</w:t>
      </w:r>
    </w:p>
    <w:p>
      <w:pPr>
        <w:sectPr>
          <w:pgSz w:w="11910" w:h="16840"/>
          <w:pgMar w:top="1431" w:right="1786" w:bottom="0" w:left="1786" w:header="0" w:footer="0" w:gutter="0"/>
          <w:cols w:equalWidth="0" w:num="1">
            <w:col w:w="8337"/>
          </w:cols>
        </w:sectPr>
      </w:pPr>
    </w:p>
    <w:p>
      <w:pPr>
        <w:spacing w:before="44" w:line="184" w:lineRule="auto"/>
        <w:ind w:left="128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13"/>
          <w:sz w:val="16"/>
          <w:szCs w:val="16"/>
        </w:rPr>
        <w:t>被检单位：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196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4"/>
          <w:sz w:val="16"/>
          <w:szCs w:val="16"/>
        </w:rPr>
        <w:t>负责人签名：</w:t>
      </w:r>
      <w:r>
        <w:rPr>
          <w:rFonts w:ascii="宋体" w:hAnsi="宋体" w:eastAsia="宋体" w:cs="宋体"/>
          <w:sz w:val="16"/>
          <w:szCs w:val="16"/>
        </w:rPr>
        <w:t xml:space="preserve">            </w:t>
      </w:r>
      <w:r>
        <w:rPr>
          <w:rFonts w:ascii="宋体" w:hAnsi="宋体" w:eastAsia="宋体" w:cs="宋体"/>
          <w:b/>
          <w:bCs/>
          <w:spacing w:val="-4"/>
          <w:sz w:val="16"/>
          <w:szCs w:val="16"/>
        </w:rPr>
        <w:t>手</w:t>
      </w:r>
      <w:r>
        <w:rPr>
          <w:rFonts w:ascii="宋体" w:hAnsi="宋体" w:eastAsia="宋体" w:cs="宋体"/>
          <w:spacing w:val="-8"/>
          <w:sz w:val="16"/>
          <w:szCs w:val="1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6"/>
          <w:szCs w:val="16"/>
        </w:rPr>
        <w:t>机</w:t>
      </w:r>
      <w:r>
        <w:rPr>
          <w:rFonts w:ascii="宋体" w:hAnsi="宋体" w:eastAsia="宋体" w:cs="宋体"/>
          <w:spacing w:val="-20"/>
          <w:sz w:val="16"/>
          <w:szCs w:val="1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6"/>
          <w:szCs w:val="16"/>
        </w:rPr>
        <w:t>：</w:t>
      </w:r>
    </w:p>
    <w:p>
      <w:pPr>
        <w:sectPr>
          <w:type w:val="continuous"/>
          <w:pgSz w:w="11910" w:h="16840"/>
          <w:pgMar w:top="1431" w:right="1786" w:bottom="0" w:left="1786" w:header="0" w:footer="0" w:gutter="0"/>
          <w:cols w:equalWidth="0" w:num="2">
            <w:col w:w="4196" w:space="100"/>
            <w:col w:w="4042"/>
          </w:cols>
        </w:sectPr>
      </w:pPr>
    </w:p>
    <w:p>
      <w:pPr>
        <w:spacing w:line="61" w:lineRule="exact"/>
      </w:pPr>
    </w:p>
    <w:tbl>
      <w:tblPr>
        <w:tblStyle w:val="4"/>
        <w:tblW w:w="6530" w:type="dxa"/>
        <w:tblInd w:w="9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39"/>
        <w:gridCol w:w="3685"/>
        <w:gridCol w:w="369"/>
        <w:gridCol w:w="440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8" w:line="230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序号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20" w:lineRule="exact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16"/>
                <w:szCs w:val="16"/>
              </w:rPr>
              <w:t>检查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类别</w:t>
            </w:r>
          </w:p>
        </w:tc>
        <w:tc>
          <w:tcPr>
            <w:tcW w:w="3685" w:type="dxa"/>
            <w:vMerge w:val="restart"/>
            <w:tcBorders>
              <w:bottom w:val="nil"/>
            </w:tcBorders>
            <w:vAlign w:val="top"/>
          </w:tcPr>
          <w:p>
            <w:pPr>
              <w:spacing w:before="141" w:line="219" w:lineRule="auto"/>
              <w:ind w:left="1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检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查</w:t>
            </w:r>
            <w:r>
              <w:rPr>
                <w:rFonts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标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准</w:t>
            </w:r>
            <w:r>
              <w:rPr>
                <w:rFonts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要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求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spacing w:before="11" w:line="219" w:lineRule="auto"/>
              <w:ind w:left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检查结果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spacing w:before="143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隐患描述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" w:type="dxa"/>
            <w:vAlign w:val="top"/>
          </w:tcPr>
          <w:p>
            <w:pPr>
              <w:spacing w:before="29" w:line="223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是</w:t>
            </w:r>
          </w:p>
        </w:tc>
        <w:tc>
          <w:tcPr>
            <w:tcW w:w="440" w:type="dxa"/>
            <w:vAlign w:val="top"/>
          </w:tcPr>
          <w:p>
            <w:pPr>
              <w:spacing w:before="27" w:line="220" w:lineRule="auto"/>
              <w:ind w:left="1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否</w:t>
            </w:r>
          </w:p>
        </w:tc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vAlign w:val="top"/>
          </w:tcPr>
          <w:p>
            <w:pPr>
              <w:spacing w:before="166" w:line="184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7" w:line="217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</w:t>
            </w:r>
          </w:p>
          <w:p>
            <w:pPr>
              <w:spacing w:line="218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</w:t>
            </w:r>
          </w:p>
          <w:p>
            <w:pPr>
              <w:spacing w:before="3" w:line="221" w:lineRule="auto"/>
              <w:ind w:left="1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与</w:t>
            </w:r>
          </w:p>
          <w:p>
            <w:pPr>
              <w:spacing w:before="7" w:line="221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人员</w:t>
            </w:r>
          </w:p>
        </w:tc>
        <w:tc>
          <w:tcPr>
            <w:tcW w:w="3685" w:type="dxa"/>
            <w:vAlign w:val="top"/>
          </w:tcPr>
          <w:p>
            <w:pPr>
              <w:spacing w:before="25" w:line="220" w:lineRule="auto"/>
              <w:ind w:left="81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企业应按规定设置安全生产管理机构，配备安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生产管理人员。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4" w:type="dxa"/>
            <w:vAlign w:val="top"/>
          </w:tcPr>
          <w:p>
            <w:pPr>
              <w:spacing w:before="177" w:line="18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6" w:line="231" w:lineRule="auto"/>
              <w:ind w:left="81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主要负责人和安全生产管理人员，按规定参加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训考核合格。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4" w:type="dxa"/>
            <w:vAlign w:val="top"/>
          </w:tcPr>
          <w:p>
            <w:pPr>
              <w:spacing w:before="88" w:line="18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9" w:line="249" w:lineRule="auto"/>
              <w:ind w:left="100" w:right="9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安全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制度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责任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制与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规程</w:t>
            </w:r>
          </w:p>
        </w:tc>
        <w:tc>
          <w:tcPr>
            <w:tcW w:w="3685" w:type="dxa"/>
            <w:vAlign w:val="top"/>
          </w:tcPr>
          <w:p>
            <w:pPr>
              <w:spacing w:before="4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建立和发布健全的安全生产规章制度。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4" w:type="dxa"/>
            <w:vAlign w:val="top"/>
          </w:tcPr>
          <w:p>
            <w:pPr>
              <w:spacing w:before="58" w:line="18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4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制定和发布各级、各部门、岗位安全责任制。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04" w:type="dxa"/>
            <w:vAlign w:val="top"/>
          </w:tcPr>
          <w:p>
            <w:pPr>
              <w:spacing w:before="70" w:line="17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2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编制和发布岗位安全操作规程。</w:t>
            </w:r>
          </w:p>
        </w:tc>
        <w:tc>
          <w:tcPr>
            <w:tcW w:w="36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04" w:type="dxa"/>
            <w:vAlign w:val="top"/>
          </w:tcPr>
          <w:p>
            <w:pPr>
              <w:spacing w:before="168" w:line="18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27" w:line="220" w:lineRule="auto"/>
              <w:ind w:left="81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将安全制度、责任制、规程发放到相关岗位，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对员工进行培训考核，有记录登记资料。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4" w:type="dxa"/>
            <w:vAlign w:val="top"/>
          </w:tcPr>
          <w:p>
            <w:pPr>
              <w:spacing w:before="50" w:line="182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2" w:line="258" w:lineRule="auto"/>
              <w:ind w:left="100" w:right="9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安全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教育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培训</w:t>
            </w:r>
          </w:p>
        </w:tc>
        <w:tc>
          <w:tcPr>
            <w:tcW w:w="3685" w:type="dxa"/>
            <w:vAlign w:val="top"/>
          </w:tcPr>
          <w:p>
            <w:pPr>
              <w:spacing w:before="48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对新员工进行三级安全教育，有签名档案。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4" w:type="dxa"/>
            <w:vAlign w:val="top"/>
          </w:tcPr>
          <w:p>
            <w:pPr>
              <w:spacing w:before="159" w:line="18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8" w:line="225" w:lineRule="auto"/>
              <w:ind w:left="81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对岗位人员进行安全教育和生产技能培训考核，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考核不合格人员，不得上岗。有记录档案。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4" w:type="dxa"/>
            <w:vAlign w:val="top"/>
          </w:tcPr>
          <w:p>
            <w:pPr>
              <w:spacing w:before="159" w:line="183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7" w:line="220" w:lineRule="auto"/>
              <w:ind w:left="81" w:right="63" w:hanging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在新工艺、新技术、新材料、新设备设施投用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前，应对岗位人员进行专门安全教育和培训。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04" w:type="dxa"/>
            <w:vAlign w:val="top"/>
          </w:tcPr>
          <w:p>
            <w:pPr>
              <w:spacing w:before="180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0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19" w:line="225" w:lineRule="auto"/>
              <w:ind w:left="81" w:righ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从事特种作业人员和特种设备作业人员应取得特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种作业操作资格证书，方可上岗作业。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0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20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建筑</w:t>
            </w:r>
          </w:p>
          <w:p>
            <w:pPr>
              <w:spacing w:before="49" w:line="221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物与</w:t>
            </w:r>
          </w:p>
          <w:p>
            <w:pPr>
              <w:spacing w:before="48" w:line="220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场所</w:t>
            </w:r>
          </w:p>
          <w:p>
            <w:pPr>
              <w:spacing w:before="51" w:line="222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及通</w:t>
            </w:r>
          </w:p>
          <w:p>
            <w:pPr>
              <w:spacing w:before="45" w:line="219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道管</w:t>
            </w:r>
          </w:p>
          <w:p>
            <w:pPr>
              <w:spacing w:before="79" w:line="229" w:lineRule="auto"/>
              <w:ind w:left="1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理</w:t>
            </w:r>
          </w:p>
        </w:tc>
        <w:tc>
          <w:tcPr>
            <w:tcW w:w="3685" w:type="dxa"/>
            <w:vAlign w:val="top"/>
          </w:tcPr>
          <w:p>
            <w:pPr>
              <w:spacing w:before="18" w:line="231" w:lineRule="auto"/>
              <w:ind w:left="81" w:right="5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厂址选择、厂区布置和主要车间工艺布置、主要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生产场所的火灾危险性分类及防火最小安全间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距、厂区和厂房照明、人员通行安全路线等应符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合有关标准规范的要求。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04" w:type="dxa"/>
            <w:vAlign w:val="top"/>
          </w:tcPr>
          <w:p>
            <w:pPr>
              <w:spacing w:before="181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31" w:line="230" w:lineRule="auto"/>
              <w:ind w:left="81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生产经营、储存、使用危险物品的车间、仓库不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得与员工宿舍在同一座建筑物内。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04" w:type="dxa"/>
            <w:vAlign w:val="top"/>
          </w:tcPr>
          <w:p>
            <w:pPr>
              <w:spacing w:before="172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10" w:line="230" w:lineRule="auto"/>
              <w:ind w:left="81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车间、仓库布置应合理，划线定置管理，通道畅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通，车流、人流、物流保证安全顺行。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4" w:type="dxa"/>
            <w:vAlign w:val="top"/>
          </w:tcPr>
          <w:p>
            <w:pPr>
              <w:spacing w:before="163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21" w:line="211" w:lineRule="auto"/>
              <w:ind w:left="81" w:right="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安全出入口(疏散门)不应采用侧拉门、卷闸门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(库房除外),门应向外开启。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4" w:type="dxa"/>
            <w:vAlign w:val="top"/>
          </w:tcPr>
          <w:p>
            <w:pPr>
              <w:spacing w:before="53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221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设备</w:t>
            </w:r>
          </w:p>
          <w:p>
            <w:pPr>
              <w:spacing w:before="48" w:line="221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设施</w:t>
            </w:r>
          </w:p>
          <w:p>
            <w:pPr>
              <w:spacing w:before="60" w:line="222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及电</w:t>
            </w:r>
          </w:p>
          <w:p>
            <w:pPr>
              <w:spacing w:before="45" w:line="221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气安</w:t>
            </w:r>
          </w:p>
          <w:p>
            <w:pPr>
              <w:spacing w:before="37" w:line="219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全管</w:t>
            </w:r>
          </w:p>
          <w:p>
            <w:pPr>
              <w:spacing w:before="69" w:line="229" w:lineRule="auto"/>
              <w:ind w:left="1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理</w:t>
            </w:r>
          </w:p>
        </w:tc>
        <w:tc>
          <w:tcPr>
            <w:tcW w:w="3685" w:type="dxa"/>
            <w:vAlign w:val="top"/>
          </w:tcPr>
          <w:p>
            <w:pPr>
              <w:spacing w:before="43" w:line="215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建立设备设施运行台账，做好检(维)修记录。</w:t>
            </w:r>
          </w:p>
        </w:tc>
        <w:tc>
          <w:tcPr>
            <w:tcW w:w="3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04" w:type="dxa"/>
            <w:vAlign w:val="top"/>
          </w:tcPr>
          <w:p>
            <w:pPr>
              <w:spacing w:before="174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32" w:line="217" w:lineRule="auto"/>
              <w:ind w:left="81" w:right="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按规定对有关设备、设施、仪器仪表、工具等进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行检测检验检定，并归档保存有关资料。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04" w:type="dxa"/>
            <w:vAlign w:val="top"/>
          </w:tcPr>
          <w:p>
            <w:pPr>
              <w:spacing w:before="104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24" w:line="221" w:lineRule="auto"/>
              <w:ind w:left="81" w:right="6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设备设施安全防护要做到“六有六必有”:有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必有盖，有台必有栏，有轮必有罩，有轴必有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套：有保险装置，有制动装置。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4" w:type="dxa"/>
            <w:vAlign w:val="top"/>
          </w:tcPr>
          <w:p>
            <w:pPr>
              <w:spacing w:before="96" w:line="177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54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特种设备及附件经检定合格，并有使用证书。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4" w:type="dxa"/>
            <w:vAlign w:val="top"/>
          </w:tcPr>
          <w:p>
            <w:pPr>
              <w:spacing w:before="166" w:line="184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14" w:line="216" w:lineRule="auto"/>
              <w:ind w:left="81" w:righ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配电室具备防小动物进入措施，配电盘操作有绝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缘垫，有电工绝缘工具，有电气运行记录。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04" w:type="dxa"/>
            <w:vAlign w:val="top"/>
          </w:tcPr>
          <w:p>
            <w:pPr>
              <w:spacing w:before="57" w:line="183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26" w:line="260" w:lineRule="exact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16"/>
                <w:szCs w:val="16"/>
              </w:rPr>
              <w:t>操作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</w:t>
            </w:r>
          </w:p>
        </w:tc>
        <w:tc>
          <w:tcPr>
            <w:tcW w:w="3685" w:type="dxa"/>
            <w:vAlign w:val="top"/>
          </w:tcPr>
          <w:p>
            <w:pPr>
              <w:spacing w:before="4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对危险性大的作业实行许可制、工作票制。</w:t>
            </w:r>
          </w:p>
        </w:tc>
        <w:tc>
          <w:tcPr>
            <w:tcW w:w="36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4" w:type="dxa"/>
            <w:vAlign w:val="top"/>
          </w:tcPr>
          <w:p>
            <w:pPr>
              <w:spacing w:before="97" w:line="176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55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要害岗位及电气、机械设备，实行操作牌制度。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4" w:type="dxa"/>
            <w:vAlign w:val="top"/>
          </w:tcPr>
          <w:p>
            <w:pPr>
              <w:spacing w:before="57" w:line="183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46" w:line="21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较大危险因素的场所或设备上设置警示标志。</w:t>
            </w:r>
          </w:p>
        </w:tc>
        <w:tc>
          <w:tcPr>
            <w:tcW w:w="3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09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4" w:type="dxa"/>
            <w:vAlign w:val="top"/>
          </w:tcPr>
          <w:p>
            <w:pPr>
              <w:spacing w:before="57" w:line="183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</w:t>
            </w:r>
          </w:p>
        </w:tc>
        <w:tc>
          <w:tcPr>
            <w:tcW w:w="539" w:type="dxa"/>
            <w:vAlign w:val="top"/>
          </w:tcPr>
          <w:p>
            <w:pPr>
              <w:spacing w:before="59" w:line="220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隐患</w:t>
            </w:r>
          </w:p>
        </w:tc>
        <w:tc>
          <w:tcPr>
            <w:tcW w:w="3685" w:type="dxa"/>
            <w:vAlign w:val="top"/>
          </w:tcPr>
          <w:p>
            <w:pPr>
              <w:spacing w:before="5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企业开展隐患排查与治理，并建立台账。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4" w:type="dxa"/>
            <w:vAlign w:val="top"/>
          </w:tcPr>
          <w:p>
            <w:pPr>
              <w:spacing w:before="167" w:line="183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</w:t>
            </w:r>
          </w:p>
        </w:tc>
        <w:tc>
          <w:tcPr>
            <w:tcW w:w="539" w:type="dxa"/>
            <w:vAlign w:val="top"/>
          </w:tcPr>
          <w:p>
            <w:pPr>
              <w:spacing w:before="19" w:line="226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职业</w:t>
            </w:r>
          </w:p>
          <w:p>
            <w:pPr>
              <w:spacing w:line="218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卫生</w:t>
            </w:r>
          </w:p>
        </w:tc>
        <w:tc>
          <w:tcPr>
            <w:tcW w:w="3685" w:type="dxa"/>
            <w:vAlign w:val="top"/>
          </w:tcPr>
          <w:p>
            <w:pPr>
              <w:spacing w:before="25" w:line="219" w:lineRule="auto"/>
              <w:ind w:left="81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采取防止噪声、粉尘、有毒害物质等措施，落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危害告知制度，配备和监督使用劳保用品。</w:t>
            </w:r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" w:lineRule="exact"/>
        <w:rPr>
          <w:rFonts w:ascii="Arial"/>
          <w:sz w:val="2"/>
        </w:rPr>
      </w:pPr>
    </w:p>
    <w:p>
      <w:pPr>
        <w:sectPr>
          <w:type w:val="continuous"/>
          <w:pgSz w:w="11910" w:h="16840"/>
          <w:pgMar w:top="1431" w:right="1786" w:bottom="0" w:left="1786" w:header="0" w:footer="0" w:gutter="0"/>
          <w:cols w:equalWidth="0" w:num="1">
            <w:col w:w="8337"/>
          </w:cols>
        </w:sectPr>
      </w:pPr>
    </w:p>
    <w:p>
      <w:pPr>
        <w:spacing w:before="45" w:line="292" w:lineRule="exact"/>
        <w:ind w:left="130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position w:val="10"/>
          <w:sz w:val="16"/>
          <w:szCs w:val="16"/>
        </w:rPr>
        <w:t>监督检查单位：</w:t>
      </w:r>
    </w:p>
    <w:p>
      <w:pPr>
        <w:spacing w:line="185" w:lineRule="auto"/>
        <w:ind w:left="12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参检人员签名：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07" w:line="18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202</w:t>
      </w:r>
      <w:r>
        <w:rPr>
          <w:rFonts w:ascii="宋体" w:hAnsi="宋体" w:eastAsia="宋体" w:cs="宋体"/>
          <w:spacing w:val="7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</w:rPr>
        <w:t>年</w:t>
      </w:r>
      <w:r>
        <w:rPr>
          <w:rFonts w:ascii="宋体" w:hAnsi="宋体" w:eastAsia="宋体" w:cs="宋体"/>
          <w:spacing w:val="6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</w:rPr>
        <w:t>月</w:t>
      </w:r>
    </w:p>
    <w:sectPr>
      <w:type w:val="continuous"/>
      <w:pgSz w:w="11910" w:h="16840"/>
      <w:pgMar w:top="1431" w:right="1786" w:bottom="0" w:left="1786" w:header="0" w:footer="0" w:gutter="0"/>
      <w:cols w:equalWidth="0" w:num="2">
        <w:col w:w="5474" w:space="100"/>
        <w:col w:w="27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0A4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897</Words>
  <Characters>914</Characters>
  <TotalTime>0</TotalTime>
  <ScaleCrop>false</ScaleCrop>
  <LinksUpToDate>false</LinksUpToDate>
  <CharactersWithSpaces>959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2023-05-08T11:24:00Z</dcterms:created>
  <dc:creator>Kingsoft-PDF</dc:creator>
  <cp:lastModifiedBy>小丑</cp:lastModifiedBy>
  <dcterms:modified xsi:type="dcterms:W3CDTF">2023-05-08T03:23:27Z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2023-05-08T11:24:24Z</vt:filetime>
  </property>
  <property fmtid="{D5CDD505-2E9C-101B-9397-08002B2CF9AE}" pid="4" name="UsrData">
    <vt:lpwstr>64586b530c8b29001528306e</vt:lpwstr>
  </property>
  <property fmtid="{D5CDD505-2E9C-101B-9397-08002B2CF9AE}" pid="5" name="KSOProductBuildVer">
    <vt:lpwstr>2052-11.1.0.14036</vt:lpwstr>
  </property>
  <property fmtid="{D5CDD505-2E9C-101B-9397-08002B2CF9AE}" pid="6" name="ICV">
    <vt:lpwstr>75BC59357DD7429AB7A07EF61540E9C0_13</vt:lpwstr>
  </property>
</Properties>
</file>