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701" w:tblpY="153"/>
        <w:tblOverlap w:val="never"/>
        <w:tblW w:w="10647" w:type="dxa"/>
        <w:tblInd w:w="0" w:type="dxa"/>
        <w:tblLayout w:type="fixed"/>
        <w:tblCellMar>
          <w:top w:w="0" w:type="dxa"/>
          <w:left w:w="0" w:type="dxa"/>
          <w:bottom w:w="0" w:type="dxa"/>
          <w:right w:w="0" w:type="dxa"/>
        </w:tblCellMar>
      </w:tblPr>
      <w:tblGrid>
        <w:gridCol w:w="727"/>
        <w:gridCol w:w="8786"/>
        <w:gridCol w:w="1134"/>
      </w:tblGrid>
      <w:tr>
        <w:tblPrEx>
          <w:tblCellMar>
            <w:top w:w="0" w:type="dxa"/>
            <w:left w:w="0" w:type="dxa"/>
            <w:bottom w:w="0" w:type="dxa"/>
            <w:right w:w="0" w:type="dxa"/>
          </w:tblCellMar>
        </w:tblPrEx>
        <w:trPr>
          <w:trHeight w:val="1269" w:hRule="atLeast"/>
        </w:trPr>
        <w:tc>
          <w:tcPr>
            <w:tcW w:w="10647" w:type="dxa"/>
            <w:gridSpan w:val="3"/>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3.</w:t>
            </w:r>
            <w:r>
              <w:rPr>
                <w:rFonts w:hint="eastAsia" w:ascii="华文细黑" w:hAnsi="华文细黑" w:eastAsia="华文细黑" w:cs="华文细黑"/>
                <w:b/>
                <w:sz w:val="32"/>
                <w:szCs w:val="32"/>
                <w:lang w:eastAsia="zh-CN"/>
              </w:rPr>
              <w:t>南充市明明车业有限责任公司明明汽修厂</w:t>
            </w:r>
            <w:r>
              <w:rPr>
                <w:rFonts w:hint="eastAsia" w:ascii="华文细黑" w:hAnsi="华文细黑" w:eastAsia="华文细黑" w:cs="华文细黑"/>
                <w:b/>
                <w:sz w:val="32"/>
                <w:szCs w:val="32"/>
              </w:rPr>
              <w:t>安全生产检查清单</w:t>
            </w:r>
          </w:p>
          <w:p>
            <w:pPr>
              <w:widowControl/>
              <w:jc w:val="center"/>
              <w:textAlignment w:val="center"/>
              <w:rPr>
                <w:rFonts w:ascii="黑体" w:hAnsi="黑体" w:eastAsia="黑体" w:cs="宋体"/>
                <w:color w:val="000000"/>
                <w:sz w:val="36"/>
                <w:szCs w:val="36"/>
              </w:rPr>
            </w:pPr>
            <w:r>
              <w:rPr>
                <w:rFonts w:hint="eastAsia" w:ascii="黑体" w:hAnsi="黑体" w:eastAsia="黑体" w:cs="宋体"/>
                <w:color w:val="000000"/>
                <w:kern w:val="0"/>
                <w:sz w:val="32"/>
                <w:szCs w:val="32"/>
              </w:rPr>
              <w:t>3.1</w:t>
            </w:r>
            <w:r>
              <w:rPr>
                <w:rFonts w:hint="eastAsia" w:ascii="华文细黑" w:hAnsi="华文细黑" w:eastAsia="华文细黑" w:cs="华文细黑"/>
                <w:b/>
                <w:sz w:val="32"/>
                <w:szCs w:val="32"/>
                <w:lang w:eastAsia="zh-CN"/>
              </w:rPr>
              <w:t>南充市明明车业有限责任公司明明汽修厂</w:t>
            </w:r>
            <w:r>
              <w:rPr>
                <w:rFonts w:hint="eastAsia" w:ascii="华文细黑" w:hAnsi="华文细黑" w:eastAsia="华文细黑" w:cs="华文细黑"/>
                <w:b/>
                <w:sz w:val="32"/>
                <w:szCs w:val="32"/>
              </w:rPr>
              <w:t>安全生产</w:t>
            </w:r>
            <w:r>
              <w:rPr>
                <w:rFonts w:hint="eastAsia" w:ascii="黑体" w:hAnsi="黑体" w:eastAsia="黑体" w:cs="宋体"/>
                <w:color w:val="000000"/>
                <w:kern w:val="0"/>
                <w:sz w:val="32"/>
                <w:szCs w:val="32"/>
                <w:lang w:val="en-US" w:eastAsia="zh-CN"/>
              </w:rPr>
              <w:t>日常</w:t>
            </w:r>
            <w:r>
              <w:rPr>
                <w:rFonts w:hint="eastAsia" w:ascii="黑体" w:hAnsi="黑体" w:eastAsia="黑体" w:cs="宋体"/>
                <w:color w:val="000000"/>
                <w:kern w:val="0"/>
                <w:sz w:val="32"/>
                <w:szCs w:val="32"/>
              </w:rPr>
              <w:t>检查清单</w:t>
            </w:r>
          </w:p>
        </w:tc>
      </w:tr>
      <w:tr>
        <w:tblPrEx>
          <w:tblCellMar>
            <w:top w:w="0" w:type="dxa"/>
            <w:left w:w="0" w:type="dxa"/>
            <w:bottom w:w="0" w:type="dxa"/>
            <w:right w:w="0" w:type="dxa"/>
          </w:tblCellMar>
        </w:tblPrEx>
        <w:trPr>
          <w:trHeight w:val="320" w:hRule="atLeast"/>
        </w:trPr>
        <w:tc>
          <w:tcPr>
            <w:tcW w:w="10647" w:type="dxa"/>
            <w:gridSpan w:val="3"/>
            <w:tcBorders>
              <w:top w:val="nil"/>
              <w:left w:val="nil"/>
              <w:bottom w:val="nil"/>
              <w:right w:val="nil"/>
            </w:tcBorders>
            <w:noWrap/>
            <w:tcMar>
              <w:top w:w="15" w:type="dxa"/>
              <w:left w:w="15" w:type="dxa"/>
              <w:right w:w="15" w:type="dxa"/>
            </w:tcMar>
            <w:vAlign w:val="center"/>
          </w:tcPr>
          <w:p>
            <w:pPr>
              <w:widowControl/>
              <w:jc w:val="left"/>
              <w:textAlignment w:val="center"/>
              <w:rPr>
                <w:rFonts w:ascii="仿宋" w:hAnsi="仿宋" w:eastAsia="仿宋" w:cs="宋体"/>
                <w:b/>
                <w:color w:val="000000"/>
                <w:sz w:val="24"/>
                <w:szCs w:val="22"/>
              </w:rPr>
            </w:pPr>
            <w:r>
              <w:rPr>
                <w:rFonts w:hint="eastAsia" w:ascii="仿宋" w:hAnsi="仿宋" w:eastAsia="仿宋" w:cs="宋体"/>
                <w:b/>
                <w:color w:val="000000"/>
                <w:kern w:val="0"/>
                <w:sz w:val="24"/>
                <w:szCs w:val="22"/>
              </w:rPr>
              <w:t xml:space="preserve">检查时间：  </w:t>
            </w:r>
            <w:r>
              <w:rPr>
                <w:rFonts w:hint="eastAsia" w:ascii="仿宋" w:hAnsi="仿宋" w:eastAsia="仿宋" w:cs="宋体"/>
                <w:b/>
                <w:color w:val="000000"/>
                <w:kern w:val="0"/>
                <w:sz w:val="24"/>
                <w:szCs w:val="22"/>
                <w:lang w:val="en-US" w:eastAsia="zh-CN"/>
              </w:rPr>
              <w:t xml:space="preserve">   </w:t>
            </w:r>
            <w:r>
              <w:rPr>
                <w:rFonts w:hint="eastAsia" w:ascii="仿宋" w:hAnsi="仿宋" w:eastAsia="仿宋" w:cs="宋体"/>
                <w:b/>
                <w:color w:val="000000"/>
                <w:kern w:val="0"/>
                <w:sz w:val="24"/>
                <w:szCs w:val="22"/>
              </w:rPr>
              <w:t xml:space="preserve">年  </w:t>
            </w:r>
            <w:r>
              <w:rPr>
                <w:rFonts w:hint="eastAsia" w:ascii="仿宋" w:hAnsi="仿宋" w:eastAsia="仿宋" w:cs="宋体"/>
                <w:b/>
                <w:color w:val="000000"/>
                <w:kern w:val="0"/>
                <w:sz w:val="24"/>
                <w:szCs w:val="22"/>
                <w:lang w:val="en-US" w:eastAsia="zh-CN"/>
              </w:rPr>
              <w:t xml:space="preserve"> </w:t>
            </w:r>
            <w:r>
              <w:rPr>
                <w:rFonts w:hint="eastAsia" w:ascii="仿宋" w:hAnsi="仿宋" w:eastAsia="仿宋" w:cs="宋体"/>
                <w:b/>
                <w:color w:val="000000"/>
                <w:kern w:val="0"/>
                <w:sz w:val="24"/>
                <w:szCs w:val="22"/>
              </w:rPr>
              <w:t xml:space="preserve">月  </w:t>
            </w:r>
            <w:r>
              <w:rPr>
                <w:rFonts w:hint="eastAsia" w:ascii="仿宋" w:hAnsi="仿宋" w:eastAsia="仿宋" w:cs="宋体"/>
                <w:b/>
                <w:color w:val="000000"/>
                <w:kern w:val="0"/>
                <w:sz w:val="24"/>
                <w:szCs w:val="22"/>
                <w:lang w:val="en-US" w:eastAsia="zh-CN"/>
              </w:rPr>
              <w:t xml:space="preserve"> </w:t>
            </w:r>
            <w:r>
              <w:rPr>
                <w:rFonts w:hint="eastAsia" w:ascii="仿宋" w:hAnsi="仿宋" w:eastAsia="仿宋" w:cs="宋体"/>
                <w:b/>
                <w:color w:val="000000"/>
                <w:kern w:val="0"/>
                <w:sz w:val="24"/>
                <w:szCs w:val="22"/>
              </w:rPr>
              <w:t xml:space="preserve">日    </w:t>
            </w:r>
            <w:r>
              <w:rPr>
                <w:rFonts w:hint="eastAsia" w:ascii="仿宋" w:hAnsi="仿宋" w:eastAsia="仿宋" w:cs="宋体"/>
                <w:b/>
                <w:color w:val="000000"/>
                <w:kern w:val="0"/>
                <w:sz w:val="24"/>
                <w:szCs w:val="22"/>
                <w:lang w:val="en-US" w:eastAsia="zh-CN"/>
              </w:rPr>
              <w:t xml:space="preserve">        </w:t>
            </w:r>
            <w:r>
              <w:rPr>
                <w:rFonts w:hint="eastAsia" w:ascii="仿宋" w:hAnsi="仿宋" w:eastAsia="仿宋" w:cs="宋体"/>
                <w:b/>
                <w:color w:val="000000"/>
                <w:kern w:val="0"/>
                <w:sz w:val="24"/>
                <w:szCs w:val="22"/>
              </w:rPr>
              <w:t xml:space="preserve">检查人：       </w:t>
            </w:r>
          </w:p>
        </w:tc>
      </w:tr>
      <w:tr>
        <w:tblPrEx>
          <w:tblCellMar>
            <w:top w:w="0" w:type="dxa"/>
            <w:left w:w="0" w:type="dxa"/>
            <w:bottom w:w="0" w:type="dxa"/>
            <w:right w:w="0" w:type="dxa"/>
          </w:tblCellMar>
        </w:tblPrEx>
        <w:trPr>
          <w:trHeight w:val="518" w:hRule="atLeast"/>
        </w:trPr>
        <w:tc>
          <w:tcPr>
            <w:tcW w:w="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宋体"/>
                <w:b/>
                <w:color w:val="000000"/>
                <w:sz w:val="24"/>
                <w:szCs w:val="22"/>
              </w:rPr>
            </w:pPr>
            <w:r>
              <w:rPr>
                <w:rFonts w:hint="eastAsia" w:ascii="仿宋" w:hAnsi="仿宋" w:eastAsia="仿宋" w:cs="宋体"/>
                <w:b/>
                <w:color w:val="000000"/>
                <w:kern w:val="0"/>
                <w:sz w:val="24"/>
                <w:szCs w:val="22"/>
              </w:rPr>
              <w:t>序号</w:t>
            </w:r>
          </w:p>
        </w:tc>
        <w:tc>
          <w:tcPr>
            <w:tcW w:w="8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b/>
                <w:color w:val="000000"/>
                <w:sz w:val="24"/>
                <w:szCs w:val="22"/>
              </w:rPr>
            </w:pPr>
            <w:r>
              <w:rPr>
                <w:rFonts w:hint="eastAsia" w:ascii="仿宋" w:hAnsi="仿宋" w:eastAsia="仿宋" w:cs="宋体"/>
                <w:b/>
                <w:color w:val="000000"/>
                <w:kern w:val="0"/>
                <w:sz w:val="24"/>
                <w:szCs w:val="22"/>
              </w:rPr>
              <w:t>检查内容</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b/>
                <w:color w:val="000000"/>
                <w:sz w:val="24"/>
                <w:szCs w:val="22"/>
              </w:rPr>
            </w:pPr>
            <w:r>
              <w:rPr>
                <w:rFonts w:hint="eastAsia" w:ascii="仿宋" w:hAnsi="仿宋" w:eastAsia="仿宋" w:cs="宋体"/>
                <w:b/>
                <w:color w:val="000000"/>
                <w:kern w:val="0"/>
                <w:sz w:val="24"/>
                <w:szCs w:val="22"/>
              </w:rPr>
              <w:t>落实情况</w:t>
            </w:r>
          </w:p>
        </w:tc>
      </w:tr>
      <w:tr>
        <w:tblPrEx>
          <w:tblCellMar>
            <w:top w:w="0" w:type="dxa"/>
            <w:left w:w="0" w:type="dxa"/>
            <w:bottom w:w="0" w:type="dxa"/>
            <w:right w:w="0" w:type="dxa"/>
          </w:tblCellMar>
        </w:tblPrEx>
        <w:trPr>
          <w:trHeight w:val="320" w:hRule="atLeast"/>
        </w:trPr>
        <w:tc>
          <w:tcPr>
            <w:tcW w:w="7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1</w:t>
            </w:r>
          </w:p>
        </w:tc>
        <w:tc>
          <w:tcPr>
            <w:tcW w:w="87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国家、省、市及交通运输主管部门、行业管理机构有关安全生产工作的部署和要求是否及时传达贯彻，需要制定实施方案(意见)的，是否及时制定并组织实施</w:t>
            </w:r>
          </w:p>
        </w:tc>
        <w:tc>
          <w:tcPr>
            <w:tcW w:w="113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320" w:hRule="atLeast"/>
        </w:trPr>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c>
          <w:tcPr>
            <w:tcW w:w="8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312" w:hRule="atLeast"/>
        </w:trPr>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c>
          <w:tcPr>
            <w:tcW w:w="8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320" w:hRule="atLeast"/>
        </w:trPr>
        <w:tc>
          <w:tcPr>
            <w:tcW w:w="7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2</w:t>
            </w:r>
          </w:p>
        </w:tc>
        <w:tc>
          <w:tcPr>
            <w:tcW w:w="87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40"/>
              <w:jc w:val="left"/>
              <w:textAlignment w:val="center"/>
              <w:rPr>
                <w:rFonts w:hint="eastAsia" w:ascii="仿宋" w:hAnsi="仿宋" w:eastAsia="仿宋" w:cs="宋体"/>
                <w:color w:val="000000"/>
                <w:sz w:val="24"/>
                <w:szCs w:val="22"/>
                <w:lang w:eastAsia="zh-CN"/>
              </w:rPr>
            </w:pPr>
            <w:r>
              <w:rPr>
                <w:rFonts w:hint="eastAsia" w:ascii="仿宋" w:hAnsi="仿宋" w:eastAsia="仿宋" w:cs="宋体"/>
                <w:color w:val="000000"/>
                <w:kern w:val="0"/>
                <w:sz w:val="24"/>
                <w:szCs w:val="22"/>
              </w:rPr>
              <w:t>安全生产管理制度是否健全、是否违背和违反法律法规和行业规章的规定、是否适应本企业安全生产管理的需要、是否严格落实应急预案(综合应急预案、专项应急预案、现场处置方案)是否制定并报有关部门备案，对应急预案是否定期演练、评估宣传和培训</w:t>
            </w:r>
            <w:r>
              <w:rPr>
                <w:rFonts w:hint="eastAsia" w:ascii="仿宋" w:hAnsi="仿宋" w:eastAsia="仿宋" w:cs="宋体"/>
                <w:color w:val="000000"/>
                <w:kern w:val="0"/>
                <w:sz w:val="24"/>
                <w:szCs w:val="22"/>
                <w:lang w:eastAsia="zh-CN"/>
              </w:rPr>
              <w:t>。</w:t>
            </w:r>
          </w:p>
        </w:tc>
        <w:tc>
          <w:tcPr>
            <w:tcW w:w="113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860" w:hRule="atLeast"/>
        </w:trPr>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c>
          <w:tcPr>
            <w:tcW w:w="8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320" w:hRule="atLeast"/>
        </w:trPr>
        <w:tc>
          <w:tcPr>
            <w:tcW w:w="7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3</w:t>
            </w:r>
          </w:p>
        </w:tc>
        <w:tc>
          <w:tcPr>
            <w:tcW w:w="87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40"/>
              <w:jc w:val="left"/>
              <w:textAlignment w:val="center"/>
              <w:rPr>
                <w:rFonts w:hint="eastAsia" w:ascii="仿宋" w:hAnsi="仿宋" w:eastAsia="仿宋" w:cs="宋体"/>
                <w:color w:val="000000"/>
                <w:sz w:val="24"/>
                <w:szCs w:val="22"/>
                <w:lang w:eastAsia="zh-CN"/>
              </w:rPr>
            </w:pPr>
            <w:r>
              <w:rPr>
                <w:rFonts w:hint="eastAsia" w:ascii="仿宋" w:hAnsi="仿宋" w:eastAsia="仿宋" w:cs="宋体"/>
                <w:color w:val="000000"/>
                <w:kern w:val="0"/>
                <w:sz w:val="24"/>
                <w:szCs w:val="22"/>
              </w:rPr>
              <w:t>企业安全生产情况是否定期向</w:t>
            </w:r>
            <w:r>
              <w:rPr>
                <w:rFonts w:hint="eastAsia" w:ascii="仿宋" w:hAnsi="仿宋" w:eastAsia="仿宋" w:cs="宋体"/>
                <w:kern w:val="0"/>
                <w:sz w:val="24"/>
                <w:szCs w:val="22"/>
              </w:rPr>
              <w:t>安全委员会</w:t>
            </w:r>
            <w:r>
              <w:rPr>
                <w:rFonts w:hint="eastAsia" w:ascii="仿宋" w:hAnsi="仿宋" w:eastAsia="仿宋" w:cs="宋体"/>
                <w:color w:val="000000"/>
                <w:kern w:val="0"/>
                <w:sz w:val="24"/>
                <w:szCs w:val="22"/>
              </w:rPr>
              <w:t>报告和公示</w:t>
            </w:r>
            <w:r>
              <w:rPr>
                <w:rFonts w:hint="eastAsia" w:ascii="仿宋" w:hAnsi="仿宋" w:eastAsia="仿宋" w:cs="宋体"/>
                <w:color w:val="000000"/>
                <w:kern w:val="0"/>
                <w:sz w:val="24"/>
                <w:szCs w:val="22"/>
                <w:lang w:eastAsia="zh-CN"/>
              </w:rPr>
              <w:t>。</w:t>
            </w:r>
          </w:p>
        </w:tc>
        <w:tc>
          <w:tcPr>
            <w:tcW w:w="113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329" w:hRule="atLeast"/>
        </w:trPr>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c>
          <w:tcPr>
            <w:tcW w:w="8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320" w:hRule="atLeast"/>
        </w:trPr>
        <w:tc>
          <w:tcPr>
            <w:tcW w:w="7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4</w:t>
            </w:r>
          </w:p>
        </w:tc>
        <w:tc>
          <w:tcPr>
            <w:tcW w:w="87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宋体"/>
                <w:color w:val="000000"/>
                <w:sz w:val="24"/>
                <w:szCs w:val="22"/>
                <w:lang w:eastAsia="zh-CN"/>
              </w:rPr>
            </w:pPr>
            <w:r>
              <w:rPr>
                <w:rFonts w:hint="eastAsia" w:ascii="仿宋" w:hAnsi="仿宋" w:eastAsia="仿宋" w:cs="宋体"/>
                <w:color w:val="000000"/>
                <w:kern w:val="0"/>
                <w:sz w:val="24"/>
                <w:szCs w:val="22"/>
              </w:rPr>
              <w:t>《道路运输经营许可证》、《企业法人营业执照》是否合法有效，经营范围是否符合要求(不得超范围经营)</w:t>
            </w:r>
            <w:r>
              <w:rPr>
                <w:rFonts w:hint="eastAsia" w:ascii="仿宋" w:hAnsi="仿宋" w:eastAsia="仿宋" w:cs="宋体"/>
                <w:color w:val="000000"/>
                <w:kern w:val="0"/>
                <w:sz w:val="24"/>
                <w:szCs w:val="22"/>
                <w:lang w:eastAsia="zh-CN"/>
              </w:rPr>
              <w:t>。</w:t>
            </w:r>
          </w:p>
        </w:tc>
        <w:tc>
          <w:tcPr>
            <w:tcW w:w="113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312" w:hRule="atLeast"/>
        </w:trPr>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仿宋" w:hAnsi="仿宋" w:eastAsia="仿宋" w:cs="宋体"/>
                <w:color w:val="000000"/>
                <w:sz w:val="24"/>
                <w:szCs w:val="22"/>
              </w:rPr>
            </w:pPr>
          </w:p>
        </w:tc>
        <w:tc>
          <w:tcPr>
            <w:tcW w:w="8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320" w:hRule="atLeast"/>
        </w:trPr>
        <w:tc>
          <w:tcPr>
            <w:tcW w:w="7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5</w:t>
            </w:r>
          </w:p>
        </w:tc>
        <w:tc>
          <w:tcPr>
            <w:tcW w:w="87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宋体"/>
                <w:color w:val="000000"/>
                <w:sz w:val="24"/>
                <w:szCs w:val="22"/>
                <w:lang w:eastAsia="zh-CN"/>
              </w:rPr>
            </w:pPr>
            <w:r>
              <w:rPr>
                <w:rFonts w:hint="eastAsia" w:ascii="仿宋" w:hAnsi="仿宋" w:eastAsia="仿宋" w:cs="宋体"/>
                <w:color w:val="000000"/>
                <w:kern w:val="0"/>
                <w:sz w:val="24"/>
                <w:szCs w:val="22"/>
              </w:rPr>
              <w:t>安全工作各类台帐(从业人员、营运车辆、隐患排查治理、教育培训、安全设施设备、车辆保险等)是否建立、是否完善和规范</w:t>
            </w:r>
            <w:r>
              <w:rPr>
                <w:rFonts w:hint="eastAsia" w:ascii="仿宋" w:hAnsi="仿宋" w:eastAsia="仿宋" w:cs="宋体"/>
                <w:color w:val="000000"/>
                <w:kern w:val="0"/>
                <w:sz w:val="24"/>
                <w:szCs w:val="22"/>
                <w:lang w:eastAsia="zh-CN"/>
              </w:rPr>
              <w:t>。</w:t>
            </w:r>
          </w:p>
        </w:tc>
        <w:tc>
          <w:tcPr>
            <w:tcW w:w="113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351" w:hRule="atLeast"/>
        </w:trPr>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c>
          <w:tcPr>
            <w:tcW w:w="8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582" w:hRule="atLeast"/>
        </w:trPr>
        <w:tc>
          <w:tcPr>
            <w:tcW w:w="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6</w:t>
            </w:r>
          </w:p>
        </w:tc>
        <w:tc>
          <w:tcPr>
            <w:tcW w:w="8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宋体"/>
                <w:color w:val="000000"/>
                <w:sz w:val="24"/>
                <w:szCs w:val="22"/>
                <w:lang w:eastAsia="zh-CN"/>
              </w:rPr>
            </w:pPr>
            <w:r>
              <w:rPr>
                <w:rFonts w:hint="eastAsia" w:ascii="仿宋" w:hAnsi="仿宋" w:eastAsia="仿宋" w:cs="宋体"/>
                <w:color w:val="000000"/>
                <w:kern w:val="0"/>
                <w:sz w:val="24"/>
                <w:szCs w:val="24"/>
              </w:rPr>
              <w:t>企业主要负责人和安全管理人员是否经主管的负有安全生产监督管理职责的部门对其安全生产知识和管理能力培训、考试考核合格;安全管理人员是否持证(资格证或培训合格证)上岗，其证件是否失效</w:t>
            </w:r>
            <w:r>
              <w:rPr>
                <w:rFonts w:hint="eastAsia" w:ascii="仿宋" w:hAnsi="仿宋" w:eastAsia="仿宋" w:cs="宋体"/>
                <w:color w:val="000000"/>
                <w:kern w:val="0"/>
                <w:sz w:val="24"/>
                <w:szCs w:val="24"/>
                <w:lang w:eastAsia="zh-CN"/>
              </w:rPr>
              <w:t>。</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320" w:hRule="atLeast"/>
        </w:trPr>
        <w:tc>
          <w:tcPr>
            <w:tcW w:w="7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7</w:t>
            </w:r>
          </w:p>
        </w:tc>
        <w:tc>
          <w:tcPr>
            <w:tcW w:w="87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40"/>
              <w:jc w:val="left"/>
              <w:textAlignment w:val="center"/>
              <w:rPr>
                <w:rFonts w:hint="eastAsia" w:ascii="仿宋" w:hAnsi="仿宋" w:eastAsia="仿宋" w:cs="宋体"/>
                <w:kern w:val="0"/>
                <w:sz w:val="24"/>
                <w:szCs w:val="24"/>
                <w:lang w:eastAsia="zh-CN"/>
              </w:rPr>
            </w:pPr>
            <w:r>
              <w:rPr>
                <w:rFonts w:hint="eastAsia" w:ascii="仿宋" w:hAnsi="仿宋" w:eastAsia="仿宋" w:cs="宋体"/>
                <w:color w:val="000000"/>
                <w:kern w:val="0"/>
                <w:sz w:val="24"/>
                <w:szCs w:val="24"/>
                <w:lang w:val="en-US" w:eastAsia="zh-CN"/>
              </w:rPr>
              <w:t>从业人员</w:t>
            </w:r>
            <w:r>
              <w:rPr>
                <w:rFonts w:hint="eastAsia" w:ascii="仿宋" w:hAnsi="仿宋" w:eastAsia="仿宋" w:cs="宋体"/>
                <w:color w:val="000000"/>
                <w:kern w:val="0"/>
                <w:sz w:val="24"/>
                <w:szCs w:val="24"/>
              </w:rPr>
              <w:t>所持</w:t>
            </w:r>
            <w:r>
              <w:rPr>
                <w:rFonts w:hint="eastAsia" w:ascii="仿宋" w:hAnsi="仿宋" w:eastAsia="仿宋" w:cs="宋体"/>
                <w:color w:val="000000"/>
                <w:kern w:val="0"/>
                <w:sz w:val="24"/>
                <w:szCs w:val="24"/>
                <w:lang w:val="en-US" w:eastAsia="zh-CN"/>
              </w:rPr>
              <w:t>职业资格证书</w:t>
            </w:r>
            <w:r>
              <w:rPr>
                <w:rFonts w:hint="eastAsia" w:ascii="仿宋" w:hAnsi="仿宋" w:eastAsia="仿宋" w:cs="宋体"/>
                <w:color w:val="000000"/>
                <w:kern w:val="0"/>
                <w:sz w:val="24"/>
                <w:szCs w:val="24"/>
              </w:rPr>
              <w:t>、从业资格证是否真实有效</w:t>
            </w:r>
            <w:r>
              <w:rPr>
                <w:rFonts w:hint="eastAsia" w:ascii="仿宋" w:hAnsi="仿宋" w:eastAsia="仿宋" w:cs="宋体"/>
                <w:color w:val="000000"/>
                <w:kern w:val="0"/>
                <w:sz w:val="24"/>
                <w:szCs w:val="24"/>
                <w:lang w:eastAsia="zh-CN"/>
              </w:rPr>
              <w:t>，</w:t>
            </w:r>
            <w:r>
              <w:rPr>
                <w:rFonts w:hint="eastAsia" w:ascii="仿宋" w:hAnsi="仿宋" w:eastAsia="仿宋" w:cs="宋体"/>
                <w:kern w:val="0"/>
                <w:sz w:val="24"/>
                <w:szCs w:val="24"/>
                <w:lang w:val="en-US" w:eastAsia="zh-CN"/>
              </w:rPr>
              <w:t>从业人员</w:t>
            </w:r>
            <w:r>
              <w:rPr>
                <w:rFonts w:hint="eastAsia" w:ascii="仿宋" w:hAnsi="仿宋" w:eastAsia="仿宋" w:cs="宋体"/>
                <w:kern w:val="0"/>
                <w:sz w:val="24"/>
                <w:szCs w:val="24"/>
              </w:rPr>
              <w:t>是否按照规定接受相应的继续教育(再培训);是否按规范进行资质证件的年度审验</w:t>
            </w:r>
            <w:r>
              <w:rPr>
                <w:rFonts w:hint="eastAsia" w:ascii="仿宋" w:hAnsi="仿宋" w:eastAsia="仿宋" w:cs="宋体"/>
                <w:kern w:val="0"/>
                <w:sz w:val="24"/>
                <w:szCs w:val="24"/>
                <w:lang w:eastAsia="zh-CN"/>
              </w:rPr>
              <w:t>。</w:t>
            </w:r>
          </w:p>
        </w:tc>
        <w:tc>
          <w:tcPr>
            <w:tcW w:w="113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320" w:hRule="atLeast"/>
        </w:trPr>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c>
          <w:tcPr>
            <w:tcW w:w="8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320" w:hRule="atLeast"/>
        </w:trPr>
        <w:tc>
          <w:tcPr>
            <w:tcW w:w="7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8</w:t>
            </w:r>
          </w:p>
        </w:tc>
        <w:tc>
          <w:tcPr>
            <w:tcW w:w="87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宋体"/>
                <w:color w:val="000000"/>
                <w:sz w:val="24"/>
                <w:szCs w:val="22"/>
                <w:lang w:eastAsia="zh-CN"/>
              </w:rPr>
            </w:pPr>
            <w:r>
              <w:rPr>
                <w:rFonts w:hint="eastAsia" w:ascii="仿宋" w:hAnsi="仿宋" w:eastAsia="仿宋" w:cs="宋体"/>
                <w:color w:val="000000"/>
                <w:kern w:val="0"/>
                <w:sz w:val="24"/>
                <w:szCs w:val="24"/>
              </w:rPr>
              <w:t>从业人员是否严格执行安全操作规程</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从业人员是否了解其作业场所和工作岗位存在的危险因素和职业危害、防范措施和应急处理措施</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从业人员是否按规定正确使用和佩戴劳动保护用品</w:t>
            </w:r>
            <w:r>
              <w:rPr>
                <w:rFonts w:hint="eastAsia" w:ascii="仿宋" w:hAnsi="仿宋" w:eastAsia="仿宋" w:cs="宋体"/>
                <w:color w:val="000000"/>
                <w:kern w:val="0"/>
                <w:sz w:val="24"/>
                <w:szCs w:val="24"/>
                <w:lang w:eastAsia="zh-CN"/>
              </w:rPr>
              <w:t>。</w:t>
            </w:r>
          </w:p>
        </w:tc>
        <w:tc>
          <w:tcPr>
            <w:tcW w:w="113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320" w:hRule="atLeast"/>
        </w:trPr>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c>
          <w:tcPr>
            <w:tcW w:w="8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312" w:hRule="atLeast"/>
        </w:trPr>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c>
          <w:tcPr>
            <w:tcW w:w="8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549" w:hRule="atLeast"/>
        </w:trPr>
        <w:tc>
          <w:tcPr>
            <w:tcW w:w="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9</w:t>
            </w:r>
          </w:p>
        </w:tc>
        <w:tc>
          <w:tcPr>
            <w:tcW w:w="8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4"/>
              </w:rPr>
              <w:t>应急救援所需的应急物资、应急装备是否配齐配足，对应急器材、应急装备、消防设施是否完好</w:t>
            </w:r>
            <w:r>
              <w:rPr>
                <w:rFonts w:hint="eastAsia" w:ascii="仿宋" w:hAnsi="仿宋" w:eastAsia="仿宋" w:cs="宋体"/>
                <w:color w:val="000000"/>
                <w:kern w:val="0"/>
                <w:sz w:val="24"/>
                <w:szCs w:val="24"/>
                <w:lang w:eastAsia="zh-CN"/>
              </w:rPr>
              <w:t>。</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320" w:hRule="atLeast"/>
        </w:trPr>
        <w:tc>
          <w:tcPr>
            <w:tcW w:w="7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10</w:t>
            </w:r>
          </w:p>
        </w:tc>
        <w:tc>
          <w:tcPr>
            <w:tcW w:w="87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4"/>
              </w:rPr>
              <w:t>建(构)筑物、停车场地是否处于安全状态</w:t>
            </w:r>
            <w:r>
              <w:rPr>
                <w:rFonts w:hint="eastAsia" w:ascii="仿宋" w:hAnsi="仿宋" w:eastAsia="仿宋" w:cs="宋体"/>
                <w:color w:val="000000"/>
                <w:kern w:val="0"/>
                <w:sz w:val="24"/>
                <w:szCs w:val="24"/>
                <w:lang w:eastAsia="zh-CN"/>
              </w:rPr>
              <w:t>，</w:t>
            </w:r>
            <w:r>
              <w:rPr>
                <w:rFonts w:hint="eastAsia" w:ascii="仿宋" w:hAnsi="仿宋" w:eastAsia="仿宋" w:cs="宋体"/>
                <w:color w:val="000000"/>
                <w:sz w:val="24"/>
                <w:szCs w:val="24"/>
                <w:lang w:val="en-US" w:eastAsia="zh-CN"/>
              </w:rPr>
              <w:t>厂内水、电、气是否处于安全状态。</w:t>
            </w:r>
          </w:p>
        </w:tc>
        <w:tc>
          <w:tcPr>
            <w:tcW w:w="113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477" w:hRule="atLeast"/>
        </w:trPr>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c>
          <w:tcPr>
            <w:tcW w:w="8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320" w:hRule="atLeast"/>
        </w:trPr>
        <w:tc>
          <w:tcPr>
            <w:tcW w:w="7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11</w:t>
            </w:r>
          </w:p>
        </w:tc>
        <w:tc>
          <w:tcPr>
            <w:tcW w:w="87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基础安全设施、设备是否完好，是否在有效期，维修设备是否完好，是否在有效期，</w:t>
            </w:r>
          </w:p>
          <w:p>
            <w:pPr>
              <w:widowControl/>
              <w:jc w:val="left"/>
              <w:textAlignment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检测设备是否能正常运行，是否检测标准。</w:t>
            </w:r>
          </w:p>
        </w:tc>
        <w:tc>
          <w:tcPr>
            <w:tcW w:w="113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475" w:hRule="atLeast"/>
        </w:trPr>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c>
          <w:tcPr>
            <w:tcW w:w="8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320" w:hRule="atLeast"/>
        </w:trPr>
        <w:tc>
          <w:tcPr>
            <w:tcW w:w="7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12</w:t>
            </w:r>
          </w:p>
        </w:tc>
        <w:tc>
          <w:tcPr>
            <w:tcW w:w="87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40"/>
              <w:jc w:val="left"/>
              <w:textAlignment w:val="center"/>
              <w:rPr>
                <w:rFonts w:hint="eastAsia" w:ascii="仿宋" w:hAnsi="仿宋" w:eastAsia="仿宋" w:cs="宋体"/>
                <w:color w:val="000000"/>
                <w:sz w:val="24"/>
                <w:szCs w:val="22"/>
                <w:lang w:eastAsia="zh-CN"/>
              </w:rPr>
            </w:pPr>
            <w:r>
              <w:rPr>
                <w:rFonts w:hint="eastAsia" w:ascii="仿宋" w:hAnsi="仿宋" w:eastAsia="仿宋" w:cs="宋体"/>
                <w:color w:val="000000"/>
                <w:kern w:val="0"/>
                <w:sz w:val="24"/>
                <w:szCs w:val="24"/>
              </w:rPr>
              <w:t>带电设施设备(如工业排风扇、空压机等)是否按规定进行漏电检测</w:t>
            </w:r>
            <w:r>
              <w:rPr>
                <w:rFonts w:hint="eastAsia" w:ascii="仿宋" w:hAnsi="仿宋" w:eastAsia="仿宋" w:cs="宋体"/>
                <w:color w:val="000000"/>
                <w:kern w:val="0"/>
                <w:sz w:val="24"/>
                <w:szCs w:val="24"/>
                <w:lang w:eastAsia="zh-CN"/>
              </w:rPr>
              <w:t>。</w:t>
            </w:r>
          </w:p>
        </w:tc>
        <w:tc>
          <w:tcPr>
            <w:tcW w:w="113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320" w:hRule="atLeast"/>
        </w:trPr>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c>
          <w:tcPr>
            <w:tcW w:w="8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320" w:hRule="atLeast"/>
        </w:trPr>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c>
          <w:tcPr>
            <w:tcW w:w="8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2"/>
              </w:rPr>
            </w:pPr>
          </w:p>
        </w:tc>
      </w:tr>
      <w:tr>
        <w:tblPrEx>
          <w:tblCellMar>
            <w:top w:w="0" w:type="dxa"/>
            <w:left w:w="0" w:type="dxa"/>
            <w:bottom w:w="0" w:type="dxa"/>
            <w:right w:w="0" w:type="dxa"/>
          </w:tblCellMar>
        </w:tblPrEx>
        <w:trPr>
          <w:trHeight w:val="320" w:hRule="atLeast"/>
        </w:trPr>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2"/>
              </w:rPr>
            </w:pPr>
          </w:p>
        </w:tc>
        <w:tc>
          <w:tcPr>
            <w:tcW w:w="8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000000"/>
                <w:sz w:val="24"/>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2"/>
              </w:rPr>
            </w:pPr>
          </w:p>
        </w:tc>
      </w:tr>
      <w:tr>
        <w:tblPrEx>
          <w:tblCellMar>
            <w:top w:w="0" w:type="dxa"/>
            <w:left w:w="0" w:type="dxa"/>
            <w:bottom w:w="0" w:type="dxa"/>
            <w:right w:w="0" w:type="dxa"/>
          </w:tblCellMar>
        </w:tblPrEx>
        <w:trPr>
          <w:trHeight w:val="320" w:hRule="atLeast"/>
        </w:trPr>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2"/>
              </w:rPr>
            </w:pPr>
          </w:p>
        </w:tc>
        <w:tc>
          <w:tcPr>
            <w:tcW w:w="8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000000"/>
                <w:sz w:val="24"/>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2"/>
              </w:rPr>
            </w:pPr>
          </w:p>
        </w:tc>
      </w:tr>
      <w:tr>
        <w:tblPrEx>
          <w:tblCellMar>
            <w:top w:w="0" w:type="dxa"/>
            <w:left w:w="0" w:type="dxa"/>
            <w:bottom w:w="0" w:type="dxa"/>
            <w:right w:w="0" w:type="dxa"/>
          </w:tblCellMar>
        </w:tblPrEx>
        <w:trPr>
          <w:trHeight w:val="320" w:hRule="atLeast"/>
        </w:trPr>
        <w:tc>
          <w:tcPr>
            <w:tcW w:w="7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2"/>
              </w:rPr>
            </w:pPr>
          </w:p>
        </w:tc>
        <w:tc>
          <w:tcPr>
            <w:tcW w:w="8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000000"/>
                <w:sz w:val="24"/>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2"/>
              </w:rPr>
            </w:pPr>
          </w:p>
        </w:tc>
      </w:tr>
    </w:tbl>
    <w:tbl>
      <w:tblPr>
        <w:tblStyle w:val="2"/>
        <w:tblpPr w:leftFromText="180" w:rightFromText="180" w:vertAnchor="text" w:horzAnchor="page" w:tblpX="689" w:tblpY="146"/>
        <w:tblOverlap w:val="never"/>
        <w:tblW w:w="10500" w:type="dxa"/>
        <w:tblInd w:w="0" w:type="dxa"/>
        <w:tblLayout w:type="fixed"/>
        <w:tblCellMar>
          <w:top w:w="0" w:type="dxa"/>
          <w:left w:w="0" w:type="dxa"/>
          <w:bottom w:w="0" w:type="dxa"/>
          <w:right w:w="0" w:type="dxa"/>
        </w:tblCellMar>
      </w:tblPr>
      <w:tblGrid>
        <w:gridCol w:w="1075"/>
        <w:gridCol w:w="7957"/>
        <w:gridCol w:w="1468"/>
      </w:tblGrid>
      <w:tr>
        <w:tblPrEx>
          <w:tblCellMar>
            <w:top w:w="0" w:type="dxa"/>
            <w:left w:w="0" w:type="dxa"/>
            <w:bottom w:w="0" w:type="dxa"/>
            <w:right w:w="0" w:type="dxa"/>
          </w:tblCellMar>
        </w:tblPrEx>
        <w:trPr>
          <w:trHeight w:val="1542" w:hRule="atLeast"/>
        </w:trPr>
        <w:tc>
          <w:tcPr>
            <w:tcW w:w="10500" w:type="dxa"/>
            <w:gridSpan w:val="3"/>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黑体" w:eastAsia="黑体" w:cs="宋体"/>
                <w:color w:val="000000"/>
                <w:sz w:val="36"/>
                <w:szCs w:val="36"/>
              </w:rPr>
            </w:pPr>
            <w:r>
              <w:rPr>
                <w:rFonts w:hint="eastAsia" w:ascii="黑体" w:hAnsi="黑体" w:eastAsia="黑体" w:cs="宋体"/>
                <w:color w:val="000000"/>
                <w:kern w:val="0"/>
                <w:sz w:val="32"/>
                <w:szCs w:val="32"/>
              </w:rPr>
              <w:t>3.2</w:t>
            </w:r>
            <w:r>
              <w:rPr>
                <w:rFonts w:hint="eastAsia" w:ascii="黑体" w:hAnsi="黑体" w:eastAsia="黑体" w:cs="宋体"/>
                <w:color w:val="000000"/>
                <w:kern w:val="0"/>
                <w:sz w:val="32"/>
                <w:szCs w:val="32"/>
                <w:lang w:eastAsia="zh-CN"/>
              </w:rPr>
              <w:t>南充市明明车业有限责任公司明明汽修厂</w:t>
            </w:r>
            <w:r>
              <w:rPr>
                <w:rFonts w:hint="eastAsia" w:ascii="黑体" w:hAnsi="黑体" w:eastAsia="黑体" w:cs="宋体"/>
                <w:color w:val="000000"/>
                <w:kern w:val="0"/>
                <w:sz w:val="32"/>
                <w:szCs w:val="32"/>
                <w:lang w:val="en-US" w:eastAsia="zh-CN"/>
              </w:rPr>
              <w:t>消防</w:t>
            </w:r>
            <w:r>
              <w:rPr>
                <w:rFonts w:hint="eastAsia" w:ascii="黑体" w:hAnsi="黑体" w:eastAsia="黑体" w:cs="宋体"/>
                <w:color w:val="000000"/>
                <w:kern w:val="0"/>
                <w:sz w:val="32"/>
                <w:szCs w:val="32"/>
              </w:rPr>
              <w:t>安全生产检查清单</w:t>
            </w:r>
          </w:p>
        </w:tc>
      </w:tr>
      <w:tr>
        <w:tblPrEx>
          <w:tblCellMar>
            <w:top w:w="0" w:type="dxa"/>
            <w:left w:w="0" w:type="dxa"/>
            <w:bottom w:w="0" w:type="dxa"/>
            <w:right w:w="0" w:type="dxa"/>
          </w:tblCellMar>
        </w:tblPrEx>
        <w:trPr>
          <w:trHeight w:val="848" w:hRule="atLeast"/>
        </w:trPr>
        <w:tc>
          <w:tcPr>
            <w:tcW w:w="10500" w:type="dxa"/>
            <w:gridSpan w:val="3"/>
            <w:tcBorders>
              <w:top w:val="nil"/>
              <w:left w:val="nil"/>
              <w:bottom w:val="nil"/>
              <w:right w:val="nil"/>
            </w:tcBorders>
            <w:noWrap/>
            <w:tcMar>
              <w:top w:w="15" w:type="dxa"/>
              <w:left w:w="15" w:type="dxa"/>
              <w:right w:w="15" w:type="dxa"/>
            </w:tcMar>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检查时间：   </w:t>
            </w:r>
            <w:r>
              <w:rPr>
                <w:rFonts w:hint="eastAsia" w:ascii="仿宋" w:hAnsi="仿宋" w:eastAsia="仿宋" w:cs="宋体"/>
                <w:color w:val="000000"/>
                <w:kern w:val="0"/>
                <w:sz w:val="24"/>
                <w:szCs w:val="24"/>
                <w:lang w:val="en-US" w:eastAsia="zh-CN"/>
              </w:rPr>
              <w:t xml:space="preserve">  </w:t>
            </w:r>
            <w:r>
              <w:rPr>
                <w:rFonts w:hint="eastAsia" w:ascii="仿宋" w:hAnsi="仿宋" w:eastAsia="仿宋" w:cs="宋体"/>
                <w:color w:val="000000"/>
                <w:kern w:val="0"/>
                <w:sz w:val="24"/>
                <w:szCs w:val="24"/>
              </w:rPr>
              <w:t xml:space="preserve">年 </w:t>
            </w:r>
            <w:r>
              <w:rPr>
                <w:rFonts w:hint="eastAsia" w:ascii="仿宋" w:hAnsi="仿宋" w:eastAsia="仿宋" w:cs="宋体"/>
                <w:color w:val="000000"/>
                <w:kern w:val="0"/>
                <w:sz w:val="24"/>
                <w:szCs w:val="24"/>
                <w:lang w:val="en-US" w:eastAsia="zh-CN"/>
              </w:rPr>
              <w:t xml:space="preserve">  </w:t>
            </w:r>
            <w:r>
              <w:rPr>
                <w:rFonts w:hint="eastAsia" w:ascii="仿宋" w:hAnsi="仿宋" w:eastAsia="仿宋" w:cs="宋体"/>
                <w:color w:val="000000"/>
                <w:kern w:val="0"/>
                <w:sz w:val="24"/>
                <w:szCs w:val="24"/>
              </w:rPr>
              <w:t xml:space="preserve">  月</w:t>
            </w:r>
            <w:r>
              <w:rPr>
                <w:rFonts w:hint="eastAsia" w:ascii="仿宋" w:hAnsi="仿宋" w:eastAsia="仿宋" w:cs="宋体"/>
                <w:color w:val="000000"/>
                <w:kern w:val="0"/>
                <w:sz w:val="24"/>
                <w:szCs w:val="24"/>
                <w:lang w:val="en-US" w:eastAsia="zh-CN"/>
              </w:rPr>
              <w:t xml:space="preserve">  </w:t>
            </w:r>
            <w:r>
              <w:rPr>
                <w:rFonts w:hint="eastAsia" w:ascii="仿宋" w:hAnsi="仿宋" w:eastAsia="仿宋" w:cs="宋体"/>
                <w:color w:val="000000"/>
                <w:kern w:val="0"/>
                <w:sz w:val="24"/>
                <w:szCs w:val="24"/>
              </w:rPr>
              <w:t xml:space="preserve">   日    </w:t>
            </w:r>
            <w:r>
              <w:rPr>
                <w:rFonts w:hint="eastAsia" w:ascii="仿宋" w:hAnsi="仿宋" w:eastAsia="仿宋" w:cs="宋体"/>
                <w:color w:val="000000"/>
                <w:kern w:val="0"/>
                <w:sz w:val="24"/>
                <w:szCs w:val="24"/>
                <w:lang w:val="en-US" w:eastAsia="zh-CN"/>
              </w:rPr>
              <w:t xml:space="preserve">   </w:t>
            </w:r>
            <w:r>
              <w:rPr>
                <w:rFonts w:hint="eastAsia" w:ascii="仿宋" w:hAnsi="仿宋" w:eastAsia="仿宋" w:cs="宋体"/>
                <w:color w:val="000000"/>
                <w:kern w:val="0"/>
                <w:sz w:val="24"/>
                <w:szCs w:val="24"/>
              </w:rPr>
              <w:t>检查人：</w:t>
            </w:r>
          </w:p>
        </w:tc>
      </w:tr>
      <w:tr>
        <w:tblPrEx>
          <w:tblCellMar>
            <w:top w:w="0" w:type="dxa"/>
            <w:left w:w="0" w:type="dxa"/>
            <w:bottom w:w="0" w:type="dxa"/>
            <w:right w:w="0" w:type="dxa"/>
          </w:tblCellMar>
        </w:tblPrEx>
        <w:trPr>
          <w:trHeight w:val="952" w:hRule="atLeast"/>
        </w:trPr>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序号</w:t>
            </w:r>
          </w:p>
        </w:tc>
        <w:tc>
          <w:tcPr>
            <w:tcW w:w="79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检查内容</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落实情况</w:t>
            </w:r>
          </w:p>
        </w:tc>
      </w:tr>
      <w:tr>
        <w:tblPrEx>
          <w:tblCellMar>
            <w:top w:w="0" w:type="dxa"/>
            <w:left w:w="0" w:type="dxa"/>
            <w:bottom w:w="0" w:type="dxa"/>
            <w:right w:w="0" w:type="dxa"/>
          </w:tblCellMar>
        </w:tblPrEx>
        <w:trPr>
          <w:trHeight w:val="952" w:hRule="atLeast"/>
        </w:trPr>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7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eastAsia="zh-CN"/>
              </w:rPr>
              <w:t>安全疏散通道、疏散指示标志、应急照明和安全出口情况。</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1486" w:hRule="atLeast"/>
        </w:trPr>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w:t>
            </w:r>
          </w:p>
        </w:tc>
        <w:tc>
          <w:tcPr>
            <w:tcW w:w="7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40"/>
              <w:jc w:val="left"/>
              <w:textAlignment w:val="center"/>
              <w:rPr>
                <w:rFonts w:ascii="仿宋" w:hAnsi="仿宋" w:eastAsia="仿宋" w:cs="宋体"/>
                <w:color w:val="000000"/>
                <w:sz w:val="24"/>
                <w:szCs w:val="24"/>
              </w:rPr>
            </w:pPr>
            <w:r>
              <w:rPr>
                <w:rFonts w:hint="eastAsia" w:ascii="仿宋" w:hAnsi="仿宋" w:eastAsia="仿宋" w:cs="宋体"/>
                <w:color w:val="000000"/>
                <w:sz w:val="24"/>
                <w:szCs w:val="24"/>
              </w:rPr>
              <w:t>消防设施、器材和消防安全标志是否在位、完整及有效;灭火器材配置及有效情况</w:t>
            </w:r>
            <w:r>
              <w:rPr>
                <w:rFonts w:hint="eastAsia" w:ascii="仿宋" w:hAnsi="仿宋" w:eastAsia="仿宋" w:cs="宋体"/>
                <w:color w:val="000000"/>
                <w:sz w:val="24"/>
                <w:szCs w:val="24"/>
                <w:lang w:eastAsia="zh-CN"/>
              </w:rPr>
              <w:t>。</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945" w:hRule="atLeast"/>
        </w:trPr>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w:t>
            </w:r>
          </w:p>
        </w:tc>
        <w:tc>
          <w:tcPr>
            <w:tcW w:w="7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40"/>
              <w:jc w:val="left"/>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rPr>
              <w:t>重点工种人员以及其它员工消防知识的掌握情况。</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952" w:hRule="atLeast"/>
        </w:trPr>
        <w:tc>
          <w:tcPr>
            <w:tcW w:w="10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4</w:t>
            </w:r>
          </w:p>
        </w:tc>
        <w:tc>
          <w:tcPr>
            <w:tcW w:w="79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40"/>
              <w:jc w:val="left"/>
              <w:textAlignment w:val="center"/>
              <w:rPr>
                <w:rFonts w:hint="eastAsia" w:ascii="仿宋" w:hAnsi="仿宋" w:eastAsia="仿宋" w:cs="宋体"/>
                <w:color w:val="000000"/>
                <w:sz w:val="24"/>
                <w:szCs w:val="24"/>
                <w:lang w:eastAsia="zh-CN"/>
              </w:rPr>
            </w:pPr>
            <w:r>
              <w:rPr>
                <w:rFonts w:hint="eastAsia" w:ascii="仿宋" w:hAnsi="仿宋" w:eastAsia="仿宋" w:cs="宋体"/>
                <w:color w:val="000000"/>
                <w:sz w:val="24"/>
                <w:szCs w:val="24"/>
              </w:rPr>
              <w:t>电源线、插销、插座、电源开关、灯具是否存在破损、老化、有异味或温度过高的现象</w:t>
            </w:r>
            <w:r>
              <w:rPr>
                <w:rFonts w:hint="eastAsia" w:ascii="仿宋" w:hAnsi="仿宋" w:eastAsia="仿宋" w:cs="宋体"/>
                <w:color w:val="000000"/>
                <w:sz w:val="24"/>
                <w:szCs w:val="24"/>
                <w:lang w:eastAsia="zh-CN"/>
              </w:rPr>
              <w:t>。</w:t>
            </w:r>
          </w:p>
        </w:tc>
        <w:tc>
          <w:tcPr>
            <w:tcW w:w="146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481" w:hRule="atLeast"/>
        </w:trPr>
        <w:tc>
          <w:tcPr>
            <w:tcW w:w="10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c>
          <w:tcPr>
            <w:tcW w:w="79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4"/>
              </w:rPr>
            </w:pPr>
          </w:p>
        </w:tc>
        <w:tc>
          <w:tcPr>
            <w:tcW w:w="14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1329" w:hRule="atLeast"/>
        </w:trPr>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5</w:t>
            </w:r>
          </w:p>
        </w:tc>
        <w:tc>
          <w:tcPr>
            <w:tcW w:w="7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是否存在易燃易爆和大量可燃物。</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823" w:hRule="atLeast"/>
        </w:trPr>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6</w:t>
            </w:r>
          </w:p>
        </w:tc>
        <w:tc>
          <w:tcPr>
            <w:tcW w:w="7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40"/>
              <w:jc w:val="left"/>
              <w:textAlignment w:val="center"/>
              <w:rPr>
                <w:rFonts w:hint="eastAsia" w:ascii="仿宋" w:hAnsi="仿宋" w:eastAsia="仿宋" w:cs="宋体"/>
                <w:color w:val="000000"/>
                <w:sz w:val="24"/>
                <w:szCs w:val="24"/>
                <w:lang w:eastAsia="zh-CN"/>
              </w:rPr>
            </w:pPr>
            <w:r>
              <w:rPr>
                <w:rFonts w:hint="eastAsia" w:ascii="仿宋" w:hAnsi="仿宋" w:eastAsia="仿宋" w:cs="宋体"/>
                <w:color w:val="000000"/>
                <w:sz w:val="24"/>
                <w:szCs w:val="24"/>
              </w:rPr>
              <w:t>是否私自增加电器设备和接拉临时电源线</w:t>
            </w:r>
            <w:r>
              <w:rPr>
                <w:rFonts w:hint="eastAsia" w:ascii="仿宋" w:hAnsi="仿宋" w:eastAsia="仿宋" w:cs="宋体"/>
                <w:color w:val="000000"/>
                <w:sz w:val="24"/>
                <w:szCs w:val="24"/>
                <w:lang w:eastAsia="zh-CN"/>
              </w:rPr>
              <w:t>。</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651" w:hRule="atLeast"/>
        </w:trPr>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7</w:t>
            </w:r>
          </w:p>
        </w:tc>
        <w:tc>
          <w:tcPr>
            <w:tcW w:w="7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2"/>
                <w:sz w:val="24"/>
                <w:szCs w:val="24"/>
                <w:lang w:val="en-US" w:eastAsia="zh-CN" w:bidi="ar-SA"/>
              </w:rPr>
            </w:pPr>
            <w:r>
              <w:rPr>
                <w:rFonts w:hint="eastAsia" w:ascii="仿宋" w:hAnsi="仿宋" w:eastAsia="仿宋" w:cs="宋体"/>
                <w:color w:val="000000"/>
                <w:kern w:val="2"/>
                <w:sz w:val="24"/>
                <w:szCs w:val="24"/>
                <w:lang w:val="en-US" w:eastAsia="zh-CN" w:bidi="ar-SA"/>
              </w:rPr>
              <w:t>燃气阀门是否正常开启、关闭，是否被封堵、遮挡，有无漏气情况。</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1003" w:hRule="atLeast"/>
        </w:trPr>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8</w:t>
            </w:r>
          </w:p>
        </w:tc>
        <w:tc>
          <w:tcPr>
            <w:tcW w:w="7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仿宋" w:hAnsi="仿宋" w:eastAsia="仿宋" w:cs="宋体"/>
                <w:color w:val="000000"/>
                <w:kern w:val="2"/>
                <w:sz w:val="24"/>
                <w:szCs w:val="24"/>
                <w:lang w:val="en-US" w:eastAsia="zh-CN" w:bidi="ar-SA"/>
              </w:rPr>
            </w:pPr>
            <w:r>
              <w:rPr>
                <w:rFonts w:hint="eastAsia" w:ascii="仿宋" w:hAnsi="仿宋" w:eastAsia="仿宋" w:cs="宋体"/>
                <w:color w:val="000000"/>
                <w:kern w:val="2"/>
                <w:sz w:val="24"/>
                <w:szCs w:val="24"/>
                <w:lang w:val="en-US" w:eastAsia="zh-CN" w:bidi="ar-SA"/>
              </w:rPr>
              <w:t>燃气管路是否完好，有无漏气或破裂情况。</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839" w:hRule="atLeast"/>
        </w:trPr>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9</w:t>
            </w:r>
          </w:p>
        </w:tc>
        <w:tc>
          <w:tcPr>
            <w:tcW w:w="7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仿宋" w:hAnsi="仿宋" w:eastAsia="仿宋" w:cs="宋体"/>
                <w:color w:val="000000"/>
                <w:kern w:val="2"/>
                <w:sz w:val="24"/>
                <w:szCs w:val="24"/>
                <w:lang w:val="en-US" w:eastAsia="zh-CN" w:bidi="ar-SA"/>
              </w:rPr>
            </w:pPr>
            <w:r>
              <w:rPr>
                <w:rFonts w:hint="eastAsia" w:ascii="仿宋" w:hAnsi="仿宋" w:eastAsia="仿宋" w:cs="宋体"/>
                <w:color w:val="000000"/>
                <w:kern w:val="2"/>
                <w:sz w:val="24"/>
                <w:szCs w:val="24"/>
                <w:lang w:val="en-US" w:eastAsia="zh-CN" w:bidi="ar-SA"/>
              </w:rPr>
              <w:t>氧气瓶、乙炔瓶是否在有效期，开关阀门是否完好，管路是否完好。</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910" w:hRule="atLeast"/>
        </w:trPr>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10</w:t>
            </w:r>
          </w:p>
        </w:tc>
        <w:tc>
          <w:tcPr>
            <w:tcW w:w="7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40"/>
              <w:jc w:val="left"/>
              <w:textAlignment w:val="center"/>
              <w:rPr>
                <w:rFonts w:hint="default" w:ascii="仿宋" w:hAnsi="仿宋" w:eastAsia="仿宋" w:cs="宋体"/>
                <w:color w:val="000000"/>
                <w:kern w:val="2"/>
                <w:sz w:val="24"/>
                <w:szCs w:val="24"/>
                <w:lang w:val="en-US" w:eastAsia="zh-CN" w:bidi="ar-SA"/>
              </w:rPr>
            </w:pPr>
            <w:r>
              <w:rPr>
                <w:rFonts w:hint="eastAsia" w:ascii="仿宋" w:hAnsi="仿宋" w:eastAsia="仿宋" w:cs="宋体"/>
                <w:color w:val="000000"/>
                <w:kern w:val="2"/>
                <w:sz w:val="24"/>
                <w:szCs w:val="24"/>
                <w:lang w:val="en-US" w:eastAsia="zh-CN" w:bidi="ar-SA"/>
              </w:rPr>
              <w:t>人员下班后是否关闭电源。</w:t>
            </w:r>
          </w:p>
        </w:tc>
        <w:tc>
          <w:tcPr>
            <w:tcW w:w="1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bl>
    <w:tbl>
      <w:tblPr>
        <w:tblStyle w:val="2"/>
        <w:tblW w:w="0" w:type="auto"/>
        <w:tblInd w:w="0" w:type="dxa"/>
        <w:tblLayout w:type="fixed"/>
        <w:tblCellMar>
          <w:top w:w="0" w:type="dxa"/>
          <w:left w:w="0" w:type="dxa"/>
          <w:bottom w:w="0" w:type="dxa"/>
          <w:right w:w="0" w:type="dxa"/>
        </w:tblCellMar>
      </w:tblPr>
      <w:tblGrid>
        <w:gridCol w:w="796"/>
        <w:gridCol w:w="7082"/>
        <w:gridCol w:w="2542"/>
      </w:tblGrid>
      <w:tr>
        <w:tblPrEx>
          <w:tblCellMar>
            <w:top w:w="0" w:type="dxa"/>
            <w:left w:w="0" w:type="dxa"/>
            <w:bottom w:w="0" w:type="dxa"/>
            <w:right w:w="0" w:type="dxa"/>
          </w:tblCellMar>
        </w:tblPrEx>
        <w:trPr>
          <w:trHeight w:val="920" w:hRule="atLeast"/>
        </w:trPr>
        <w:tc>
          <w:tcPr>
            <w:tcW w:w="10420" w:type="dxa"/>
            <w:gridSpan w:val="3"/>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黑体" w:eastAsia="黑体" w:cs="宋体"/>
                <w:color w:val="000000"/>
                <w:sz w:val="32"/>
                <w:szCs w:val="32"/>
              </w:rPr>
            </w:pPr>
            <w:r>
              <w:rPr>
                <w:rFonts w:hint="eastAsia" w:ascii="黑体" w:hAnsi="黑体" w:eastAsia="黑体" w:cs="宋体"/>
                <w:color w:val="000000"/>
                <w:kern w:val="0"/>
                <w:sz w:val="32"/>
                <w:szCs w:val="32"/>
              </w:rPr>
              <w:t>3.3</w:t>
            </w:r>
            <w:r>
              <w:rPr>
                <w:rFonts w:hint="eastAsia" w:ascii="黑体" w:hAnsi="黑体" w:eastAsia="黑体" w:cs="宋体"/>
                <w:color w:val="000000"/>
                <w:kern w:val="0"/>
                <w:sz w:val="32"/>
                <w:szCs w:val="32"/>
                <w:lang w:eastAsia="zh-CN"/>
              </w:rPr>
              <w:t>南充市明明车业有限责任公司明明汽修厂</w:t>
            </w:r>
            <w:r>
              <w:rPr>
                <w:rFonts w:hint="eastAsia" w:ascii="黑体" w:hAnsi="黑体" w:eastAsia="黑体" w:cs="宋体"/>
                <w:color w:val="000000"/>
                <w:kern w:val="0"/>
                <w:sz w:val="32"/>
                <w:szCs w:val="32"/>
                <w:lang w:val="en-US" w:eastAsia="zh-CN"/>
              </w:rPr>
              <w:t>压力容器</w:t>
            </w:r>
            <w:r>
              <w:rPr>
                <w:rFonts w:hint="eastAsia" w:ascii="黑体" w:hAnsi="黑体" w:eastAsia="黑体" w:cs="宋体"/>
                <w:color w:val="000000"/>
                <w:kern w:val="0"/>
                <w:sz w:val="32"/>
                <w:szCs w:val="32"/>
              </w:rPr>
              <w:t>安全生产检查清单</w:t>
            </w:r>
          </w:p>
        </w:tc>
      </w:tr>
      <w:tr>
        <w:tblPrEx>
          <w:tblCellMar>
            <w:top w:w="0" w:type="dxa"/>
            <w:left w:w="0" w:type="dxa"/>
            <w:bottom w:w="0" w:type="dxa"/>
            <w:right w:w="0" w:type="dxa"/>
          </w:tblCellMar>
        </w:tblPrEx>
        <w:trPr>
          <w:trHeight w:val="470" w:hRule="atLeast"/>
        </w:trPr>
        <w:tc>
          <w:tcPr>
            <w:tcW w:w="10420" w:type="dxa"/>
            <w:gridSpan w:val="3"/>
            <w:tcBorders>
              <w:top w:val="nil"/>
              <w:left w:val="nil"/>
              <w:bottom w:val="nil"/>
              <w:right w:val="nil"/>
            </w:tcBorders>
            <w:noWrap/>
            <w:tcMar>
              <w:top w:w="15" w:type="dxa"/>
              <w:left w:w="15" w:type="dxa"/>
              <w:right w:w="15" w:type="dxa"/>
            </w:tcMar>
            <w:vAlign w:val="center"/>
          </w:tcPr>
          <w:p>
            <w:pPr>
              <w:widowControl/>
              <w:jc w:val="left"/>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 xml:space="preserve">检查时间：  </w:t>
            </w:r>
            <w:r>
              <w:rPr>
                <w:rFonts w:hint="eastAsia" w:ascii="仿宋" w:hAnsi="仿宋" w:eastAsia="仿宋" w:cs="宋体"/>
                <w:b/>
                <w:color w:val="000000"/>
                <w:kern w:val="0"/>
                <w:sz w:val="24"/>
                <w:szCs w:val="24"/>
                <w:lang w:val="en-US" w:eastAsia="zh-CN"/>
              </w:rPr>
              <w:t xml:space="preserve"> </w:t>
            </w:r>
            <w:r>
              <w:rPr>
                <w:rFonts w:hint="eastAsia" w:ascii="仿宋" w:hAnsi="仿宋" w:eastAsia="仿宋" w:cs="宋体"/>
                <w:b/>
                <w:color w:val="000000"/>
                <w:kern w:val="0"/>
                <w:sz w:val="24"/>
                <w:szCs w:val="24"/>
              </w:rPr>
              <w:t xml:space="preserve"> 年 </w:t>
            </w:r>
            <w:r>
              <w:rPr>
                <w:rFonts w:hint="eastAsia" w:ascii="仿宋" w:hAnsi="仿宋" w:eastAsia="仿宋" w:cs="宋体"/>
                <w:b/>
                <w:color w:val="000000"/>
                <w:kern w:val="0"/>
                <w:sz w:val="24"/>
                <w:szCs w:val="24"/>
                <w:lang w:val="en-US" w:eastAsia="zh-CN"/>
              </w:rPr>
              <w:t xml:space="preserve"> </w:t>
            </w:r>
            <w:r>
              <w:rPr>
                <w:rFonts w:hint="eastAsia" w:ascii="仿宋" w:hAnsi="仿宋" w:eastAsia="仿宋" w:cs="宋体"/>
                <w:b/>
                <w:color w:val="000000"/>
                <w:kern w:val="0"/>
                <w:sz w:val="24"/>
                <w:szCs w:val="24"/>
              </w:rPr>
              <w:t xml:space="preserve"> 月 </w:t>
            </w:r>
            <w:r>
              <w:rPr>
                <w:rFonts w:hint="eastAsia" w:ascii="仿宋" w:hAnsi="仿宋" w:eastAsia="仿宋" w:cs="宋体"/>
                <w:b/>
                <w:color w:val="000000"/>
                <w:kern w:val="0"/>
                <w:sz w:val="24"/>
                <w:szCs w:val="24"/>
                <w:lang w:val="en-US" w:eastAsia="zh-CN"/>
              </w:rPr>
              <w:t xml:space="preserve"> </w:t>
            </w:r>
            <w:r>
              <w:rPr>
                <w:rFonts w:hint="eastAsia" w:ascii="仿宋" w:hAnsi="仿宋" w:eastAsia="仿宋" w:cs="宋体"/>
                <w:b/>
                <w:color w:val="000000"/>
                <w:kern w:val="0"/>
                <w:sz w:val="24"/>
                <w:szCs w:val="24"/>
              </w:rPr>
              <w:t xml:space="preserve"> 日    </w:t>
            </w:r>
            <w:r>
              <w:rPr>
                <w:rFonts w:hint="eastAsia" w:ascii="仿宋" w:hAnsi="仿宋" w:eastAsia="仿宋" w:cs="宋体"/>
                <w:b/>
                <w:color w:val="000000"/>
                <w:kern w:val="0"/>
                <w:sz w:val="24"/>
                <w:szCs w:val="24"/>
                <w:lang w:val="en-US" w:eastAsia="zh-CN"/>
              </w:rPr>
              <w:t xml:space="preserve"> </w:t>
            </w:r>
            <w:r>
              <w:rPr>
                <w:rFonts w:hint="eastAsia" w:ascii="仿宋" w:hAnsi="仿宋" w:eastAsia="仿宋" w:cs="宋体"/>
                <w:b/>
                <w:color w:val="000000"/>
                <w:kern w:val="0"/>
                <w:sz w:val="24"/>
                <w:szCs w:val="24"/>
              </w:rPr>
              <w:t>检查人：</w:t>
            </w:r>
          </w:p>
        </w:tc>
      </w:tr>
      <w:tr>
        <w:tblPrEx>
          <w:tblCellMar>
            <w:top w:w="0" w:type="dxa"/>
            <w:left w:w="0" w:type="dxa"/>
            <w:bottom w:w="0" w:type="dxa"/>
            <w:right w:w="0" w:type="dxa"/>
          </w:tblCellMar>
        </w:tblPrEx>
        <w:trPr>
          <w:trHeight w:val="485" w:hRule="atLeast"/>
        </w:trPr>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序号</w:t>
            </w:r>
          </w:p>
        </w:tc>
        <w:tc>
          <w:tcPr>
            <w:tcW w:w="7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检查内容</w:t>
            </w:r>
          </w:p>
        </w:tc>
        <w:tc>
          <w:tcPr>
            <w:tcW w:w="2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落实情况</w:t>
            </w:r>
          </w:p>
        </w:tc>
      </w:tr>
      <w:tr>
        <w:tblPrEx>
          <w:tblCellMar>
            <w:top w:w="0" w:type="dxa"/>
            <w:left w:w="0" w:type="dxa"/>
            <w:bottom w:w="0" w:type="dxa"/>
            <w:right w:w="0" w:type="dxa"/>
          </w:tblCellMar>
        </w:tblPrEx>
        <w:trPr>
          <w:trHeight w:val="934" w:hRule="atLeast"/>
        </w:trPr>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w:t>
            </w:r>
          </w:p>
        </w:tc>
        <w:tc>
          <w:tcPr>
            <w:tcW w:w="7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4"/>
              </w:rPr>
            </w:pPr>
            <w:r>
              <w:rPr>
                <w:rFonts w:hint="eastAsia" w:ascii="仿宋" w:hAnsi="仿宋" w:eastAsia="仿宋" w:cs="宋体"/>
                <w:color w:val="000000"/>
                <w:kern w:val="0"/>
                <w:sz w:val="24"/>
                <w:szCs w:val="24"/>
              </w:rPr>
              <w:t>压力容器(如氧气瓶、乙炔瓶)钢印和颜色标记完整、清晰，</w:t>
            </w:r>
            <w:r>
              <w:rPr>
                <w:rFonts w:hint="eastAsia" w:ascii="仿宋" w:hAnsi="仿宋" w:eastAsia="仿宋" w:cs="宋体"/>
                <w:color w:val="000000"/>
                <w:kern w:val="0"/>
                <w:sz w:val="24"/>
                <w:szCs w:val="24"/>
                <w:lang w:val="en-US" w:eastAsia="zh-CN"/>
              </w:rPr>
              <w:t>是否在有效期，是否年审。</w:t>
            </w:r>
          </w:p>
        </w:tc>
        <w:tc>
          <w:tcPr>
            <w:tcW w:w="2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485" w:hRule="atLeast"/>
        </w:trPr>
        <w:tc>
          <w:tcPr>
            <w:tcW w:w="79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w:t>
            </w:r>
          </w:p>
        </w:tc>
        <w:tc>
          <w:tcPr>
            <w:tcW w:w="70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40"/>
              <w:jc w:val="left"/>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压力容器</w:t>
            </w:r>
            <w:r>
              <w:rPr>
                <w:rFonts w:hint="eastAsia" w:ascii="仿宋" w:hAnsi="仿宋" w:eastAsia="仿宋" w:cs="宋体"/>
                <w:color w:val="000000"/>
                <w:kern w:val="0"/>
                <w:sz w:val="24"/>
                <w:szCs w:val="24"/>
              </w:rPr>
              <w:t>(如氧气瓶、乙炔瓶)</w:t>
            </w:r>
            <w:r>
              <w:rPr>
                <w:rFonts w:hint="eastAsia" w:ascii="仿宋" w:hAnsi="仿宋" w:eastAsia="仿宋" w:cs="宋体"/>
                <w:color w:val="000000"/>
                <w:kern w:val="0"/>
                <w:sz w:val="24"/>
                <w:szCs w:val="24"/>
                <w:lang w:val="en-US" w:eastAsia="zh-CN"/>
              </w:rPr>
              <w:t>本体无损伤、变形、腐蚀和裂纹。</w:t>
            </w:r>
          </w:p>
        </w:tc>
        <w:tc>
          <w:tcPr>
            <w:tcW w:w="2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485" w:hRule="atLeast"/>
        </w:trPr>
        <w:tc>
          <w:tcPr>
            <w:tcW w:w="79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c>
          <w:tcPr>
            <w:tcW w:w="70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4"/>
              </w:rPr>
            </w:pPr>
          </w:p>
        </w:tc>
        <w:tc>
          <w:tcPr>
            <w:tcW w:w="2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485" w:hRule="atLeast"/>
        </w:trPr>
        <w:tc>
          <w:tcPr>
            <w:tcW w:w="79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3</w:t>
            </w:r>
          </w:p>
        </w:tc>
        <w:tc>
          <w:tcPr>
            <w:tcW w:w="70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40"/>
              <w:jc w:val="left"/>
              <w:textAlignment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压力容器</w:t>
            </w:r>
            <w:r>
              <w:rPr>
                <w:rFonts w:hint="eastAsia" w:ascii="仿宋" w:hAnsi="仿宋" w:eastAsia="仿宋" w:cs="宋体"/>
                <w:color w:val="000000"/>
                <w:kern w:val="0"/>
                <w:sz w:val="24"/>
                <w:szCs w:val="24"/>
              </w:rPr>
              <w:t>(如氧气瓶、乙炔瓶)瓶体颜色是否符合GB7144-1999的规定，且油漆完好无</w:t>
            </w:r>
            <w:r>
              <w:rPr>
                <w:rFonts w:hint="eastAsia" w:ascii="仿宋" w:hAnsi="仿宋" w:eastAsia="仿宋" w:cs="宋体"/>
                <w:color w:val="000000"/>
                <w:kern w:val="0"/>
                <w:sz w:val="24"/>
                <w:szCs w:val="24"/>
                <w:lang w:eastAsia="zh-CN"/>
              </w:rPr>
              <w:t>。</w:t>
            </w:r>
          </w:p>
        </w:tc>
        <w:tc>
          <w:tcPr>
            <w:tcW w:w="2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794" w:hRule="atLeast"/>
        </w:trPr>
        <w:tc>
          <w:tcPr>
            <w:tcW w:w="79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c>
          <w:tcPr>
            <w:tcW w:w="70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4"/>
              </w:rPr>
            </w:pPr>
          </w:p>
        </w:tc>
        <w:tc>
          <w:tcPr>
            <w:tcW w:w="2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934" w:hRule="atLeast"/>
        </w:trPr>
        <w:tc>
          <w:tcPr>
            <w:tcW w:w="79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4</w:t>
            </w:r>
          </w:p>
        </w:tc>
        <w:tc>
          <w:tcPr>
            <w:tcW w:w="708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压力容器</w:t>
            </w:r>
            <w:r>
              <w:rPr>
                <w:rFonts w:hint="eastAsia" w:ascii="仿宋" w:hAnsi="仿宋" w:eastAsia="仿宋" w:cs="宋体"/>
                <w:color w:val="000000"/>
                <w:kern w:val="0"/>
                <w:sz w:val="24"/>
                <w:szCs w:val="24"/>
              </w:rPr>
              <w:t>(如氧气瓶、乙炔瓶</w:t>
            </w:r>
            <w:r>
              <w:rPr>
                <w:rFonts w:hint="eastAsia" w:ascii="仿宋" w:hAnsi="仿宋" w:eastAsia="仿宋" w:cs="宋体"/>
                <w:color w:val="000000"/>
                <w:kern w:val="0"/>
                <w:sz w:val="24"/>
                <w:szCs w:val="24"/>
                <w:lang w:eastAsia="zh-CN"/>
              </w:rPr>
              <w:t>）有瓶帽、防震圈，且尺寸符合要求无损伤。</w:t>
            </w:r>
          </w:p>
        </w:tc>
        <w:tc>
          <w:tcPr>
            <w:tcW w:w="2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485" w:hRule="atLeast"/>
        </w:trPr>
        <w:tc>
          <w:tcPr>
            <w:tcW w:w="79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kern w:val="0"/>
                <w:sz w:val="24"/>
                <w:szCs w:val="24"/>
                <w:lang w:val="en-US" w:eastAsia="zh-CN"/>
              </w:rPr>
              <w:t>5</w:t>
            </w:r>
          </w:p>
        </w:tc>
        <w:tc>
          <w:tcPr>
            <w:tcW w:w="70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40"/>
              <w:jc w:val="left"/>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压力容器</w:t>
            </w:r>
            <w:r>
              <w:rPr>
                <w:rFonts w:hint="eastAsia" w:ascii="仿宋" w:hAnsi="仿宋" w:eastAsia="仿宋" w:cs="宋体"/>
                <w:color w:val="000000"/>
                <w:kern w:val="0"/>
                <w:sz w:val="24"/>
                <w:szCs w:val="24"/>
              </w:rPr>
              <w:t>(如氧气瓶、乙炔瓶</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底座平整，无松动现象</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 xml:space="preserve">  </w:t>
            </w:r>
          </w:p>
        </w:tc>
        <w:tc>
          <w:tcPr>
            <w:tcW w:w="2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485" w:hRule="atLeast"/>
        </w:trPr>
        <w:tc>
          <w:tcPr>
            <w:tcW w:w="79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仿宋" w:hAnsi="仿宋" w:eastAsia="仿宋" w:cs="宋体"/>
                <w:color w:val="000000"/>
                <w:sz w:val="24"/>
                <w:szCs w:val="24"/>
              </w:rPr>
            </w:pPr>
          </w:p>
        </w:tc>
        <w:tc>
          <w:tcPr>
            <w:tcW w:w="70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4"/>
              </w:rPr>
            </w:pPr>
          </w:p>
        </w:tc>
        <w:tc>
          <w:tcPr>
            <w:tcW w:w="2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485" w:hRule="atLeast"/>
        </w:trPr>
        <w:tc>
          <w:tcPr>
            <w:tcW w:w="79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sz w:val="24"/>
                <w:szCs w:val="24"/>
                <w:lang w:eastAsia="zh-CN"/>
              </w:rPr>
            </w:pPr>
            <w:r>
              <w:rPr>
                <w:rFonts w:hint="eastAsia" w:ascii="仿宋" w:hAnsi="仿宋" w:eastAsia="仿宋" w:cs="宋体"/>
                <w:color w:val="000000"/>
                <w:kern w:val="0"/>
                <w:sz w:val="24"/>
                <w:szCs w:val="24"/>
                <w:lang w:val="en-US" w:eastAsia="zh-CN"/>
              </w:rPr>
              <w:t>6</w:t>
            </w:r>
          </w:p>
        </w:tc>
        <w:tc>
          <w:tcPr>
            <w:tcW w:w="70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压力容器</w:t>
            </w:r>
            <w:r>
              <w:rPr>
                <w:rFonts w:hint="eastAsia" w:ascii="仿宋" w:hAnsi="仿宋" w:eastAsia="仿宋" w:cs="宋体"/>
                <w:color w:val="000000"/>
                <w:kern w:val="0"/>
                <w:sz w:val="24"/>
                <w:szCs w:val="24"/>
              </w:rPr>
              <w:t>(如氧气瓶、乙炔瓶)</w:t>
            </w:r>
            <w:r>
              <w:rPr>
                <w:rFonts w:hint="default" w:ascii="仿宋" w:hAnsi="仿宋" w:eastAsia="仿宋" w:cs="宋体"/>
                <w:color w:val="000000"/>
                <w:sz w:val="24"/>
                <w:szCs w:val="24"/>
                <w:lang w:val="en-US" w:eastAsia="zh-CN"/>
              </w:rPr>
              <w:t>管线无损伤或泄漏，各接头无漏泄</w:t>
            </w:r>
            <w:r>
              <w:rPr>
                <w:rFonts w:hint="eastAsia" w:ascii="仿宋" w:hAnsi="仿宋" w:eastAsia="仿宋" w:cs="宋体"/>
                <w:color w:val="000000"/>
                <w:sz w:val="24"/>
                <w:szCs w:val="24"/>
                <w:lang w:val="en-US" w:eastAsia="zh-CN"/>
              </w:rPr>
              <w:t>。</w:t>
            </w:r>
          </w:p>
        </w:tc>
        <w:tc>
          <w:tcPr>
            <w:tcW w:w="2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485" w:hRule="atLeast"/>
        </w:trPr>
        <w:tc>
          <w:tcPr>
            <w:tcW w:w="79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c>
          <w:tcPr>
            <w:tcW w:w="70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4"/>
              </w:rPr>
            </w:pPr>
          </w:p>
        </w:tc>
        <w:tc>
          <w:tcPr>
            <w:tcW w:w="2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934" w:hRule="atLeast"/>
        </w:trPr>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sz w:val="24"/>
                <w:szCs w:val="24"/>
                <w:lang w:eastAsia="zh-CN"/>
              </w:rPr>
            </w:pPr>
            <w:r>
              <w:rPr>
                <w:rFonts w:hint="eastAsia" w:ascii="仿宋" w:hAnsi="仿宋" w:eastAsia="仿宋" w:cs="宋体"/>
                <w:color w:val="000000"/>
                <w:kern w:val="0"/>
                <w:sz w:val="24"/>
                <w:szCs w:val="24"/>
                <w:lang w:val="en-US" w:eastAsia="zh-CN"/>
              </w:rPr>
              <w:t>7</w:t>
            </w:r>
          </w:p>
        </w:tc>
        <w:tc>
          <w:tcPr>
            <w:tcW w:w="7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sz w:val="24"/>
                <w:szCs w:val="24"/>
                <w:lang w:val="en-US" w:eastAsia="zh-CN"/>
              </w:rPr>
              <w:t>压力容器</w:t>
            </w:r>
            <w:r>
              <w:rPr>
                <w:rFonts w:hint="eastAsia" w:ascii="仿宋" w:hAnsi="仿宋" w:eastAsia="仿宋" w:cs="宋体"/>
                <w:color w:val="000000"/>
                <w:kern w:val="0"/>
                <w:sz w:val="24"/>
                <w:szCs w:val="24"/>
              </w:rPr>
              <w:t>(如氧气瓶、乙炔瓶)瓶阀无漏气、阀杆和侧接嘴螺纹无损伤</w:t>
            </w:r>
            <w:r>
              <w:rPr>
                <w:rFonts w:hint="eastAsia" w:ascii="仿宋" w:hAnsi="仿宋" w:eastAsia="仿宋" w:cs="宋体"/>
                <w:color w:val="000000"/>
                <w:kern w:val="0"/>
                <w:sz w:val="24"/>
                <w:szCs w:val="24"/>
                <w:lang w:eastAsia="zh-CN"/>
              </w:rPr>
              <w:t>。</w:t>
            </w:r>
          </w:p>
        </w:tc>
        <w:tc>
          <w:tcPr>
            <w:tcW w:w="2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485" w:hRule="atLeast"/>
        </w:trPr>
        <w:tc>
          <w:tcPr>
            <w:tcW w:w="79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sz w:val="24"/>
                <w:szCs w:val="24"/>
                <w:lang w:eastAsia="zh-CN"/>
              </w:rPr>
            </w:pPr>
            <w:r>
              <w:rPr>
                <w:rFonts w:hint="eastAsia" w:ascii="仿宋" w:hAnsi="仿宋" w:eastAsia="仿宋" w:cs="宋体"/>
                <w:color w:val="000000"/>
                <w:kern w:val="0"/>
                <w:sz w:val="24"/>
                <w:szCs w:val="24"/>
                <w:lang w:val="en-US" w:eastAsia="zh-CN"/>
              </w:rPr>
              <w:t>8</w:t>
            </w:r>
          </w:p>
        </w:tc>
        <w:tc>
          <w:tcPr>
            <w:tcW w:w="70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sz w:val="24"/>
                <w:szCs w:val="24"/>
                <w:lang w:val="en-US" w:eastAsia="zh-CN"/>
              </w:rPr>
              <w:t>压力容器</w:t>
            </w:r>
            <w:r>
              <w:rPr>
                <w:rFonts w:hint="eastAsia" w:ascii="仿宋" w:hAnsi="仿宋" w:eastAsia="仿宋" w:cs="宋体"/>
                <w:color w:val="000000"/>
                <w:kern w:val="0"/>
                <w:sz w:val="24"/>
                <w:szCs w:val="24"/>
              </w:rPr>
              <w:t>(如氧气瓶、乙炔瓶)压力表完好，显示准确；有防倒罐装置，且功能有效</w:t>
            </w:r>
            <w:r>
              <w:rPr>
                <w:rFonts w:hint="eastAsia" w:ascii="仿宋" w:hAnsi="仿宋" w:eastAsia="仿宋" w:cs="宋体"/>
                <w:color w:val="000000"/>
                <w:kern w:val="0"/>
                <w:sz w:val="24"/>
                <w:szCs w:val="24"/>
                <w:lang w:eastAsia="zh-CN"/>
              </w:rPr>
              <w:t>。</w:t>
            </w:r>
          </w:p>
          <w:p>
            <w:pPr>
              <w:widowControl/>
              <w:jc w:val="left"/>
              <w:textAlignment w:val="center"/>
              <w:rPr>
                <w:rFonts w:hint="eastAsia" w:ascii="仿宋" w:hAnsi="仿宋" w:eastAsia="仿宋" w:cs="宋体"/>
                <w:color w:val="000000"/>
                <w:kern w:val="0"/>
                <w:sz w:val="24"/>
                <w:szCs w:val="24"/>
              </w:rPr>
            </w:pPr>
          </w:p>
        </w:tc>
        <w:tc>
          <w:tcPr>
            <w:tcW w:w="2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898" w:hRule="atLeast"/>
        </w:trPr>
        <w:tc>
          <w:tcPr>
            <w:tcW w:w="79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仿宋" w:hAnsi="仿宋" w:eastAsia="仿宋" w:cs="宋体"/>
                <w:color w:val="000000"/>
                <w:sz w:val="24"/>
                <w:szCs w:val="24"/>
              </w:rPr>
            </w:pPr>
          </w:p>
        </w:tc>
        <w:tc>
          <w:tcPr>
            <w:tcW w:w="70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40"/>
              <w:jc w:val="left"/>
              <w:textAlignment w:val="center"/>
              <w:rPr>
                <w:rFonts w:ascii="仿宋" w:hAnsi="仿宋" w:eastAsia="仿宋" w:cs="宋体"/>
                <w:color w:val="000000"/>
                <w:kern w:val="2"/>
                <w:sz w:val="24"/>
                <w:szCs w:val="24"/>
                <w:lang w:val="en-US" w:eastAsia="zh-CN" w:bidi="ar-SA"/>
              </w:rPr>
            </w:pPr>
          </w:p>
        </w:tc>
        <w:tc>
          <w:tcPr>
            <w:tcW w:w="2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485" w:hRule="atLeast"/>
        </w:trPr>
        <w:tc>
          <w:tcPr>
            <w:tcW w:w="79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sz w:val="24"/>
                <w:szCs w:val="24"/>
                <w:lang w:eastAsia="zh-CN"/>
              </w:rPr>
            </w:pPr>
            <w:r>
              <w:rPr>
                <w:rFonts w:hint="eastAsia" w:ascii="仿宋" w:hAnsi="仿宋" w:eastAsia="仿宋" w:cs="宋体"/>
                <w:color w:val="000000"/>
                <w:kern w:val="0"/>
                <w:sz w:val="24"/>
                <w:szCs w:val="24"/>
                <w:lang w:val="en-US" w:eastAsia="zh-CN"/>
              </w:rPr>
              <w:t>9</w:t>
            </w:r>
          </w:p>
        </w:tc>
        <w:tc>
          <w:tcPr>
            <w:tcW w:w="70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40"/>
              <w:jc w:val="left"/>
              <w:textAlignment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sz w:val="24"/>
                <w:szCs w:val="24"/>
                <w:lang w:val="en-US" w:eastAsia="zh-CN"/>
              </w:rPr>
              <w:t>压力容器</w:t>
            </w:r>
            <w:r>
              <w:rPr>
                <w:rFonts w:hint="eastAsia" w:ascii="仿宋" w:hAnsi="仿宋" w:eastAsia="仿宋" w:cs="宋体"/>
                <w:color w:val="000000"/>
                <w:kern w:val="0"/>
                <w:sz w:val="24"/>
                <w:szCs w:val="24"/>
              </w:rPr>
              <w:t>(如氧气瓶、乙炔瓶)搬、运和开启气瓶时按规定要求操作，不敲击、碰撞气</w:t>
            </w:r>
            <w:r>
              <w:rPr>
                <w:rFonts w:hint="eastAsia" w:ascii="仿宋" w:hAnsi="仿宋" w:eastAsia="仿宋" w:cs="宋体"/>
                <w:color w:val="000000"/>
                <w:kern w:val="0"/>
                <w:sz w:val="24"/>
                <w:szCs w:val="24"/>
                <w:lang w:val="en-US" w:eastAsia="zh-CN"/>
              </w:rPr>
              <w:t>瓶。</w:t>
            </w:r>
          </w:p>
          <w:p>
            <w:pPr>
              <w:widowControl/>
              <w:spacing w:after="240"/>
              <w:jc w:val="left"/>
              <w:textAlignment w:val="center"/>
              <w:rPr>
                <w:rFonts w:hint="default" w:ascii="仿宋" w:hAnsi="仿宋" w:eastAsia="仿宋" w:cs="宋体"/>
                <w:color w:val="000000"/>
                <w:kern w:val="0"/>
                <w:sz w:val="24"/>
                <w:szCs w:val="24"/>
                <w:lang w:val="en-US" w:eastAsia="zh-CN"/>
              </w:rPr>
            </w:pPr>
          </w:p>
        </w:tc>
        <w:tc>
          <w:tcPr>
            <w:tcW w:w="2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1589" w:hRule="atLeast"/>
        </w:trPr>
        <w:tc>
          <w:tcPr>
            <w:tcW w:w="79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c>
          <w:tcPr>
            <w:tcW w:w="70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4"/>
              </w:rPr>
            </w:pPr>
          </w:p>
        </w:tc>
        <w:tc>
          <w:tcPr>
            <w:tcW w:w="2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948" w:hRule="atLeast"/>
        </w:trPr>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sz w:val="24"/>
                <w:szCs w:val="24"/>
                <w:lang w:eastAsia="zh-CN"/>
              </w:rPr>
            </w:pP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CN"/>
              </w:rPr>
              <w:t>0</w:t>
            </w:r>
          </w:p>
        </w:tc>
        <w:tc>
          <w:tcPr>
            <w:tcW w:w="7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压力容器</w:t>
            </w:r>
            <w:r>
              <w:rPr>
                <w:rFonts w:hint="eastAsia" w:ascii="仿宋" w:hAnsi="仿宋" w:eastAsia="仿宋" w:cs="宋体"/>
                <w:color w:val="000000"/>
                <w:kern w:val="0"/>
                <w:sz w:val="24"/>
                <w:szCs w:val="24"/>
              </w:rPr>
              <w:t>(如氧气瓶、乙炔瓶)不同气体的管路以颜色区分，且管路完好无损，接点无</w:t>
            </w:r>
            <w:r>
              <w:rPr>
                <w:rFonts w:hint="eastAsia" w:ascii="仿宋" w:hAnsi="仿宋" w:eastAsia="仿宋" w:cs="宋体"/>
                <w:color w:val="000000"/>
                <w:kern w:val="0"/>
                <w:sz w:val="24"/>
                <w:szCs w:val="24"/>
                <w:lang w:val="en-US" w:eastAsia="zh-CN"/>
              </w:rPr>
              <w:t>漏气。</w:t>
            </w:r>
          </w:p>
        </w:tc>
        <w:tc>
          <w:tcPr>
            <w:tcW w:w="2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bl>
    <w:p/>
    <w:tbl>
      <w:tblPr>
        <w:tblStyle w:val="2"/>
        <w:tblW w:w="0" w:type="auto"/>
        <w:tblInd w:w="0" w:type="dxa"/>
        <w:tblLayout w:type="fixed"/>
        <w:tblCellMar>
          <w:top w:w="0" w:type="dxa"/>
          <w:left w:w="0" w:type="dxa"/>
          <w:bottom w:w="0" w:type="dxa"/>
          <w:right w:w="0" w:type="dxa"/>
        </w:tblCellMar>
      </w:tblPr>
      <w:tblGrid>
        <w:gridCol w:w="778"/>
        <w:gridCol w:w="6931"/>
        <w:gridCol w:w="2491"/>
      </w:tblGrid>
      <w:tr>
        <w:tblPrEx>
          <w:tblCellMar>
            <w:top w:w="0" w:type="dxa"/>
            <w:left w:w="0" w:type="dxa"/>
            <w:bottom w:w="0" w:type="dxa"/>
            <w:right w:w="0" w:type="dxa"/>
          </w:tblCellMar>
        </w:tblPrEx>
        <w:trPr>
          <w:trHeight w:val="1247" w:hRule="atLeast"/>
        </w:trPr>
        <w:tc>
          <w:tcPr>
            <w:tcW w:w="10200" w:type="dxa"/>
            <w:gridSpan w:val="3"/>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黑体" w:eastAsia="黑体" w:cs="宋体"/>
                <w:color w:val="000000"/>
                <w:sz w:val="32"/>
                <w:szCs w:val="32"/>
              </w:rPr>
            </w:pPr>
            <w:r>
              <w:rPr>
                <w:rFonts w:hint="eastAsia" w:ascii="黑体" w:hAnsi="黑体" w:eastAsia="黑体" w:cs="宋体"/>
                <w:color w:val="000000"/>
                <w:kern w:val="0"/>
                <w:sz w:val="32"/>
                <w:szCs w:val="32"/>
              </w:rPr>
              <w:t>3.</w:t>
            </w:r>
            <w:r>
              <w:rPr>
                <w:rFonts w:hint="eastAsia" w:ascii="黑体" w:hAnsi="黑体" w:eastAsia="黑体" w:cs="宋体"/>
                <w:color w:val="000000"/>
                <w:kern w:val="0"/>
                <w:sz w:val="32"/>
                <w:szCs w:val="32"/>
                <w:lang w:val="en-US" w:eastAsia="zh-CN"/>
              </w:rPr>
              <w:t>4</w:t>
            </w:r>
            <w:r>
              <w:rPr>
                <w:rFonts w:hint="eastAsia" w:ascii="黑体" w:hAnsi="黑体" w:eastAsia="黑体" w:cs="宋体"/>
                <w:color w:val="000000"/>
                <w:kern w:val="0"/>
                <w:sz w:val="32"/>
                <w:szCs w:val="32"/>
                <w:lang w:eastAsia="zh-CN"/>
              </w:rPr>
              <w:t>南充市明明车业有限责任公司明明汽修厂</w:t>
            </w:r>
            <w:r>
              <w:rPr>
                <w:rFonts w:hint="eastAsia" w:ascii="黑体" w:hAnsi="黑体" w:eastAsia="黑体" w:cs="宋体"/>
                <w:color w:val="000000"/>
                <w:kern w:val="0"/>
                <w:sz w:val="32"/>
                <w:szCs w:val="32"/>
                <w:lang w:val="en-US" w:eastAsia="zh-CN"/>
              </w:rPr>
              <w:t>汽车式起重设备</w:t>
            </w:r>
            <w:r>
              <w:rPr>
                <w:rFonts w:hint="eastAsia" w:ascii="黑体" w:hAnsi="黑体" w:eastAsia="黑体" w:cs="宋体"/>
                <w:color w:val="000000"/>
                <w:kern w:val="0"/>
                <w:sz w:val="32"/>
                <w:szCs w:val="32"/>
              </w:rPr>
              <w:t>安全生产检查清单</w:t>
            </w:r>
          </w:p>
        </w:tc>
      </w:tr>
      <w:tr>
        <w:tblPrEx>
          <w:tblCellMar>
            <w:top w:w="0" w:type="dxa"/>
            <w:left w:w="0" w:type="dxa"/>
            <w:bottom w:w="0" w:type="dxa"/>
            <w:right w:w="0" w:type="dxa"/>
          </w:tblCellMar>
        </w:tblPrEx>
        <w:trPr>
          <w:trHeight w:val="654" w:hRule="atLeast"/>
        </w:trPr>
        <w:tc>
          <w:tcPr>
            <w:tcW w:w="10200" w:type="dxa"/>
            <w:gridSpan w:val="3"/>
            <w:tcBorders>
              <w:top w:val="nil"/>
              <w:left w:val="nil"/>
              <w:bottom w:val="nil"/>
              <w:right w:val="nil"/>
            </w:tcBorders>
            <w:noWrap/>
            <w:tcMar>
              <w:top w:w="15" w:type="dxa"/>
              <w:left w:w="15" w:type="dxa"/>
              <w:right w:w="15" w:type="dxa"/>
            </w:tcMar>
            <w:vAlign w:val="center"/>
          </w:tcPr>
          <w:p>
            <w:pPr>
              <w:widowControl/>
              <w:jc w:val="left"/>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 xml:space="preserve">检查时间：  </w:t>
            </w:r>
            <w:r>
              <w:rPr>
                <w:rFonts w:hint="eastAsia" w:ascii="仿宋" w:hAnsi="仿宋" w:eastAsia="仿宋" w:cs="宋体"/>
                <w:b/>
                <w:color w:val="000000"/>
                <w:kern w:val="0"/>
                <w:sz w:val="24"/>
                <w:szCs w:val="24"/>
                <w:lang w:val="en-US" w:eastAsia="zh-CN"/>
              </w:rPr>
              <w:t xml:space="preserve"> </w:t>
            </w:r>
            <w:r>
              <w:rPr>
                <w:rFonts w:hint="eastAsia" w:ascii="仿宋" w:hAnsi="仿宋" w:eastAsia="仿宋" w:cs="宋体"/>
                <w:b/>
                <w:color w:val="000000"/>
                <w:kern w:val="0"/>
                <w:sz w:val="24"/>
                <w:szCs w:val="24"/>
              </w:rPr>
              <w:t xml:space="preserve"> 年 </w:t>
            </w:r>
            <w:r>
              <w:rPr>
                <w:rFonts w:hint="eastAsia" w:ascii="仿宋" w:hAnsi="仿宋" w:eastAsia="仿宋" w:cs="宋体"/>
                <w:b/>
                <w:color w:val="000000"/>
                <w:kern w:val="0"/>
                <w:sz w:val="24"/>
                <w:szCs w:val="24"/>
                <w:lang w:val="en-US" w:eastAsia="zh-CN"/>
              </w:rPr>
              <w:t xml:space="preserve"> </w:t>
            </w:r>
            <w:r>
              <w:rPr>
                <w:rFonts w:hint="eastAsia" w:ascii="仿宋" w:hAnsi="仿宋" w:eastAsia="仿宋" w:cs="宋体"/>
                <w:b/>
                <w:color w:val="000000"/>
                <w:kern w:val="0"/>
                <w:sz w:val="24"/>
                <w:szCs w:val="24"/>
              </w:rPr>
              <w:t xml:space="preserve"> 月 </w:t>
            </w:r>
            <w:r>
              <w:rPr>
                <w:rFonts w:hint="eastAsia" w:ascii="仿宋" w:hAnsi="仿宋" w:eastAsia="仿宋" w:cs="宋体"/>
                <w:b/>
                <w:color w:val="000000"/>
                <w:kern w:val="0"/>
                <w:sz w:val="24"/>
                <w:szCs w:val="24"/>
                <w:lang w:val="en-US" w:eastAsia="zh-CN"/>
              </w:rPr>
              <w:t xml:space="preserve"> </w:t>
            </w:r>
            <w:r>
              <w:rPr>
                <w:rFonts w:hint="eastAsia" w:ascii="仿宋" w:hAnsi="仿宋" w:eastAsia="仿宋" w:cs="宋体"/>
                <w:b/>
                <w:color w:val="000000"/>
                <w:kern w:val="0"/>
                <w:sz w:val="24"/>
                <w:szCs w:val="24"/>
              </w:rPr>
              <w:t xml:space="preserve"> 日    </w:t>
            </w:r>
            <w:r>
              <w:rPr>
                <w:rFonts w:hint="eastAsia" w:ascii="仿宋" w:hAnsi="仿宋" w:eastAsia="仿宋" w:cs="宋体"/>
                <w:b/>
                <w:color w:val="000000"/>
                <w:kern w:val="0"/>
                <w:sz w:val="24"/>
                <w:szCs w:val="24"/>
                <w:lang w:val="en-US" w:eastAsia="zh-CN"/>
              </w:rPr>
              <w:t xml:space="preserve">  </w:t>
            </w:r>
            <w:r>
              <w:rPr>
                <w:rFonts w:hint="eastAsia" w:ascii="仿宋" w:hAnsi="仿宋" w:eastAsia="仿宋" w:cs="宋体"/>
                <w:b/>
                <w:color w:val="000000"/>
                <w:kern w:val="0"/>
                <w:sz w:val="24"/>
                <w:szCs w:val="24"/>
              </w:rPr>
              <w:t>检查人：</w:t>
            </w:r>
          </w:p>
        </w:tc>
      </w:tr>
      <w:tr>
        <w:tblPrEx>
          <w:tblCellMar>
            <w:top w:w="0" w:type="dxa"/>
            <w:left w:w="0" w:type="dxa"/>
            <w:bottom w:w="0" w:type="dxa"/>
            <w:right w:w="0" w:type="dxa"/>
          </w:tblCellMar>
        </w:tblPrEx>
        <w:trPr>
          <w:trHeight w:val="696" w:hRule="atLeast"/>
        </w:trPr>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序号</w:t>
            </w:r>
          </w:p>
        </w:tc>
        <w:tc>
          <w:tcPr>
            <w:tcW w:w="6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检查内容</w:t>
            </w:r>
          </w:p>
        </w:tc>
        <w:tc>
          <w:tcPr>
            <w:tcW w:w="2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落实情况</w:t>
            </w:r>
          </w:p>
        </w:tc>
      </w:tr>
      <w:tr>
        <w:tblPrEx>
          <w:tblCellMar>
            <w:top w:w="0" w:type="dxa"/>
            <w:left w:w="0" w:type="dxa"/>
            <w:bottom w:w="0" w:type="dxa"/>
            <w:right w:w="0" w:type="dxa"/>
          </w:tblCellMar>
        </w:tblPrEx>
        <w:trPr>
          <w:trHeight w:val="931" w:hRule="atLeast"/>
        </w:trPr>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w:t>
            </w:r>
          </w:p>
        </w:tc>
        <w:tc>
          <w:tcPr>
            <w:tcW w:w="6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发动机运行正常、无异响、震动等情况。</w:t>
            </w:r>
          </w:p>
        </w:tc>
        <w:tc>
          <w:tcPr>
            <w:tcW w:w="2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696" w:hRule="atLeast"/>
        </w:trPr>
        <w:tc>
          <w:tcPr>
            <w:tcW w:w="77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w:t>
            </w:r>
          </w:p>
        </w:tc>
        <w:tc>
          <w:tcPr>
            <w:tcW w:w="69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40"/>
              <w:jc w:val="left"/>
              <w:textAlignment w:val="center"/>
              <w:rPr>
                <w:rFonts w:hint="default" w:ascii="仿宋" w:hAnsi="仿宋" w:eastAsia="仿宋" w:cs="宋体"/>
                <w:color w:val="000000"/>
                <w:sz w:val="24"/>
                <w:szCs w:val="24"/>
                <w:lang w:val="en-US" w:eastAsia="zh-CN"/>
              </w:rPr>
            </w:pPr>
            <w:r>
              <w:rPr>
                <w:rFonts w:hint="default" w:ascii="仿宋" w:hAnsi="仿宋" w:eastAsia="仿宋" w:cs="宋体"/>
                <w:color w:val="000000"/>
                <w:sz w:val="24"/>
                <w:szCs w:val="24"/>
                <w:lang w:val="en-US" w:eastAsia="zh-CN"/>
              </w:rPr>
              <w:t>油路无渗、滴、漏情况</w:t>
            </w:r>
            <w:r>
              <w:rPr>
                <w:rFonts w:hint="eastAsia" w:ascii="仿宋" w:hAnsi="仿宋" w:eastAsia="仿宋" w:cs="宋体"/>
                <w:color w:val="000000"/>
                <w:sz w:val="24"/>
                <w:szCs w:val="24"/>
                <w:lang w:val="en-US" w:eastAsia="zh-CN"/>
              </w:rPr>
              <w:t>。</w:t>
            </w:r>
          </w:p>
        </w:tc>
        <w:tc>
          <w:tcPr>
            <w:tcW w:w="249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468" w:hRule="atLeast"/>
        </w:trPr>
        <w:tc>
          <w:tcPr>
            <w:tcW w:w="77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c>
          <w:tcPr>
            <w:tcW w:w="69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4"/>
              </w:rPr>
            </w:pPr>
          </w:p>
        </w:tc>
        <w:tc>
          <w:tcPr>
            <w:tcW w:w="249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696" w:hRule="atLeast"/>
        </w:trPr>
        <w:tc>
          <w:tcPr>
            <w:tcW w:w="77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3</w:t>
            </w:r>
          </w:p>
        </w:tc>
        <w:tc>
          <w:tcPr>
            <w:tcW w:w="69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40"/>
              <w:jc w:val="left"/>
              <w:textAlignment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转向系统灵活，间隙在规范要求范围内。</w:t>
            </w:r>
          </w:p>
        </w:tc>
        <w:tc>
          <w:tcPr>
            <w:tcW w:w="249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468" w:hRule="atLeast"/>
        </w:trPr>
        <w:tc>
          <w:tcPr>
            <w:tcW w:w="77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c>
          <w:tcPr>
            <w:tcW w:w="69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4"/>
              </w:rPr>
            </w:pPr>
          </w:p>
        </w:tc>
        <w:tc>
          <w:tcPr>
            <w:tcW w:w="249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1287" w:hRule="atLeast"/>
        </w:trPr>
        <w:tc>
          <w:tcPr>
            <w:tcW w:w="778"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4</w:t>
            </w:r>
          </w:p>
        </w:tc>
        <w:tc>
          <w:tcPr>
            <w:tcW w:w="693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textAlignment w:val="center"/>
              <w:rPr>
                <w:rFonts w:hint="default" w:ascii="仿宋" w:hAnsi="仿宋" w:eastAsia="仿宋" w:cs="宋体"/>
                <w:color w:val="000000"/>
                <w:sz w:val="24"/>
                <w:szCs w:val="24"/>
                <w:lang w:val="en-US" w:eastAsia="zh-CN"/>
              </w:rPr>
            </w:pPr>
            <w:r>
              <w:rPr>
                <w:rFonts w:hint="default" w:ascii="仿宋" w:hAnsi="仿宋" w:eastAsia="仿宋" w:cs="宋体"/>
                <w:color w:val="000000"/>
                <w:sz w:val="24"/>
                <w:szCs w:val="24"/>
                <w:lang w:val="en-US" w:eastAsia="zh-CN"/>
              </w:rPr>
              <w:t>制动灵活可靠，回位正常，间隙符合要求</w:t>
            </w:r>
            <w:r>
              <w:rPr>
                <w:rFonts w:hint="eastAsia" w:ascii="仿宋" w:hAnsi="仿宋" w:eastAsia="仿宋" w:cs="宋体"/>
                <w:color w:val="000000"/>
                <w:sz w:val="24"/>
                <w:szCs w:val="24"/>
                <w:lang w:val="en-US" w:eastAsia="zh-CN"/>
              </w:rPr>
              <w:t>。</w:t>
            </w:r>
          </w:p>
        </w:tc>
        <w:tc>
          <w:tcPr>
            <w:tcW w:w="2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696" w:hRule="atLeast"/>
        </w:trPr>
        <w:tc>
          <w:tcPr>
            <w:tcW w:w="77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kern w:val="0"/>
                <w:sz w:val="24"/>
                <w:szCs w:val="24"/>
                <w:lang w:val="en-US" w:eastAsia="zh-CN"/>
              </w:rPr>
              <w:t>5</w:t>
            </w:r>
          </w:p>
        </w:tc>
        <w:tc>
          <w:tcPr>
            <w:tcW w:w="69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40"/>
              <w:jc w:val="left"/>
              <w:textAlignment w:val="center"/>
              <w:rPr>
                <w:rFonts w:hint="default" w:ascii="仿宋" w:hAnsi="仿宋" w:eastAsia="仿宋" w:cs="宋体"/>
                <w:color w:val="000000"/>
                <w:sz w:val="24"/>
                <w:szCs w:val="24"/>
                <w:lang w:val="en-US" w:eastAsia="zh-CN"/>
              </w:rPr>
            </w:pPr>
            <w:r>
              <w:rPr>
                <w:rFonts w:hint="default" w:ascii="仿宋" w:hAnsi="仿宋" w:eastAsia="仿宋" w:cs="宋体"/>
                <w:color w:val="000000"/>
                <w:sz w:val="24"/>
                <w:szCs w:val="24"/>
                <w:lang w:val="en-US" w:eastAsia="zh-CN"/>
              </w:rPr>
              <w:t>各部件连接点牢固、无松动，磨损量在规范允许范围内</w:t>
            </w:r>
            <w:r>
              <w:rPr>
                <w:rFonts w:hint="eastAsia" w:ascii="仿宋" w:hAnsi="仿宋" w:eastAsia="仿宋" w:cs="宋体"/>
                <w:color w:val="000000"/>
                <w:sz w:val="24"/>
                <w:szCs w:val="24"/>
                <w:lang w:val="en-US" w:eastAsia="zh-CN"/>
              </w:rPr>
              <w:t>。</w:t>
            </w:r>
          </w:p>
        </w:tc>
        <w:tc>
          <w:tcPr>
            <w:tcW w:w="249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468" w:hRule="atLeast"/>
        </w:trPr>
        <w:tc>
          <w:tcPr>
            <w:tcW w:w="77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仿宋" w:hAnsi="仿宋" w:eastAsia="仿宋" w:cs="宋体"/>
                <w:color w:val="000000"/>
                <w:sz w:val="24"/>
                <w:szCs w:val="24"/>
              </w:rPr>
            </w:pPr>
          </w:p>
        </w:tc>
        <w:tc>
          <w:tcPr>
            <w:tcW w:w="69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4"/>
              </w:rPr>
            </w:pPr>
          </w:p>
        </w:tc>
        <w:tc>
          <w:tcPr>
            <w:tcW w:w="249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696" w:hRule="atLeast"/>
        </w:trPr>
        <w:tc>
          <w:tcPr>
            <w:tcW w:w="77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sz w:val="24"/>
                <w:szCs w:val="24"/>
                <w:lang w:eastAsia="zh-CN"/>
              </w:rPr>
            </w:pPr>
            <w:r>
              <w:rPr>
                <w:rFonts w:hint="eastAsia" w:ascii="仿宋" w:hAnsi="仿宋" w:eastAsia="仿宋" w:cs="宋体"/>
                <w:color w:val="000000"/>
                <w:kern w:val="0"/>
                <w:sz w:val="24"/>
                <w:szCs w:val="24"/>
                <w:lang w:val="en-US" w:eastAsia="zh-CN"/>
              </w:rPr>
              <w:t>6</w:t>
            </w:r>
          </w:p>
        </w:tc>
        <w:tc>
          <w:tcPr>
            <w:tcW w:w="69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仿宋" w:hAnsi="仿宋" w:eastAsia="仿宋" w:cs="宋体"/>
                <w:color w:val="000000"/>
                <w:sz w:val="24"/>
                <w:szCs w:val="24"/>
                <w:lang w:val="en-US" w:eastAsia="zh-CN"/>
              </w:rPr>
            </w:pPr>
            <w:r>
              <w:rPr>
                <w:rFonts w:hint="default" w:ascii="仿宋" w:hAnsi="仿宋" w:eastAsia="仿宋" w:cs="宋体"/>
                <w:color w:val="000000"/>
                <w:sz w:val="24"/>
                <w:szCs w:val="24"/>
                <w:lang w:val="en-US" w:eastAsia="zh-CN"/>
              </w:rPr>
              <w:t>各油缸性能完好，无渗、漏油现象</w:t>
            </w:r>
            <w:r>
              <w:rPr>
                <w:rFonts w:hint="eastAsia" w:ascii="仿宋" w:hAnsi="仿宋" w:eastAsia="仿宋" w:cs="宋体"/>
                <w:color w:val="000000"/>
                <w:sz w:val="24"/>
                <w:szCs w:val="24"/>
                <w:lang w:val="en-US" w:eastAsia="zh-CN"/>
              </w:rPr>
              <w:t>。</w:t>
            </w:r>
          </w:p>
        </w:tc>
        <w:tc>
          <w:tcPr>
            <w:tcW w:w="249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468" w:hRule="atLeast"/>
        </w:trPr>
        <w:tc>
          <w:tcPr>
            <w:tcW w:w="77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c>
          <w:tcPr>
            <w:tcW w:w="69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4"/>
              </w:rPr>
            </w:pPr>
          </w:p>
        </w:tc>
        <w:tc>
          <w:tcPr>
            <w:tcW w:w="249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1287" w:hRule="atLeast"/>
        </w:trPr>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sz w:val="24"/>
                <w:szCs w:val="24"/>
                <w:lang w:eastAsia="zh-CN"/>
              </w:rPr>
            </w:pPr>
            <w:r>
              <w:rPr>
                <w:rFonts w:hint="eastAsia" w:ascii="仿宋" w:hAnsi="仿宋" w:eastAsia="仿宋" w:cs="宋体"/>
                <w:color w:val="000000"/>
                <w:kern w:val="0"/>
                <w:sz w:val="24"/>
                <w:szCs w:val="24"/>
                <w:lang w:val="en-US" w:eastAsia="zh-CN"/>
              </w:rPr>
              <w:t>7</w:t>
            </w:r>
          </w:p>
        </w:tc>
        <w:tc>
          <w:tcPr>
            <w:tcW w:w="6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kern w:val="2"/>
                <w:sz w:val="24"/>
                <w:szCs w:val="24"/>
                <w:lang w:val="en-US" w:eastAsia="zh-CN" w:bidi="ar-SA"/>
              </w:rPr>
              <w:t>吊钩、钢丝绳的磨损、变形、断裂等在规范允许范围之内。</w:t>
            </w:r>
          </w:p>
        </w:tc>
        <w:tc>
          <w:tcPr>
            <w:tcW w:w="2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696" w:hRule="atLeast"/>
        </w:trPr>
        <w:tc>
          <w:tcPr>
            <w:tcW w:w="77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sz w:val="24"/>
                <w:szCs w:val="24"/>
                <w:lang w:eastAsia="zh-CN"/>
              </w:rPr>
            </w:pPr>
            <w:r>
              <w:rPr>
                <w:rFonts w:hint="eastAsia" w:ascii="仿宋" w:hAnsi="仿宋" w:eastAsia="仿宋" w:cs="宋体"/>
                <w:color w:val="000000"/>
                <w:kern w:val="0"/>
                <w:sz w:val="24"/>
                <w:szCs w:val="24"/>
                <w:lang w:val="en-US" w:eastAsia="zh-CN"/>
              </w:rPr>
              <w:t>8</w:t>
            </w:r>
          </w:p>
        </w:tc>
        <w:tc>
          <w:tcPr>
            <w:tcW w:w="69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操作杆灵活可靠</w:t>
            </w:r>
            <w:r>
              <w:rPr>
                <w:rFonts w:hint="eastAsia" w:ascii="仿宋" w:hAnsi="仿宋" w:eastAsia="仿宋" w:cs="宋体"/>
                <w:color w:val="000000"/>
                <w:kern w:val="0"/>
                <w:sz w:val="24"/>
                <w:szCs w:val="24"/>
                <w:lang w:eastAsia="zh-CN"/>
              </w:rPr>
              <w:t>。</w:t>
            </w:r>
          </w:p>
        </w:tc>
        <w:tc>
          <w:tcPr>
            <w:tcW w:w="249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468" w:hRule="atLeast"/>
        </w:trPr>
        <w:tc>
          <w:tcPr>
            <w:tcW w:w="77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仿宋" w:hAnsi="仿宋" w:eastAsia="仿宋" w:cs="宋体"/>
                <w:color w:val="000000"/>
                <w:sz w:val="24"/>
                <w:szCs w:val="24"/>
              </w:rPr>
            </w:pPr>
          </w:p>
        </w:tc>
        <w:tc>
          <w:tcPr>
            <w:tcW w:w="69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40"/>
              <w:jc w:val="left"/>
              <w:textAlignment w:val="center"/>
              <w:rPr>
                <w:rFonts w:ascii="仿宋" w:hAnsi="仿宋" w:eastAsia="仿宋" w:cs="宋体"/>
                <w:color w:val="000000"/>
                <w:kern w:val="2"/>
                <w:sz w:val="24"/>
                <w:szCs w:val="24"/>
                <w:lang w:val="en-US" w:eastAsia="zh-CN" w:bidi="ar-SA"/>
              </w:rPr>
            </w:pPr>
          </w:p>
        </w:tc>
        <w:tc>
          <w:tcPr>
            <w:tcW w:w="249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696" w:hRule="atLeast"/>
        </w:trPr>
        <w:tc>
          <w:tcPr>
            <w:tcW w:w="77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宋体"/>
                <w:color w:val="000000"/>
                <w:sz w:val="24"/>
                <w:szCs w:val="24"/>
                <w:lang w:eastAsia="zh-CN"/>
              </w:rPr>
            </w:pPr>
            <w:r>
              <w:rPr>
                <w:rFonts w:hint="eastAsia" w:ascii="仿宋" w:hAnsi="仿宋" w:eastAsia="仿宋" w:cs="宋体"/>
                <w:color w:val="000000"/>
                <w:kern w:val="0"/>
                <w:sz w:val="24"/>
                <w:szCs w:val="24"/>
                <w:lang w:val="en-US" w:eastAsia="zh-CN"/>
              </w:rPr>
              <w:t>9</w:t>
            </w:r>
          </w:p>
        </w:tc>
        <w:tc>
          <w:tcPr>
            <w:tcW w:w="69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40"/>
              <w:jc w:val="left"/>
              <w:textAlignment w:val="center"/>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各接点润滑良好，不缺油，转动灵活，无异响</w:t>
            </w:r>
          </w:p>
        </w:tc>
        <w:tc>
          <w:tcPr>
            <w:tcW w:w="249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r>
        <w:tblPrEx>
          <w:tblCellMar>
            <w:top w:w="0" w:type="dxa"/>
            <w:left w:w="0" w:type="dxa"/>
            <w:bottom w:w="0" w:type="dxa"/>
            <w:right w:w="0" w:type="dxa"/>
          </w:tblCellMar>
        </w:tblPrEx>
        <w:trPr>
          <w:trHeight w:val="558" w:hRule="atLeast"/>
        </w:trPr>
        <w:tc>
          <w:tcPr>
            <w:tcW w:w="77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c>
          <w:tcPr>
            <w:tcW w:w="69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宋体"/>
                <w:color w:val="000000"/>
                <w:sz w:val="24"/>
                <w:szCs w:val="24"/>
              </w:rPr>
            </w:pPr>
          </w:p>
        </w:tc>
        <w:tc>
          <w:tcPr>
            <w:tcW w:w="249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color w:val="000000"/>
                <w:sz w:val="24"/>
                <w:szCs w:val="24"/>
              </w:rPr>
            </w:pPr>
          </w:p>
        </w:tc>
      </w:tr>
    </w:tbl>
    <w:p/>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YTkzZmRiMDdkNmFmZTY2ZWZmY2ZmMzAwNmQwOTEifQ=="/>
  </w:docVars>
  <w:rsids>
    <w:rsidRoot w:val="5E891B9B"/>
    <w:rsid w:val="5E891B9B"/>
    <w:rsid w:val="744A7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1750</Words>
  <Characters>1775</Characters>
  <Lines>0</Lines>
  <Paragraphs>0</Paragraphs>
  <TotalTime>0</TotalTime>
  <ScaleCrop>false</ScaleCrop>
  <LinksUpToDate>false</LinksUpToDate>
  <CharactersWithSpaces>1860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2023-04-25T03:39:00Z</dcterms:created>
  <dc:creator>冷雨夜</dc:creator>
  <cp:lastModifiedBy>冷雨夜</cp:lastModifiedBy>
  <dcterms:modified xsi:type="dcterms:W3CDTF">2023-04-25T03:40:34Z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0DDDBBC8BDE843F1A69EE6F519E9E97E_13</vt:lpwstr>
  </property>
</Properties>
</file>