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40" w:tblpY="2073"/>
        <w:tblOverlap w:val="never"/>
        <w:tblW w:w="10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85"/>
        <w:gridCol w:w="1260"/>
        <w:gridCol w:w="4586"/>
        <w:gridCol w:w="1275"/>
        <w:gridCol w:w="1230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检查部位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检查内容</w:t>
            </w:r>
          </w:p>
        </w:tc>
        <w:tc>
          <w:tcPr>
            <w:tcW w:w="4586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检查标准</w:t>
            </w:r>
          </w:p>
        </w:tc>
        <w:tc>
          <w:tcPr>
            <w:tcW w:w="37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  <w:t>检查时间及结果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  <w:t>（正常√，非正常×）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58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分</w:t>
            </w:r>
          </w:p>
        </w:tc>
        <w:tc>
          <w:tcPr>
            <w:tcW w:w="1230" w:type="dxa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分</w:t>
            </w:r>
          </w:p>
        </w:tc>
        <w:tc>
          <w:tcPr>
            <w:tcW w:w="1195" w:type="dxa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前庭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员工行为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劳动纪律符合规定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现场安全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无“三违”行为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加油场地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无油污、无烟蒂、警示牌完好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消防器材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数量齐全、压力正常、位置正确、卫生良好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加油机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外观完好无油污、加油枪无故障、视油器无气泡杂质、计量器显示清晰，内部完好、无渗漏、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照明灯具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照度正常、符合防爆要求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罩棚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无漏水、无开裂、无材料脱落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油罐区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罐区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罐区干净无杂物、无易燃物、无明显油气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操作井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无积水、油污、杂质、无明显油气味、无裂损、无锈蚀、无渗漏、跨接完好、计量口密闭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通气管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安装牢固、阻火器无油污、管线无腐蚀损坏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卸油区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干净无油污和明显的油气味、卸油口密闭管线完好、开关灵活、无渗漏、无腐蚀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消防器材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数量齐全、压力正常、位置正确、卫生良好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静电报警器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接头紧固、完好有效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潜油泵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完好、有效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油气回收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无异常声音、无渗漏、无油气味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油罐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无明显上浮和下沉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办公区/生活区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视频监控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各摄像头对准制定位置，视频显示清晰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电器、线路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无超负荷使用、无私拉乱接、无电烧痕迹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消防器材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数量齐全、压力正常、位置正确、卫生良好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电器设备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开关柜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开关完整牢固、线路无搭连、无乱接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配电柜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仪表完好准确、线路规则有序，继电器动作灵活，接地保护设施有效完好、无烧结、无乱接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发电机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安装牢固、无渗漏、皮带无松动、机油、冷却水充足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消防器材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是否配置CO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灭火器，是否定期保养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环保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隔油池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无开裂、无明显浮油和杂物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卫生间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  <w:t>设施设备齐全、地面不湿滑、是否定时巡检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  <w:t>其它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  <w:lang w:eastAsia="zh-CN"/>
              </w:rPr>
              <w:t>巡查人签字：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巡查异常情况问题及整改情况：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整改责任人签字：</w:t>
            </w:r>
          </w:p>
        </w:tc>
      </w:tr>
    </w:tbl>
    <w:p>
      <w:pPr>
        <w:widowControl w:val="0"/>
        <w:spacing w:line="540" w:lineRule="exact"/>
        <w:jc w:val="center"/>
        <w:rPr>
          <w:rFonts w:hint="eastAsia" w:eastAsia="方正楷体简体"/>
          <w:b/>
          <w:bCs/>
          <w:sz w:val="36"/>
          <w:szCs w:val="36"/>
        </w:rPr>
      </w:pPr>
      <w:r>
        <w:rPr>
          <w:rFonts w:hint="eastAsia" w:eastAsia="方正楷体简体"/>
          <w:b/>
          <w:bCs/>
          <w:sz w:val="36"/>
          <w:szCs w:val="36"/>
        </w:rPr>
        <w:t>加油站日常安全检查清单</w:t>
      </w:r>
    </w:p>
    <w:p>
      <w:pPr>
        <w:widowControl w:val="0"/>
        <w:spacing w:line="540" w:lineRule="exact"/>
        <w:jc w:val="right"/>
        <w:rPr>
          <w:rFonts w:hint="default" w:eastAsia="方正楷体简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日期：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年    月    日</w:t>
      </w:r>
    </w:p>
    <w:p>
      <w:pPr>
        <w:widowControl w:val="0"/>
        <w:spacing w:line="540" w:lineRule="exact"/>
        <w:jc w:val="both"/>
        <w:rPr>
          <w:rFonts w:hint="eastAsia" w:eastAsia="方正楷体简体"/>
          <w:b/>
          <w:bCs/>
          <w:sz w:val="36"/>
          <w:szCs w:val="36"/>
        </w:rPr>
      </w:pPr>
    </w:p>
    <w:p>
      <w:pPr>
        <w:spacing w:line="480" w:lineRule="exact"/>
        <w:ind w:firstLine="481"/>
        <w:rPr>
          <w:rFonts w:ascii="Times New Roman" w:hAnsi="Times New Roman" w:eastAsia="方正仿宋简体"/>
          <w:b/>
          <w:bCs/>
          <w:sz w:val="28"/>
          <w:szCs w:val="28"/>
        </w:rPr>
      </w:pPr>
    </w:p>
    <w:p>
      <w:pPr>
        <w:spacing w:line="480" w:lineRule="exact"/>
        <w:ind w:firstLine="481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</w:p>
    <w:p>
      <w:pPr>
        <w:spacing w:line="480" w:lineRule="exact"/>
        <w:ind w:firstLine="481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spacing w:line="480" w:lineRule="exact"/>
        <w:ind w:firstLine="481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spacing w:line="480" w:lineRule="exact"/>
        <w:ind w:firstLine="481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spacing w:line="480" w:lineRule="exact"/>
        <w:ind w:firstLine="481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spacing w:line="480" w:lineRule="exact"/>
        <w:ind w:firstLine="481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TRiODMyM2M2Yzk0MDA0OTU0NWNkYTYzZGNkYjgifQ=="/>
  </w:docVars>
  <w:rsids>
    <w:rsidRoot w:val="00000000"/>
    <w:rsid w:val="151A2D42"/>
    <w:rsid w:val="3F3E1502"/>
    <w:rsid w:val="62C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widowControl w:val="0"/>
      <w:spacing w:line="540" w:lineRule="exact"/>
      <w:jc w:val="both"/>
    </w:pPr>
    <w:rPr>
      <w:rFonts w:ascii="Calibri" w:hAnsi="Calibri" w:eastAsia="仿宋_GB2312"/>
      <w:spacing w:val="-2"/>
      <w:kern w:val="2"/>
      <w:sz w:val="32"/>
      <w:szCs w:val="20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837</Characters>
  <Lines>0</Lines>
  <Paragraphs>0</Paragraphs>
  <TotalTime>1</TotalTime>
  <ScaleCrop>false</ScaleCrop>
  <LinksUpToDate>false</LinksUpToDate>
  <CharactersWithSpaces>993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2023-04-21T13:08:28Z</dcterms:created>
  <dc:creator>Administrator</dc:creator>
  <cp:lastModifiedBy>曾經年少</cp:lastModifiedBy>
  <dcterms:modified xsi:type="dcterms:W3CDTF">2023-04-21T13:16:07Z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EA946CCFC56B4082A867BC190669E9DF_12</vt:lpwstr>
  </property>
</Properties>
</file>