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18EA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250F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364A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四川锐宁物业有限公司</w:t>
      </w:r>
    </w:p>
    <w:p w14:paraId="4E4B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80"/>
          <w:szCs w:val="80"/>
          <w:lang w:val="en-US" w:eastAsia="zh-CN"/>
        </w:rPr>
      </w:pPr>
    </w:p>
    <w:p w14:paraId="6A7D3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 xml:space="preserve">  企业主体责任清单</w:t>
      </w:r>
    </w:p>
    <w:p w14:paraId="6359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3DD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A66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702C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BD7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74DE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CC9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D9B3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368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BF9B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FE5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单位：四川锐宁物业有限公司</w:t>
      </w:r>
    </w:p>
    <w:p w14:paraId="4D162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编制时间：二零二五年一月</w:t>
      </w:r>
    </w:p>
    <w:p w14:paraId="329B41D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安全主体责任清单</w:t>
      </w:r>
    </w:p>
    <w:p w14:paraId="1A9AB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（一）消防安全主体责任清单</w:t>
      </w:r>
    </w:p>
    <w:p w14:paraId="3FF31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1、主要火灾风险：</w:t>
      </w:r>
    </w:p>
    <w:p w14:paraId="3FE87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5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（1）电气线路故障、电气线路短路、电气设备故障、雷击等可能引发电气火灾事故。</w:t>
      </w:r>
    </w:p>
    <w:p w14:paraId="0B363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175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（2）应急出口独立，通风系统失效、排烟系统失效应急照明失效，可能在发生火灾时，人员无法及时有效疏散，从而造成人员因烟气中毒、踩踏、烧伤等事故；</w:t>
      </w:r>
    </w:p>
    <w:p w14:paraId="059C5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5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2、消防安全重点部位：</w:t>
      </w:r>
    </w:p>
    <w:p w14:paraId="6686A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5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消防控制室、消防水泵房、档案室、财务室、中心数据机房、变配电室；</w:t>
      </w:r>
    </w:p>
    <w:p w14:paraId="448AFB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5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消防控制室值班人数以及持证上岗人数：6人；</w:t>
      </w:r>
    </w:p>
    <w:p w14:paraId="675B6F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5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主要消防器材设施：</w:t>
      </w:r>
    </w:p>
    <w:p w14:paraId="10EFEE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240" w:firstLineChars="1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自动喷水灭火系统、气体灭火系统、火灾自动报警系统、室内消火栓、室外消火栓、灭火器；</w:t>
      </w:r>
    </w:p>
    <w:p w14:paraId="3AD0EF5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175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6、主要责任内容：</w:t>
      </w:r>
    </w:p>
    <w:p w14:paraId="43E271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1）明确各级、各岗位消防安全责任人及其职责，制定本单位的消防安全制度、消防安全操作规程、灭火和应急疏散预案•定期组织开展灭火和应急疏散演练，进行消防工作检査考核，保证各项制度落实；</w:t>
      </w:r>
    </w:p>
    <w:p w14:paraId="6DAE44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5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履行标准：</w:t>
      </w:r>
    </w:p>
    <w:p w14:paraId="397CBC70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175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建立健全消防安全责任制，将本单位管理范围、内容、要求分解到各部门、各岗位，明确责任人员、责任内容和考核奖惩标准。</w:t>
      </w:r>
    </w:p>
    <w:p w14:paraId="3415D094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175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按照国家有关规定，结合自身的特点，建立健全各项消防安全制度和保障消防安全的操作规程，并公布执行。消防安全制度主要包括以下内容：消防安全教育、培训；防火巡查、检査；安全疏散设施管理；消防(控制室)值班；消防设施、器材维护管理；火灾隐患整改；用火、用电安全管理：易燃易爆危险物品和场所防火防爆；专职和义务消防队的组织管理：灭火和应急疏散预案演练：燃气和电气设备的检査和管理(包括防雷、防静电)；消防安全工作考评和奖惩；其他必要的消防安全内容.</w:t>
      </w:r>
    </w:p>
    <w:p w14:paraId="11814D2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175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确定火灾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事故源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，分析可能发生的火灾亊故类型及危害程度和影咱范围，依椐分析结果，针对可能发生的火灾，组织制定灭火和应急預案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 w14:paraId="5B9A326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175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消防安全重点单位至少每半年进行一次演练，其他单位应当至少每年组织一次演练.</w:t>
      </w:r>
    </w:p>
    <w:p w14:paraId="5726141E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175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将消防安全工作纳入内部检査、考核、评比内容。对成绩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突出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的部门(班组)和个人，给予表彰奖励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对未依法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履行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消防安全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职责或者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违反消防安全制度的行为，依照有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规定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责任人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员给予处罚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 w14:paraId="24B223B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保证防火检査巡査、消防设施器材维护保养、建筑消防设施检测、火灾隐患整改、专职或志愿消防队和微型消防站建设等消防工作所需资金的投入，生产经营单位安全费用应当保适当比例用于消防工作。</w:t>
      </w:r>
    </w:p>
    <w:p w14:paraId="3A9619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5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履行标准：</w:t>
      </w:r>
    </w:p>
    <w:p w14:paraId="5437591C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99" w:leftChars="0" w:firstLine="0" w:firstLineChars="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建立消防安全费用投入保障和使用管理制度、办法；</w:t>
      </w:r>
    </w:p>
    <w:p w14:paraId="6B6D42D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99" w:leftChars="0" w:firstLine="0" w:firstLineChars="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建立消防安全费用使用管理台账；</w:t>
      </w:r>
    </w:p>
    <w:p w14:paraId="5EB7FDAC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638" w:firstLineChars="266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制定并实施包含以下方面的消防安全费用使用计划：建筑消防设施设备的检查、维修、保养；消防专用设施设备的购置；消防安全宣传、比赛、演练等活动所需的印刷费、外聘专家授课费、资料费、材料费等；消防档案管理所需要的相关费用；公司批准的其他消防支出项目；</w:t>
      </w:r>
    </w:p>
    <w:p w14:paraId="5EEE5FFE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按照相关标准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配备</w:t>
      </w:r>
      <w:r>
        <w:rPr>
          <w:rFonts w:ascii="宋体" w:hAnsi="宋体" w:eastAsia="宋体" w:cs="宋体"/>
          <w:sz w:val="24"/>
          <w:szCs w:val="24"/>
        </w:rPr>
        <w:t>消防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设施</w:t>
      </w:r>
      <w:r>
        <w:rPr>
          <w:rFonts w:ascii="宋体" w:hAnsi="宋体" w:eastAsia="宋体" w:cs="宋体"/>
          <w:sz w:val="24"/>
          <w:szCs w:val="24"/>
        </w:rPr>
        <w:t>、器材，设置消防安全标志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定期检验</w:t>
      </w:r>
      <w:r>
        <w:rPr>
          <w:rFonts w:ascii="宋体" w:hAnsi="宋体" w:eastAsia="宋体" w:cs="宋体"/>
          <w:sz w:val="24"/>
          <w:szCs w:val="24"/>
        </w:rPr>
        <w:t>维修，对建筑消防设施每年至少进行一次全面检测，确保完好有效，设有消防控制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</w:t>
      </w:r>
      <w:r>
        <w:rPr>
          <w:rFonts w:ascii="宋体" w:hAnsi="宋体" w:eastAsia="宋体" w:cs="宋体"/>
          <w:sz w:val="24"/>
          <w:szCs w:val="24"/>
        </w:rPr>
        <w:t>的，实行24小时值班制度，每班不少于2人，并持证上岗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7EC9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499" w:firstLineChars="208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建筑消防设施应每年至少检测一次，检测对象包括全部设备、组件，系统投入运行后每一年底前，将年度检测记录报当地消防机构的备案。在重大的节日、重大的活动前或者期间，应根据当地消防机构的要求对建筑消防设施进行检测。</w:t>
      </w:r>
    </w:p>
    <w:p w14:paraId="1E6A45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499" w:firstLineChars="208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消防设施操作人员应通过消防行业特有工种职业技能鉴定，持有中级技能以上等级的职业资格证书，实行每日24h值班制度，毎班工作时间应不大于8h,每班人员应不少于2人，值班人员对火灾报警控制器进行日检査、接班、交班时、应填写《消防控制室值班记录表》相关内容。值班期间每2h记录一次消防控制室内消防设备的运行情况，及时记录消防控制室内消防设备的火警或故障情况。</w:t>
      </w:r>
    </w:p>
    <w:p w14:paraId="6AD36984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保障疏散通道、安全出口、消防车通道畅通，保证防火防烟分区、防火间距符合消防技术标准。人员密集场所的门窗不得设置影响逃生和灭火救援的障碍物，保证建筑构件、建筑材料和室内装修装饰材料等符合消防技术标准.  </w:t>
      </w:r>
    </w:p>
    <w:p w14:paraId="0FDC70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履行标准：严格按照《建设工程消防设计审査验收管理暂行规定》的要求，开展新建、扩建、改建《含室内外装修、建筑保温、用途变更）等建设工程的消防设计审査、验收、备案等工作。</w:t>
      </w:r>
    </w:p>
    <w:p w14:paraId="417A33E1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定期开展防火检査、巡査，及时消除火灾隐患。</w:t>
      </w:r>
    </w:p>
    <w:p w14:paraId="3838B5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履行标准：</w:t>
      </w:r>
    </w:p>
    <w:p w14:paraId="72ABA8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1.每日防火巡查，并将巡查的人员、内容、部位和频次落实到相关工作岗位；</w:t>
      </w:r>
    </w:p>
    <w:p w14:paraId="406350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66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2.每月进行一次防火检查；</w:t>
      </w:r>
    </w:p>
    <w:p w14:paraId="59B5EC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66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3.开展特殊时期、季节性等专项安全检查，督促安全隐患整改。</w:t>
      </w:r>
    </w:p>
    <w:p w14:paraId="3675906D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3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根据需要建立专职或志愿消防队、微型消防站，加强队伍建设，定期组织训练演练，加强消防装备配备和灭火药剂储备，建立与公安消防队联勤联动机制，提高扑救初起火灾能力。</w:t>
      </w:r>
    </w:p>
    <w:p w14:paraId="54A1F7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履行标准：</w:t>
      </w:r>
    </w:p>
    <w:p w14:paraId="76B558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1.除按照消防法规须建立专职消防队的重点单位外，其他设有消防控制室的重点单位设置微型消防站。组织开展日常业务训练，训练内容包括体能训练、灭火器材和个人防护器材的使用等。</w:t>
      </w:r>
    </w:p>
    <w:p w14:paraId="0F6022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2.配合当地消防救援队将微型消防站纳入当地灭火救援联勤联动体系，参与周边区域灭火处置工作。</w:t>
      </w:r>
    </w:p>
    <w:p w14:paraId="3CB12A8B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38" w:firstLineChars="26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消防法律、法规、规章以及政策文件规定的其他职责。</w:t>
      </w:r>
    </w:p>
    <w:p w14:paraId="251418B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特种设备安全主体责任清单</w:t>
      </w:r>
    </w:p>
    <w:p w14:paraId="5A8574A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firstLine="0" w:firstLineChars="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职责</w:t>
      </w:r>
    </w:p>
    <w:tbl>
      <w:tblPr>
        <w:tblStyle w:val="14"/>
        <w:tblW w:w="0" w:type="auto"/>
        <w:tblInd w:w="1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5607"/>
      </w:tblGrid>
      <w:tr w14:paraId="310A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8" w:type="dxa"/>
          </w:tcPr>
          <w:p w14:paraId="36B18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部门/岗位</w:t>
            </w:r>
          </w:p>
        </w:tc>
        <w:tc>
          <w:tcPr>
            <w:tcW w:w="5607" w:type="dxa"/>
          </w:tcPr>
          <w:p w14:paraId="4B1D55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职责</w:t>
            </w:r>
          </w:p>
        </w:tc>
      </w:tr>
      <w:tr w14:paraId="6C0C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61D9F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专业管理部门</w:t>
            </w:r>
          </w:p>
        </w:tc>
        <w:tc>
          <w:tcPr>
            <w:tcW w:w="5607" w:type="dxa"/>
          </w:tcPr>
          <w:p w14:paraId="0680C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规范电梯设备管理标准；监督指导各服务中心电梯设备房管理情况；电梯供方维护情况进行评估。</w:t>
            </w:r>
          </w:p>
        </w:tc>
      </w:tr>
      <w:tr w14:paraId="0437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035E8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物业服务中心负责人</w:t>
            </w:r>
          </w:p>
        </w:tc>
        <w:tc>
          <w:tcPr>
            <w:tcW w:w="5607" w:type="dxa"/>
          </w:tcPr>
          <w:p w14:paraId="0F7BC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监督本部门电梯设备管理。</w:t>
            </w:r>
          </w:p>
          <w:p w14:paraId="28063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指定电梯设备外包监督责任人；</w:t>
            </w:r>
          </w:p>
        </w:tc>
      </w:tr>
      <w:tr w14:paraId="0086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252ED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维修负责人</w:t>
            </w:r>
          </w:p>
        </w:tc>
        <w:tc>
          <w:tcPr>
            <w:tcW w:w="5607" w:type="dxa"/>
          </w:tcPr>
          <w:p w14:paraId="2646D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监督电梯外包方及外包监督责任人职责落实情况；</w:t>
            </w:r>
          </w:p>
          <w:p w14:paraId="7BFBB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对电梯外包方工作评估。</w:t>
            </w:r>
          </w:p>
        </w:tc>
      </w:tr>
      <w:tr w14:paraId="3C81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6652A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设备监督责任人</w:t>
            </w:r>
          </w:p>
        </w:tc>
        <w:tc>
          <w:tcPr>
            <w:tcW w:w="5607" w:type="dxa"/>
          </w:tcPr>
          <w:p w14:paraId="0E940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对电梯供方定期维护工作进行监督、评估。</w:t>
            </w:r>
          </w:p>
        </w:tc>
      </w:tr>
      <w:tr w14:paraId="4D97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 w14:paraId="33F4C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电梯维保外包方</w:t>
            </w:r>
          </w:p>
        </w:tc>
        <w:tc>
          <w:tcPr>
            <w:tcW w:w="5607" w:type="dxa"/>
          </w:tcPr>
          <w:p w14:paraId="1F8AA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依照外包合同及本作业指导书要求落实维保职责。</w:t>
            </w:r>
          </w:p>
        </w:tc>
      </w:tr>
    </w:tbl>
    <w:p w14:paraId="42B4D562">
      <w:pPr>
        <w:numPr>
          <w:ilvl w:val="0"/>
          <w:numId w:val="7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责任清单</w:t>
      </w:r>
    </w:p>
    <w:p w14:paraId="2A9434EF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1）特种设备使用单位应当使用取得许可生产并经检验合格的特种设备；</w:t>
      </w:r>
    </w:p>
    <w:p w14:paraId="40CF47D3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2）禁止使用国家明令淘汰和己经报废的特种设备：</w:t>
      </w:r>
    </w:p>
    <w:p w14:paraId="160DC65A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3）严格做到"三落实、两有证、双预防、一检验、一预案”：</w:t>
      </w:r>
    </w:p>
    <w:p w14:paraId="794D75C5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4) 桉照安全技术规范要求设置安全管理机构、健全安全管理制度：</w:t>
      </w:r>
    </w:p>
    <w:p w14:paraId="08E30551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5) 配置安全管理人员和特种设备作业人员，办理使用登记证、特种设备作业人员证；</w:t>
      </w:r>
    </w:p>
    <w:p w14:paraId="29DFA2C6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6) 开展特种设备安全风险辨识管控和隐患排查整治:</w:t>
      </w:r>
    </w:p>
    <w:p w14:paraId="7069B81C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7) 及时申报法定检验：</w:t>
      </w:r>
    </w:p>
    <w:p w14:paraId="0B343E0A">
      <w:pPr>
        <w:numPr>
          <w:ilvl w:val="0"/>
          <w:numId w:val="0"/>
        </w:numPr>
        <w:spacing w:line="360" w:lineRule="auto"/>
        <w:ind w:left="840" w:leftChars="0" w:firstLine="0" w:firstLineChars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8) 制定特种设备事故应忽专项预案并组织演练；</w:t>
      </w:r>
    </w:p>
    <w:p w14:paraId="40126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（三）其他安全主体责任清单</w:t>
      </w:r>
    </w:p>
    <w:p w14:paraId="76B3B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1）企业法人安全生产责任</w:t>
      </w:r>
    </w:p>
    <w:p w14:paraId="50A56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1、对安全生产工作全面负责；</w:t>
      </w:r>
    </w:p>
    <w:p w14:paraId="28655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2、主编制公司生产、财务计划的同时，建立、健全本单位安全生产责任制；</w:t>
      </w:r>
    </w:p>
    <w:p w14:paraId="41517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3、物业企业法人和分管负责人签订责任体系书；</w:t>
      </w:r>
    </w:p>
    <w:p w14:paraId="1D876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2）分管负责人的安全生产责任</w:t>
      </w:r>
    </w:p>
    <w:p w14:paraId="2A88E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1、分管负责人与项目经理签订责任体系书；</w:t>
      </w:r>
    </w:p>
    <w:p w14:paraId="4090F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2、分管负责人每个月对物业小区安全生产工作进行督促、检查一次，并做好记录；</w:t>
      </w:r>
    </w:p>
    <w:p w14:paraId="7F2C7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3、每月至少召开一次安全生产工作会议，总结经验教训，表彰先进，分析事故规律，制定防范措施，研究解决安全生产中的问题。</w:t>
      </w:r>
    </w:p>
    <w:p w14:paraId="53B6C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3）项目负责人的安全生产责任</w:t>
      </w:r>
    </w:p>
    <w:p w14:paraId="1AF06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1、项目经理是安全生产的第一责任人，对小区的安全生产全面负责；</w:t>
      </w:r>
    </w:p>
    <w:p w14:paraId="3777C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2、保证安全生产的法律法规和公司规章制度在本小区的贯彻执行，把安全生产列入议事日程，做到现场操作与安全施工同时计划、布置、检查、总结和评比；</w:t>
      </w:r>
    </w:p>
    <w:p w14:paraId="72B06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3、组织拟定本小区的安全生产年度、季度、月计划；</w:t>
      </w:r>
    </w:p>
    <w:p w14:paraId="17A24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4、组织拟定本小区的安全生产教育培训计划，做好员工的安全生产教育培训；</w:t>
      </w:r>
    </w:p>
    <w:p w14:paraId="11F27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5、项目经理每周至少组织一次物业小区安全生产检查工作，发现安全隐患和不安全的行为及时整改和制止，重大安全隐患及时向具有安全生产监督管理的政府部门报告；</w:t>
      </w:r>
    </w:p>
    <w:p w14:paraId="7A819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6、定期向上级汇报安全生产工作，组织实施公司作出的安全生产决策、决定。</w:t>
      </w:r>
    </w:p>
    <w:p w14:paraId="2F0F9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7、监督检查物业各部门负责人、管理人员和从业人员的安全生产宣传、教育和培训工作；</w:t>
      </w:r>
    </w:p>
    <w:p w14:paraId="652B4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4）场所秩序负责人、业务支持负责人的安全生产责任</w:t>
      </w:r>
    </w:p>
    <w:p w14:paraId="73F70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1、是本岗位安全生产的第一责任人；</w:t>
      </w:r>
    </w:p>
    <w:p w14:paraId="14FC5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2、协助主要负责人履行安全生产职责，负责物业安全生产规章制度，并检查督促实施；</w:t>
      </w:r>
    </w:p>
    <w:p w14:paraId="61228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3、主持制定安全管理人员的岗位职责及工作目标、安全生产规章制度及事故应急救援预案；</w:t>
      </w:r>
    </w:p>
    <w:p w14:paraId="788C4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4、负责落实物业的安全操作规程和规章制度，落实安全生产的措施计划；</w:t>
      </w:r>
    </w:p>
    <w:p w14:paraId="6F273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5、主持日常安全管理工作，组织制定并督促各部门、单位全面贯彻执行各项安全管理规章制度及开展各项安全检查活动；</w:t>
      </w:r>
    </w:p>
    <w:p w14:paraId="6F88B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6、定期向物业领导小组和主要负责人报告工作；</w:t>
      </w:r>
    </w:p>
    <w:p w14:paraId="5CEC7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7、组织召开安全生产会议，及时总结和部署安全生产工作，定期预判、评估、考核安全生产状况，发现和研究解决安全生产存在的问题；</w:t>
      </w:r>
    </w:p>
    <w:p w14:paraId="6DF1D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8、深入基层和现场，检查、指导安全生产工作，定期开展安全检查，对查出的事故隐患及时督促整改；</w:t>
      </w:r>
    </w:p>
    <w:p w14:paraId="473EA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9、发生生产安全事故后，立即启动预案，赶赴现场，组织抢救，保护现场，做好善后工作；</w:t>
      </w:r>
    </w:p>
    <w:p w14:paraId="568FE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10、法律法规及公司赋予的其他安全生产职责。</w:t>
      </w:r>
    </w:p>
    <w:p w14:paraId="3E1A2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5）员工的安全生产责任</w:t>
      </w:r>
    </w:p>
    <w:p w14:paraId="43C52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1、认真遵守安全生产规章制度和安全操作规程，正确佩戴使用劳动防护用品；</w:t>
      </w:r>
    </w:p>
    <w:p w14:paraId="143F4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2、认真做好班前班后的交接，并做好安全记录和提醒下一班人员应注意的事项；</w:t>
      </w:r>
    </w:p>
    <w:p w14:paraId="26CF3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3、做好作业前和作业后的安全检查，发现事故隐患立即排除或上报；</w:t>
      </w:r>
    </w:p>
    <w:p w14:paraId="6EFDE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树立“安全第一”的思想，有权越级报告安全生产真实情况，遇有严重及人身的不安全作业而无保证措施时，有权拒绝作业，同时立即报告上级有关部门处理，不违章指挥，不违章作业，不违反劳动纪律，彻底杜绝“三违”现象；</w:t>
      </w:r>
    </w:p>
    <w:p w14:paraId="106E9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积极参加集团、物业、班组组织的安全教育培训，掌握操作技能和安全防护知识；</w:t>
      </w:r>
    </w:p>
    <w:p w14:paraId="2C08B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5、维护保养好使用的设备和各种安全防护设施，认真进行巡回检查，发现问题及时处理并报告； </w:t>
      </w:r>
    </w:p>
    <w:p w14:paraId="59748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6、对各级提出的事故隐患，按规定要求及时整改； </w:t>
      </w:r>
    </w:p>
    <w:p w14:paraId="3B45E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7、特种作业人员必须持证上岗； </w:t>
      </w:r>
    </w:p>
    <w:p w14:paraId="042AC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8、发生事故或未遂事故，立即向上级报告，保护现场，科学施救。参加有关事故分析，吸取事故教训，积极提出预防措施 和促进安全生产、改善劳动条件的合理意见；</w:t>
      </w:r>
    </w:p>
    <w:p w14:paraId="6254B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9、积极参加安全活动，提出有关安全生产的合理化建议；</w:t>
      </w:r>
    </w:p>
    <w:p w14:paraId="715D5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6）企业的安全生产责任</w:t>
      </w:r>
    </w:p>
    <w:p w14:paraId="1F1DF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1、对安全生产和员工人身安全、健康负责；</w:t>
      </w:r>
    </w:p>
    <w:p w14:paraId="15494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2、发现事故苗头和事故隐患及时处理和上报；</w:t>
      </w:r>
    </w:p>
    <w:p w14:paraId="4F51F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3、组织安全检查活动，坚持班前讲安全、防火，班中检查安全、防火，班后总结安全、防火工作；</w:t>
      </w:r>
    </w:p>
    <w:p w14:paraId="6CE63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4、认真贯彻执行安全规章制度，严格执行操作规程；</w:t>
      </w:r>
    </w:p>
    <w:p w14:paraId="5AC33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5、发生事故立即报告，并采取积极有效措施，制止事故扩大，组织员工分析事故原因；</w:t>
      </w:r>
    </w:p>
    <w:p w14:paraId="3D72F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6、对从事有明显危险或严重违反操作规程的员工有权停止操作，并安排好岗位操作人员，报告上级领导；</w:t>
      </w:r>
    </w:p>
    <w:p w14:paraId="6B87A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7、有权制止未经安全教育和安全考核不合格员工独立操作；</w:t>
      </w:r>
    </w:p>
    <w:p w14:paraId="15D86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8、搞好安全和消防设施、设备的检查和维护保养工作，检查员工合理使用劳保用品和正确使用各类消防器材。</w:t>
      </w:r>
    </w:p>
    <w:sectPr>
      <w:headerReference r:id="rId6" w:type="default"/>
      <w:footerReference r:id="rId7" w:type="default"/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BCF6F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20355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20355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56D4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76D9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76D9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CD774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49324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49324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6119E">
    <w:pPr>
      <w:pStyle w:val="10"/>
      <w:keepNext w:val="0"/>
      <w:keepLines w:val="0"/>
      <w:pageBreakBefore w:val="0"/>
      <w:widowControl w:val="0"/>
      <w:pBdr>
        <w:bottom w:val="none" w:color="auto" w:sz="0" w:space="1"/>
      </w:pBdr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15" w:lineRule="auto"/>
      <w:jc w:val="both"/>
      <w:textAlignment w:val="auto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A8A8"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B4E58"/>
    <w:multiLevelType w:val="singleLevel"/>
    <w:tmpl w:val="8BCB4E58"/>
    <w:lvl w:ilvl="0" w:tentative="0">
      <w:start w:val="1"/>
      <w:numFmt w:val="decimal"/>
      <w:suff w:val="nothing"/>
      <w:lvlText w:val="%1、"/>
      <w:lvlJc w:val="left"/>
      <w:pPr>
        <w:ind w:left="1140" w:leftChars="0" w:firstLine="0" w:firstLineChars="0"/>
      </w:pPr>
    </w:lvl>
  </w:abstractNum>
  <w:abstractNum w:abstractNumId="1">
    <w:nsid w:val="8C0F33AF"/>
    <w:multiLevelType w:val="singleLevel"/>
    <w:tmpl w:val="8C0F33AF"/>
    <w:lvl w:ilvl="0" w:tentative="0">
      <w:start w:val="1"/>
      <w:numFmt w:val="decimal"/>
      <w:lvlText w:val="%1."/>
      <w:lvlJc w:val="left"/>
      <w:pPr>
        <w:tabs>
          <w:tab w:val="left" w:pos="87"/>
        </w:tabs>
      </w:pPr>
      <w:rPr>
        <w:rFonts w:hint="default"/>
      </w:rPr>
    </w:lvl>
  </w:abstractNum>
  <w:abstractNum w:abstractNumId="2">
    <w:nsid w:val="D390F6A5"/>
    <w:multiLevelType w:val="singleLevel"/>
    <w:tmpl w:val="D390F6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041496E"/>
    <w:multiLevelType w:val="singleLevel"/>
    <w:tmpl w:val="E041496E"/>
    <w:lvl w:ilvl="0" w:tentative="0">
      <w:start w:val="2"/>
      <w:numFmt w:val="decimal"/>
      <w:suff w:val="nothing"/>
      <w:lvlText w:val="%1）"/>
      <w:lvlJc w:val="left"/>
    </w:lvl>
  </w:abstractNum>
  <w:abstractNum w:abstractNumId="4">
    <w:nsid w:val="034C0A87"/>
    <w:multiLevelType w:val="singleLevel"/>
    <w:tmpl w:val="034C0A8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99" w:leftChars="0" w:firstLine="0" w:firstLineChars="0"/>
      </w:pPr>
    </w:lvl>
  </w:abstractNum>
  <w:abstractNum w:abstractNumId="5">
    <w:nsid w:val="5FFEBFC6"/>
    <w:multiLevelType w:val="singleLevel"/>
    <w:tmpl w:val="5FFEBFC6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0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TMxYzhjZWE3ZTBkZWRmNDhjYmI4NzM4MDIwZjI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A9B2F33"/>
    <w:rsid w:val="0B743BC9"/>
    <w:rsid w:val="0FCC054D"/>
    <w:rsid w:val="11A706B9"/>
    <w:rsid w:val="11D334FB"/>
    <w:rsid w:val="11F600D7"/>
    <w:rsid w:val="12E83576"/>
    <w:rsid w:val="13145075"/>
    <w:rsid w:val="17E8173E"/>
    <w:rsid w:val="19475930"/>
    <w:rsid w:val="1C540E62"/>
    <w:rsid w:val="1EA60393"/>
    <w:rsid w:val="202C0FB4"/>
    <w:rsid w:val="213C4FC9"/>
    <w:rsid w:val="21983295"/>
    <w:rsid w:val="22A7542C"/>
    <w:rsid w:val="260E2B09"/>
    <w:rsid w:val="26473ED0"/>
    <w:rsid w:val="28262BD6"/>
    <w:rsid w:val="2DAD42EB"/>
    <w:rsid w:val="2DD41286"/>
    <w:rsid w:val="2EE971D6"/>
    <w:rsid w:val="2FAC16F6"/>
    <w:rsid w:val="31F87619"/>
    <w:rsid w:val="33021B8B"/>
    <w:rsid w:val="34A640F4"/>
    <w:rsid w:val="35377ED2"/>
    <w:rsid w:val="374F76FB"/>
    <w:rsid w:val="3CF8135F"/>
    <w:rsid w:val="3F6D0A65"/>
    <w:rsid w:val="3FBA776C"/>
    <w:rsid w:val="414A7C46"/>
    <w:rsid w:val="42522137"/>
    <w:rsid w:val="42892A33"/>
    <w:rsid w:val="429955FF"/>
    <w:rsid w:val="432F3B2D"/>
    <w:rsid w:val="43CC3AB9"/>
    <w:rsid w:val="44160433"/>
    <w:rsid w:val="44BB575E"/>
    <w:rsid w:val="47533CBC"/>
    <w:rsid w:val="499800C1"/>
    <w:rsid w:val="4B257199"/>
    <w:rsid w:val="4B685362"/>
    <w:rsid w:val="4C87182C"/>
    <w:rsid w:val="4CFC4CF3"/>
    <w:rsid w:val="4D4B3259"/>
    <w:rsid w:val="4D633F8B"/>
    <w:rsid w:val="4EDB3540"/>
    <w:rsid w:val="4F2828FA"/>
    <w:rsid w:val="50CC248F"/>
    <w:rsid w:val="51000C05"/>
    <w:rsid w:val="53364538"/>
    <w:rsid w:val="539D78BB"/>
    <w:rsid w:val="55C5185D"/>
    <w:rsid w:val="56355A77"/>
    <w:rsid w:val="569625B5"/>
    <w:rsid w:val="593A465D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E9411A"/>
    <w:rsid w:val="68A61796"/>
    <w:rsid w:val="6BE7740C"/>
    <w:rsid w:val="6C0F0CED"/>
    <w:rsid w:val="6C2E204E"/>
    <w:rsid w:val="6CE71124"/>
    <w:rsid w:val="6CF438D5"/>
    <w:rsid w:val="6D25144D"/>
    <w:rsid w:val="6E5864B7"/>
    <w:rsid w:val="6F867812"/>
    <w:rsid w:val="70620E64"/>
    <w:rsid w:val="706F589F"/>
    <w:rsid w:val="710B44B6"/>
    <w:rsid w:val="71963EA5"/>
    <w:rsid w:val="727804BC"/>
    <w:rsid w:val="73BD355B"/>
    <w:rsid w:val="74DB6B21"/>
    <w:rsid w:val="76922A9F"/>
    <w:rsid w:val="78363B67"/>
    <w:rsid w:val="78A91184"/>
    <w:rsid w:val="78FF1D1D"/>
    <w:rsid w:val="79616112"/>
    <w:rsid w:val="7A3420E8"/>
    <w:rsid w:val="7B2F349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autoRedefine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1">
    <w:name w:val="标题 2_NM"/>
    <w:basedOn w:val="4"/>
    <w:autoRedefine/>
    <w:qFormat/>
    <w:uiPriority w:val="0"/>
    <w:pPr>
      <w:outlineLvl w:val="9"/>
    </w:pPr>
    <w:rPr>
      <w:b w:val="0"/>
      <w:lang w:val="zh-CN"/>
    </w:rPr>
  </w:style>
  <w:style w:type="character" w:customStyle="1" w:styleId="22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4065</Words>
  <Characters>4084</Characters>
  <Lines>0</Lines>
  <Paragraphs>0</Paragraphs>
  <TotalTime>39</TotalTime>
  <ScaleCrop>false</ScaleCrop>
  <LinksUpToDate>false</LinksUpToDate>
  <CharactersWithSpaces>4101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黎丹</cp:lastModifiedBy>
  <cp:lastPrinted>2022-11-17T12:12:00Z</cp:lastPrinted>
  <dcterms:modified xsi:type="dcterms:W3CDTF">2025-04-30T08:57:08Z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F796E2788B8846328B12B4F563E7B353</vt:lpwstr>
  </property>
  <property fmtid="{D5CDD505-2E9C-101B-9397-08002B2CF9AE}" pid="4" name="KSOTemplateDocerSaveRecord">
    <vt:lpwstr>eyJoZGlkIjoiMDZiYTViZjBmYTJiY2M1MDRhYzE5YTMyN2FhOTQ2YzAiLCJ1c2VySWQiOiIyMzczODY0NDAifQ==</vt:lpwstr>
  </property>
</Properties>
</file>