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32017">
      <w:pPr>
        <w:jc w:val="center"/>
        <w:rPr>
          <w:rFonts w:ascii="黑体" w:hAnsi="黑体" w:eastAsia="黑体" w:cs="黑体"/>
          <w:sz w:val="36"/>
          <w:szCs w:val="36"/>
        </w:rPr>
      </w:pPr>
      <w:r>
        <w:rPr>
          <w:rFonts w:hint="eastAsia" w:ascii="黑体" w:hAnsi="黑体" w:eastAsia="黑体" w:cs="黑体"/>
          <w:sz w:val="36"/>
          <w:szCs w:val="36"/>
        </w:rPr>
        <w:t>企业安全生产主体责任清单</w:t>
      </w:r>
    </w:p>
    <w:tbl>
      <w:tblPr>
        <w:tblStyle w:val="8"/>
        <w:tblW w:w="9720" w:type="dxa"/>
        <w:jc w:val="center"/>
        <w:tblLayout w:type="fixed"/>
        <w:tblCellMar>
          <w:top w:w="15" w:type="dxa"/>
          <w:left w:w="15" w:type="dxa"/>
          <w:bottom w:w="15" w:type="dxa"/>
          <w:right w:w="15" w:type="dxa"/>
        </w:tblCellMar>
      </w:tblPr>
      <w:tblGrid>
        <w:gridCol w:w="660"/>
        <w:gridCol w:w="1845"/>
        <w:gridCol w:w="7215"/>
      </w:tblGrid>
      <w:tr w14:paraId="5604FEC3">
        <w:tblPrEx>
          <w:tblCellMar>
            <w:top w:w="15" w:type="dxa"/>
            <w:left w:w="15" w:type="dxa"/>
            <w:bottom w:w="15" w:type="dxa"/>
            <w:right w:w="15" w:type="dxa"/>
          </w:tblCellMar>
        </w:tblPrEx>
        <w:trPr>
          <w:trHeight w:val="30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D3CD6">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C005F">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责任</w:t>
            </w:r>
          </w:p>
        </w:tc>
        <w:tc>
          <w:tcPr>
            <w:tcW w:w="7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C3193">
            <w:pPr>
              <w:widowControl/>
              <w:jc w:val="center"/>
              <w:textAlignment w:val="center"/>
              <w:rPr>
                <w:rFonts w:ascii="仿宋" w:hAnsi="仿宋" w:eastAsia="仿宋" w:cs="仿宋"/>
                <w:color w:val="000000"/>
                <w:sz w:val="24"/>
              </w:rPr>
            </w:pPr>
            <w:r>
              <w:rPr>
                <w:rFonts w:hint="eastAsia" w:ascii="仿宋" w:hAnsi="仿宋" w:eastAsia="仿宋" w:cs="仿宋"/>
                <w:b/>
                <w:bCs/>
                <w:color w:val="000000"/>
                <w:kern w:val="0"/>
                <w:sz w:val="24"/>
                <w:lang w:bidi="ar"/>
              </w:rPr>
              <w:t>责任内容</w:t>
            </w:r>
          </w:p>
        </w:tc>
      </w:tr>
      <w:tr w14:paraId="47C88E44">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A5E4A">
            <w:pPr>
              <w:jc w:val="center"/>
              <w:rPr>
                <w:rFonts w:ascii="仿宋" w:hAnsi="仿宋" w:eastAsia="仿宋" w:cs="仿宋"/>
                <w:b/>
                <w:bCs/>
                <w:color w:val="000000"/>
                <w:sz w:val="24"/>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E0C74">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名称</w:t>
            </w:r>
          </w:p>
        </w:tc>
        <w:tc>
          <w:tcPr>
            <w:tcW w:w="7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1C7F8">
            <w:pPr>
              <w:jc w:val="center"/>
              <w:rPr>
                <w:rFonts w:ascii="仿宋" w:hAnsi="仿宋" w:eastAsia="仿宋" w:cs="仿宋"/>
                <w:color w:val="000000"/>
                <w:sz w:val="24"/>
              </w:rPr>
            </w:pPr>
          </w:p>
        </w:tc>
      </w:tr>
      <w:tr w14:paraId="3123BDD1">
        <w:tblPrEx>
          <w:tblCellMar>
            <w:top w:w="15" w:type="dxa"/>
            <w:left w:w="15" w:type="dxa"/>
            <w:bottom w:w="15" w:type="dxa"/>
            <w:right w:w="15" w:type="dxa"/>
          </w:tblCellMar>
        </w:tblPrEx>
        <w:trPr>
          <w:trHeight w:val="28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D5D8B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一</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B62ED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具备安全生产条件</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A6D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1.企业应具备本表所列安全生产条件（主体责任）；</w:t>
            </w:r>
          </w:p>
        </w:tc>
      </w:tr>
      <w:tr w14:paraId="7B78D864">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0C560">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F6627">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A6565">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企业的生产经营场所和设备、设施符合有关安全生产法律、法规的规定和有关国家标准或者行业标准的要求。</w:t>
            </w:r>
          </w:p>
        </w:tc>
      </w:tr>
      <w:tr w14:paraId="481AFB54">
        <w:tblPrEx>
          <w:tblCellMar>
            <w:top w:w="15" w:type="dxa"/>
            <w:left w:w="15" w:type="dxa"/>
            <w:bottom w:w="15" w:type="dxa"/>
            <w:right w:w="15" w:type="dxa"/>
          </w:tblCellMar>
        </w:tblPrEx>
        <w:trPr>
          <w:trHeight w:val="8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BEA82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二</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652BB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建立安全生产责任制度</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3F99E">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依法建立健全本单位安全生产责任制度，并将本单位安全生产责任管理范围、内容、要求分解到各部门、各岗位，明确责任人员、责任内容和考核奖惩标准；</w:t>
            </w:r>
          </w:p>
        </w:tc>
      </w:tr>
      <w:tr w14:paraId="6316AC39">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BC680">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616A5">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A78C">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生产经营单位应当建立相应的机制，加强对安全生产责任制落实情况的监督考核，保证安全生产责任制的落实。</w:t>
            </w:r>
          </w:p>
        </w:tc>
      </w:tr>
      <w:tr w14:paraId="210FD15F">
        <w:tblPrEx>
          <w:tblCellMar>
            <w:top w:w="15" w:type="dxa"/>
            <w:left w:w="15" w:type="dxa"/>
            <w:bottom w:w="15" w:type="dxa"/>
            <w:right w:w="15" w:type="dxa"/>
          </w:tblCellMar>
        </w:tblPrEx>
        <w:trPr>
          <w:trHeight w:val="484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E1884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三</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3D308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制定安全生产管理制度和操作规程</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4EC76">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安全生产管理制度：（1）安全生产例会等安全生产会议制度；（2）安全生产检查制度；（3）安全生产教育和培训制度；（4）劳动防护用品配备和管理制度；（5）安全生产奖励和惩罚制度；（6）安全生产事故报告和处理制度；（7）具有较大危险因素的生产经营场所、设备和设施的安全管理制度（注：只要存在“具有较大危险因</w:t>
            </w:r>
            <w:bookmarkStart w:id="0" w:name="_GoBack"/>
            <w:bookmarkEnd w:id="0"/>
            <w:r>
              <w:rPr>
                <w:rStyle w:val="29"/>
                <w:rFonts w:hint="default" w:ascii="仿宋" w:hAnsi="仿宋" w:eastAsia="仿宋" w:cs="仿宋"/>
                <w:lang w:bidi="ar"/>
              </w:rPr>
              <w:t>素的生产经营场所、设备和设施”，就应当建立相应的制度）；（8）危险作业管理制度；（9）危险物品安全管理制度（注：如涉及有关危险物品生产、经营、储存、运输、废弃物处置的，应当按照对应的有关规定，制定相应的制度）；（10）隐患排查治理和建档监控制度；（11）领导干部和管理人员现场带班制度；（12）安全生产责任考核制度;（13）作业场所职工安全卫生健康管理制度；（14）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措施报有关地方人民政府安全生产监督管理部门和有关部门备案；（15）其他保证安全生产的规章制度。</w:t>
            </w:r>
          </w:p>
        </w:tc>
      </w:tr>
      <w:tr w14:paraId="2E7A81AC">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DC348">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6F26B">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238A5">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根据本企业特点，分专业、分工艺制定各岗位安全操作规程。</w:t>
            </w:r>
          </w:p>
        </w:tc>
      </w:tr>
      <w:tr w14:paraId="570AF779">
        <w:tblPrEx>
          <w:tblCellMar>
            <w:top w:w="15" w:type="dxa"/>
            <w:left w:w="15" w:type="dxa"/>
            <w:bottom w:w="15" w:type="dxa"/>
            <w:right w:w="15" w:type="dxa"/>
          </w:tblCellMar>
        </w:tblPrEx>
        <w:trPr>
          <w:trHeight w:val="28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4D6D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四</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01EE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保证安全生产资金有效投入</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D281B">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保证企业应当具备的安全生产条件所必须的资金投入；</w:t>
            </w:r>
          </w:p>
        </w:tc>
      </w:tr>
      <w:tr w14:paraId="29186178">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DD38F">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6E5B3">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031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有关企业按照国家财政、安监部门的规定提取和使用安全生产费用。</w:t>
            </w:r>
          </w:p>
        </w:tc>
      </w:tr>
      <w:tr w14:paraId="1206EBF9">
        <w:tblPrEx>
          <w:tblCellMar>
            <w:top w:w="15" w:type="dxa"/>
            <w:left w:w="15" w:type="dxa"/>
            <w:bottom w:w="15" w:type="dxa"/>
            <w:right w:w="15" w:type="dxa"/>
          </w:tblCellMar>
        </w:tblPrEx>
        <w:trPr>
          <w:trHeight w:val="28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7AF31E">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五</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CD44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开展安全</w:t>
            </w:r>
          </w:p>
        </w:tc>
        <w:tc>
          <w:tcPr>
            <w:tcW w:w="7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FC2A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改善安全生产条件，推进安全生产标准化建设，提高安全生产水平，确保安全生产。</w:t>
            </w:r>
          </w:p>
        </w:tc>
      </w:tr>
      <w:tr w14:paraId="0AB46991">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2B144">
            <w:pPr>
              <w:jc w:val="center"/>
              <w:rPr>
                <w:rFonts w:ascii="仿宋" w:hAnsi="仿宋" w:eastAsia="仿宋" w:cs="仿宋"/>
                <w:color w:val="000000"/>
                <w:sz w:val="24"/>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FB35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生产标准化建设</w:t>
            </w:r>
          </w:p>
        </w:tc>
        <w:tc>
          <w:tcPr>
            <w:tcW w:w="7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92662">
            <w:pPr>
              <w:rPr>
                <w:rFonts w:ascii="仿宋" w:hAnsi="仿宋" w:eastAsia="仿宋" w:cs="仿宋"/>
                <w:color w:val="000000"/>
                <w:sz w:val="24"/>
              </w:rPr>
            </w:pPr>
          </w:p>
        </w:tc>
      </w:tr>
      <w:tr w14:paraId="2F8BC95A">
        <w:tblPrEx>
          <w:tblCellMar>
            <w:top w:w="15" w:type="dxa"/>
            <w:left w:w="15" w:type="dxa"/>
            <w:bottom w:w="15" w:type="dxa"/>
            <w:right w:w="15" w:type="dxa"/>
          </w:tblCellMar>
        </w:tblPrEx>
        <w:trPr>
          <w:trHeight w:val="57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477998">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六</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C0248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依法开展安全隐患排查治理</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E5310">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企业应当定期组织安全生产管理人员、工程技术人员和其他相关人员，采取技术、管理措施，及时发现并消除事故隐患；</w:t>
            </w:r>
          </w:p>
        </w:tc>
      </w:tr>
      <w:tr w14:paraId="55BF12D4">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E43E56">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53E5A">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AF47F">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对排查出的事故隐患，应当按照事故隐患的等级进行登记，建立事故隐患信息档案，并按照职责分工实施监控治理；</w:t>
            </w:r>
          </w:p>
        </w:tc>
      </w:tr>
      <w:tr w14:paraId="15B91554">
        <w:tblPrEx>
          <w:tblCellMar>
            <w:top w:w="15" w:type="dxa"/>
            <w:left w:w="15" w:type="dxa"/>
            <w:bottom w:w="15" w:type="dxa"/>
            <w:right w:w="15" w:type="dxa"/>
          </w:tblCellMar>
        </w:tblPrEx>
        <w:trPr>
          <w:trHeight w:val="171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CE462">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E7AE1">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68C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r>
              <w:rPr>
                <w:rStyle w:val="29"/>
                <w:rFonts w:hint="default" w:ascii="仿宋" w:hAnsi="仿宋" w:eastAsia="仿宋" w:cs="仿宋"/>
                <w:lang w:bidi="ar"/>
              </w:rPr>
              <w:t>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tc>
      </w:tr>
      <w:tr w14:paraId="41FFA8BB">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69A63">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37B72">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5A50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r>
              <w:rPr>
                <w:rStyle w:val="29"/>
                <w:rFonts w:hint="default" w:ascii="仿宋" w:hAnsi="仿宋" w:eastAsia="仿宋" w:cs="仿宋"/>
                <w:lang w:bidi="ar"/>
              </w:rPr>
              <w:t>企业应当按照规定对本单位事故隐患排查治理情况进行统计分析，向安全监管监察部门和有关部门报送书面统计分析表。对于重大事故隐患，还应当及时向安全监管监察部门和有关部门报告；</w:t>
            </w:r>
          </w:p>
        </w:tc>
      </w:tr>
      <w:tr w14:paraId="3EF4A1FE">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BCB1D">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48E5D">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8212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r>
              <w:rPr>
                <w:rStyle w:val="29"/>
                <w:rFonts w:hint="default" w:ascii="仿宋" w:hAnsi="仿宋" w:eastAsia="仿宋" w:cs="仿宋"/>
                <w:lang w:bidi="ar"/>
              </w:rPr>
              <w:t>事故隐患排查治理情况应当如实记录，并向从业人员通报。</w:t>
            </w:r>
          </w:p>
        </w:tc>
      </w:tr>
      <w:tr w14:paraId="610DF096">
        <w:tblPrEx>
          <w:tblCellMar>
            <w:top w:w="15" w:type="dxa"/>
            <w:left w:w="15" w:type="dxa"/>
            <w:bottom w:w="15" w:type="dxa"/>
            <w:right w:w="15" w:type="dxa"/>
          </w:tblCellMar>
        </w:tblPrEx>
        <w:trPr>
          <w:trHeight w:val="57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D17185">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七</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02056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组织安全生产培训教育</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8AB7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企业主要负责人和安全生产管理人员应当接受安全培训，具备与所从事的生产经营活动相适应的安全生产知识和管理能力；</w:t>
            </w:r>
          </w:p>
        </w:tc>
      </w:tr>
      <w:tr w14:paraId="1A773451">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6608E">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3FBB6">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77055">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危险物品生产、经营、储存单位以及金属冶炼、建筑施工、道路运输企业的主要负责人、安全生产管理人员应当接受安全生产教育和培训，经主管的负有安全生产监督管理部门考核合格；</w:t>
            </w:r>
          </w:p>
        </w:tc>
      </w:tr>
      <w:tr w14:paraId="735C2115">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967F1">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72BBF">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70E9E">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r>
              <w:rPr>
                <w:rStyle w:val="29"/>
                <w:rFonts w:hint="default" w:ascii="仿宋" w:hAnsi="仿宋" w:eastAsia="仿宋" w:cs="仿宋"/>
                <w:lang w:bidi="ar"/>
              </w:rPr>
              <w:t>企业应当对主要负责人、安全生产管理人员以外的其他从业人员按照有关规定进行安全生产教育和培训，未经教育和培训合格的从业人员，不得安排上岗作业；</w:t>
            </w:r>
          </w:p>
        </w:tc>
      </w:tr>
      <w:tr w14:paraId="2C5439BA">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00BA4">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02CBB">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976BC">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r>
              <w:rPr>
                <w:rStyle w:val="29"/>
                <w:rFonts w:hint="default" w:ascii="仿宋" w:hAnsi="仿宋" w:eastAsia="仿宋" w:cs="仿宋"/>
                <w:lang w:bidi="ar"/>
              </w:rPr>
              <w:t>生产经营单位使用被派遣劳动者，应当将其纳入本单位从业人员统一管理，对其进行岗位安全操作规程和安全操作技能的教育培训；</w:t>
            </w:r>
          </w:p>
        </w:tc>
      </w:tr>
      <w:tr w14:paraId="30596AF9">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C0D68">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1ECB8">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7E089">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r>
              <w:rPr>
                <w:rStyle w:val="29"/>
                <w:rFonts w:hint="default" w:ascii="仿宋" w:hAnsi="仿宋" w:eastAsia="仿宋" w:cs="仿宋"/>
                <w:lang w:bidi="ar"/>
              </w:rPr>
              <w:t>企业接受中等职业学校、高等学校学生实习的，应当对其进行相应的安全生产教育和培训，提供必要的劳动防护用品；</w:t>
            </w:r>
          </w:p>
        </w:tc>
      </w:tr>
      <w:tr w14:paraId="6BF260FE">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91AA3">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57CDA">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4456C">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r>
              <w:rPr>
                <w:rStyle w:val="29"/>
                <w:rFonts w:hint="default" w:ascii="仿宋" w:hAnsi="仿宋" w:eastAsia="仿宋" w:cs="仿宋"/>
                <w:lang w:bidi="ar"/>
              </w:rPr>
              <w:t>企业采用新工艺、新技术、新材料或者使用新设备，应当对从业人员进行专门的安全生产教育和培训；</w:t>
            </w:r>
          </w:p>
        </w:tc>
      </w:tr>
      <w:tr w14:paraId="6F689895">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D447A">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996FD">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33B6C">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r>
              <w:rPr>
                <w:rStyle w:val="29"/>
                <w:rFonts w:hint="default" w:ascii="仿宋" w:hAnsi="仿宋" w:eastAsia="仿宋" w:cs="仿宋"/>
                <w:lang w:bidi="ar"/>
              </w:rPr>
              <w:t>企业应当按照规定对从业人员每年组织再教育和培训；</w:t>
            </w:r>
          </w:p>
        </w:tc>
      </w:tr>
      <w:tr w14:paraId="5D53DF71">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5DC88">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9FE13">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0C760">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r>
              <w:rPr>
                <w:rStyle w:val="29"/>
                <w:rFonts w:hint="default" w:ascii="仿宋" w:hAnsi="仿宋" w:eastAsia="仿宋" w:cs="仿宋"/>
                <w:lang w:bidi="ar"/>
              </w:rPr>
              <w:t>特种作业人员必须按照国家有关法律、法规的规定接受专门的安全培训，经考核合格取得特种作业操作资格证书后，方可上岗作业；</w:t>
            </w:r>
          </w:p>
        </w:tc>
      </w:tr>
      <w:tr w14:paraId="005CB441">
        <w:tblPrEx>
          <w:tblCellMar>
            <w:top w:w="15" w:type="dxa"/>
            <w:left w:w="15" w:type="dxa"/>
            <w:bottom w:w="15" w:type="dxa"/>
            <w:right w:w="15" w:type="dxa"/>
          </w:tblCellMar>
        </w:tblPrEx>
        <w:trPr>
          <w:trHeight w:val="171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16351">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379F3">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0A74F">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r>
              <w:rPr>
                <w:rStyle w:val="29"/>
                <w:rFonts w:hint="default" w:ascii="仿宋" w:hAnsi="仿宋" w:eastAsia="仿宋" w:cs="仿宋"/>
                <w:lang w:bidi="ar"/>
              </w:rPr>
              <w:t>危化品生产企业主要危险作业岗位操作人员的基本从业条件:(1) 具有国民教育化工专业中等职业教育以上学历；或者具有高中以上学历，并具有5年以上直接从事危险作业岗位操作的从业经历； (2) 依法接受国家规定的从业人员安全生产培训，参加本岗位有关工艺、设备、电气、仪表等岗位操作知识和操作技能的培训，通过考试，取得培训合格证。</w:t>
            </w:r>
          </w:p>
        </w:tc>
      </w:tr>
      <w:tr w14:paraId="3EA388AC">
        <w:tblPrEx>
          <w:tblCellMar>
            <w:top w:w="15" w:type="dxa"/>
            <w:left w:w="15" w:type="dxa"/>
            <w:bottom w:w="15" w:type="dxa"/>
            <w:right w:w="15" w:type="dxa"/>
          </w:tblCellMar>
        </w:tblPrEx>
        <w:trPr>
          <w:trHeight w:val="85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C59C0">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八</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95BE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相关场所设施设备上设置警示标志</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A1696">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企业应当在有较大危险因素的生产经营场所和有关设施、设备上，设置明显的安全警示标志。</w:t>
            </w:r>
          </w:p>
        </w:tc>
      </w:tr>
      <w:tr w14:paraId="6AA95A11">
        <w:tblPrEx>
          <w:tblCellMar>
            <w:top w:w="15" w:type="dxa"/>
            <w:left w:w="15" w:type="dxa"/>
            <w:bottom w:w="15" w:type="dxa"/>
            <w:right w:w="15" w:type="dxa"/>
          </w:tblCellMar>
        </w:tblPrEx>
        <w:trPr>
          <w:trHeight w:val="85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A65A5">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九</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C276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生产经营场所和员工宿舍设置符合要求的出口</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6A425">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工作场所和员工宿舍应设有符合紧急疏散要求、标志明显、保持畅通的出口；安全出口数目、疏散宽度和距离，应当符合国家有关建筑设计防火规范的规定。</w:t>
            </w:r>
          </w:p>
        </w:tc>
      </w:tr>
      <w:tr w14:paraId="69160B04">
        <w:tblPrEx>
          <w:tblCellMar>
            <w:top w:w="15" w:type="dxa"/>
            <w:left w:w="15" w:type="dxa"/>
            <w:bottom w:w="15" w:type="dxa"/>
            <w:right w:w="15" w:type="dxa"/>
          </w:tblCellMar>
        </w:tblPrEx>
        <w:trPr>
          <w:trHeight w:val="8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950B6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十</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91B6B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职业健康及劳动防护用品配置</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E6B66">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企业必须保证工作场所符合职业卫生要求，主动申报职业病危害项目，设置职业危害公告栏，定期进行职业病危害检测，组织劳动者职业健康检查并建立监护档案。</w:t>
            </w:r>
          </w:p>
        </w:tc>
      </w:tr>
      <w:tr w14:paraId="5371AFB8">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0EEB3">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ADA98">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3140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企业必须为从业人员提供符合国家标准或者行业标准的劳动防护用品，并监督、教育从业人员按照使用规则佩戴、使用。</w:t>
            </w:r>
          </w:p>
        </w:tc>
      </w:tr>
      <w:tr w14:paraId="4371C850">
        <w:tblPrEx>
          <w:tblCellMar>
            <w:top w:w="15" w:type="dxa"/>
            <w:left w:w="15" w:type="dxa"/>
            <w:bottom w:w="15" w:type="dxa"/>
            <w:right w:w="15" w:type="dxa"/>
          </w:tblCellMar>
        </w:tblPrEx>
        <w:trPr>
          <w:trHeight w:val="8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59EA91">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十</w:t>
            </w:r>
            <w:r>
              <w:rPr>
                <w:rFonts w:hint="eastAsia" w:ascii="仿宋" w:hAnsi="仿宋" w:eastAsia="仿宋" w:cs="仿宋"/>
                <w:color w:val="000000"/>
                <w:kern w:val="0"/>
                <w:sz w:val="24"/>
                <w:lang w:val="en-US" w:eastAsia="zh-CN" w:bidi="ar"/>
              </w:rPr>
              <w:t>一</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0875E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做好生产安全事故应急救援工作</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7D73">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企业应当制定本单位生产安全事故应急救援预案，与所在地县级以上地方人民政府组织制定的生产安全事故应急救援预案相衔接，并每年至少组织演练1次；</w:t>
            </w:r>
          </w:p>
        </w:tc>
      </w:tr>
      <w:tr w14:paraId="21EC263C">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898C2">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16CA7">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C0B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危险物品的生产、经营、储存单位以及金属冶炼、城市轨道交通运营、建筑施工单位应当建立应急救援组织；生产经营规模较小的，可以不建立应急救援组织，但应当指定兼职的应急救援人员；</w:t>
            </w:r>
          </w:p>
        </w:tc>
      </w:tr>
      <w:tr w14:paraId="13825047">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74977">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5948E">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407DB">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r>
              <w:rPr>
                <w:rStyle w:val="29"/>
                <w:rFonts w:hint="default" w:ascii="仿宋" w:hAnsi="仿宋" w:eastAsia="仿宋" w:cs="仿宋"/>
                <w:lang w:bidi="ar"/>
              </w:rPr>
              <w:t>危险物品的生产、经营、储存、运输单位以及金属冶炼、城市轨道交通运营、建筑施工单位应当配备必要的应急救援器材、设备和物资，并进行经常性维护、保养，保证正常运转；</w:t>
            </w:r>
          </w:p>
        </w:tc>
      </w:tr>
      <w:tr w14:paraId="2476F6F1">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E8742">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17385">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E25F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r>
              <w:rPr>
                <w:rStyle w:val="29"/>
                <w:rFonts w:hint="default" w:ascii="仿宋" w:hAnsi="仿宋" w:eastAsia="仿宋" w:cs="仿宋"/>
                <w:lang w:bidi="ar"/>
              </w:rPr>
              <w:t>其他企业必须建立专（兼）职应急救援队伍或与邻近专职救援队签订救援协议，配备必要的应急装备、物资；</w:t>
            </w:r>
          </w:p>
        </w:tc>
      </w:tr>
      <w:tr w14:paraId="2B926C4D">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5C9E6">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A0A46">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24520">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r>
              <w:rPr>
                <w:rStyle w:val="29"/>
                <w:rFonts w:hint="default" w:ascii="仿宋" w:hAnsi="仿宋" w:eastAsia="仿宋" w:cs="仿宋"/>
                <w:lang w:bidi="ar"/>
              </w:rPr>
              <w:t>必须在险情或事故发生后第一时间做好先期处置，及时采取隔离和疏散措施，并按照有关规定如实向当地政府及有关部门报告。</w:t>
            </w:r>
          </w:p>
        </w:tc>
      </w:tr>
    </w:tbl>
    <w:p w14:paraId="22D01006"/>
    <w:p w14:paraId="0E837CA1"/>
    <w:p w14:paraId="300F7414"/>
    <w:p w14:paraId="0E1654C9"/>
    <w:p w14:paraId="7B225325"/>
    <w:p w14:paraId="698B0FC1"/>
    <w:p w14:paraId="35F0F359"/>
    <w:sectPr>
      <w:footerReference r:id="rId3" w:type="default"/>
      <w:pgSz w:w="11906" w:h="16838"/>
      <w:pgMar w:top="1440" w:right="1393" w:bottom="1440"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造字工房力黑（非商用）常规体">
    <w:altName w:val="黑体"/>
    <w:panose1 w:val="00000000000000000000"/>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5493988"/>
      <w:docPartObj>
        <w:docPartGallery w:val="autotext"/>
      </w:docPartObj>
    </w:sdtPr>
    <w:sdtContent>
      <w:p w14:paraId="1659B397">
        <w:pPr>
          <w:pStyle w:val="5"/>
          <w:jc w:val="right"/>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6</w:t>
        </w:r>
        <w:r>
          <w:fldChar w:fldCharType="end"/>
        </w:r>
        <w:r>
          <w:rPr>
            <w:rFonts w:hint="eastAsia"/>
          </w:rPr>
          <w:t>页</w:t>
        </w:r>
        <w:r>
          <w:t>/</w:t>
        </w:r>
        <w:r>
          <w:rPr>
            <w:rFonts w:hint="eastAsia"/>
          </w:rPr>
          <w:t>共</w:t>
        </w:r>
        <w:r>
          <w:fldChar w:fldCharType="begin"/>
        </w:r>
        <w:r>
          <w:instrText xml:space="preserve"> NUMPAGES  \* Arabic  \* MERGEFORMAT </w:instrText>
        </w:r>
        <w:r>
          <w:fldChar w:fldCharType="separate"/>
        </w:r>
        <w:r>
          <w:t>8</w:t>
        </w:r>
        <w:r>
          <w:fldChar w:fldCharType="end"/>
        </w:r>
        <w:r>
          <w:rPr>
            <w:rFonts w:hint="eastAsia"/>
          </w:rPr>
          <w:t>页</w:t>
        </w:r>
      </w:p>
    </w:sdtContent>
  </w:sdt>
  <w:p w14:paraId="3D3BBAB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iwiaGRpZCI6IjNjMjY4MTk5YWM4NzZlZmM0ZGY1NTBjNTU1Mzg3MzgyIiwidXNlckNvdW50IjoyfQ=="/>
  </w:docVars>
  <w:rsids>
    <w:rsidRoot w:val="101E4181"/>
    <w:rsid w:val="000216AC"/>
    <w:rsid w:val="00043347"/>
    <w:rsid w:val="00057E9D"/>
    <w:rsid w:val="000A70D8"/>
    <w:rsid w:val="001226FF"/>
    <w:rsid w:val="001353B6"/>
    <w:rsid w:val="001D1AF8"/>
    <w:rsid w:val="00223028"/>
    <w:rsid w:val="00227738"/>
    <w:rsid w:val="0024000F"/>
    <w:rsid w:val="00267BB0"/>
    <w:rsid w:val="00294DAC"/>
    <w:rsid w:val="002D1AFF"/>
    <w:rsid w:val="00415BFB"/>
    <w:rsid w:val="00476409"/>
    <w:rsid w:val="004911F4"/>
    <w:rsid w:val="005527B0"/>
    <w:rsid w:val="005D240B"/>
    <w:rsid w:val="005F2339"/>
    <w:rsid w:val="0065569E"/>
    <w:rsid w:val="006730A9"/>
    <w:rsid w:val="006E74EE"/>
    <w:rsid w:val="00747F48"/>
    <w:rsid w:val="00796405"/>
    <w:rsid w:val="0083101E"/>
    <w:rsid w:val="008670F3"/>
    <w:rsid w:val="00897DB1"/>
    <w:rsid w:val="008E04A7"/>
    <w:rsid w:val="00952F50"/>
    <w:rsid w:val="00A40992"/>
    <w:rsid w:val="00AC32B4"/>
    <w:rsid w:val="00B4008E"/>
    <w:rsid w:val="00B65644"/>
    <w:rsid w:val="00B66F17"/>
    <w:rsid w:val="00BA2C2E"/>
    <w:rsid w:val="00BD181A"/>
    <w:rsid w:val="00C63539"/>
    <w:rsid w:val="00D9238A"/>
    <w:rsid w:val="00D938C5"/>
    <w:rsid w:val="00DD2D80"/>
    <w:rsid w:val="00DF5507"/>
    <w:rsid w:val="00F004DE"/>
    <w:rsid w:val="00F02255"/>
    <w:rsid w:val="00FD50FB"/>
    <w:rsid w:val="00FF1B53"/>
    <w:rsid w:val="0B8C5CCE"/>
    <w:rsid w:val="101E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2"/>
    <w:qFormat/>
    <w:uiPriority w:val="9"/>
    <w:pPr>
      <w:keepNext/>
      <w:keepLines/>
      <w:spacing w:before="80" w:after="80"/>
      <w:outlineLvl w:val="0"/>
    </w:pPr>
    <w:rPr>
      <w:rFonts w:eastAsia="方正小标宋简体"/>
      <w:bCs/>
      <w:kern w:val="44"/>
      <w:sz w:val="44"/>
      <w:szCs w:val="44"/>
    </w:rPr>
  </w:style>
  <w:style w:type="paragraph" w:styleId="3">
    <w:name w:val="heading 2"/>
    <w:basedOn w:val="1"/>
    <w:next w:val="1"/>
    <w:link w:val="27"/>
    <w:semiHidden/>
    <w:unhideWhenUsed/>
    <w:qFormat/>
    <w:uiPriority w:val="9"/>
    <w:pPr>
      <w:keepNext/>
      <w:keepLines/>
      <w:spacing w:before="40" w:after="40"/>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4"/>
    <w:semiHidden/>
    <w:unhideWhenUsed/>
    <w:qFormat/>
    <w:uiPriority w:val="99"/>
    <w:rPr>
      <w:rFonts w:ascii="Microsoft YaHei UI" w:eastAsia="Microsoft YaHei UI"/>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28"/>
    <w:qFormat/>
    <w:uiPriority w:val="10"/>
    <w:pPr>
      <w:spacing w:before="40" w:after="40"/>
      <w:jc w:val="center"/>
      <w:outlineLvl w:val="2"/>
    </w:pPr>
    <w:rPr>
      <w:rFonts w:asciiTheme="majorHAnsi" w:hAnsiTheme="majorHAnsi" w:eastAsiaTheme="majorEastAsia" w:cstheme="majorBidi"/>
      <w:b/>
      <w:bCs/>
      <w:sz w:val="28"/>
      <w:szCs w:val="32"/>
    </w:rPr>
  </w:style>
  <w:style w:type="character" w:styleId="10">
    <w:name w:val="page number"/>
    <w:basedOn w:val="9"/>
    <w:qFormat/>
    <w:uiPriority w:val="0"/>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Char Char Char Char Char Char Char"/>
    <w:basedOn w:val="4"/>
    <w:qFormat/>
    <w:uiPriority w:val="0"/>
    <w:pPr>
      <w:shd w:val="clear" w:color="auto" w:fill="000080"/>
      <w:adjustRightInd w:val="0"/>
      <w:spacing w:line="436" w:lineRule="exact"/>
      <w:ind w:left="357"/>
      <w:jc w:val="left"/>
      <w:outlineLvl w:val="3"/>
    </w:pPr>
    <w:rPr>
      <w:rFonts w:hint="eastAsia" w:ascii="Times New Roman" w:eastAsia="宋体"/>
      <w:sz w:val="21"/>
      <w:szCs w:val="20"/>
    </w:rPr>
  </w:style>
  <w:style w:type="character" w:customStyle="1" w:styleId="14">
    <w:name w:val="文档结构图 字符"/>
    <w:basedOn w:val="9"/>
    <w:link w:val="4"/>
    <w:semiHidden/>
    <w:qFormat/>
    <w:uiPriority w:val="99"/>
    <w:rPr>
      <w:rFonts w:ascii="Microsoft YaHei UI" w:hAnsi="Times New Roman" w:eastAsia="Microsoft YaHei UI" w:cs="Times New Roman"/>
      <w:sz w:val="18"/>
      <w:szCs w:val="18"/>
    </w:rPr>
  </w:style>
  <w:style w:type="paragraph" w:customStyle="1" w:styleId="15">
    <w:name w:val="主标题"/>
    <w:basedOn w:val="1"/>
    <w:link w:val="17"/>
    <w:qFormat/>
    <w:uiPriority w:val="0"/>
    <w:pPr>
      <w:spacing w:line="540" w:lineRule="exact"/>
      <w:jc w:val="center"/>
    </w:pPr>
    <w:rPr>
      <w:rFonts w:ascii="宋体" w:hAnsi="宋体"/>
      <w:b/>
      <w:bCs/>
      <w:sz w:val="36"/>
    </w:rPr>
  </w:style>
  <w:style w:type="paragraph" w:customStyle="1" w:styleId="16">
    <w:name w:val="副标题1"/>
    <w:basedOn w:val="1"/>
    <w:link w:val="19"/>
    <w:qFormat/>
    <w:uiPriority w:val="0"/>
    <w:pPr>
      <w:spacing w:line="540" w:lineRule="exact"/>
      <w:jc w:val="center"/>
    </w:pPr>
    <w:rPr>
      <w:rFonts w:ascii="楷体_GB2312" w:hAnsi="楷体_GB2312" w:eastAsia="楷体_GB2312"/>
      <w:sz w:val="30"/>
    </w:rPr>
  </w:style>
  <w:style w:type="character" w:customStyle="1" w:styleId="17">
    <w:name w:val="主标题 字符"/>
    <w:basedOn w:val="9"/>
    <w:link w:val="15"/>
    <w:qFormat/>
    <w:uiPriority w:val="0"/>
    <w:rPr>
      <w:rFonts w:ascii="宋体" w:hAnsi="宋体" w:eastAsia="宋体" w:cs="Times New Roman"/>
      <w:b/>
      <w:bCs/>
      <w:sz w:val="36"/>
      <w:szCs w:val="20"/>
    </w:rPr>
  </w:style>
  <w:style w:type="paragraph" w:customStyle="1" w:styleId="18">
    <w:name w:val="正文1"/>
    <w:basedOn w:val="1"/>
    <w:link w:val="21"/>
    <w:qFormat/>
    <w:uiPriority w:val="0"/>
    <w:pPr>
      <w:spacing w:line="540" w:lineRule="exact"/>
      <w:ind w:firstLine="200" w:firstLineChars="200"/>
    </w:pPr>
    <w:rPr>
      <w:rFonts w:ascii="仿宋_GB2312" w:hAnsi="仿宋_GB2312" w:eastAsia="仿宋_GB2312"/>
      <w:sz w:val="30"/>
    </w:rPr>
  </w:style>
  <w:style w:type="character" w:customStyle="1" w:styleId="19">
    <w:name w:val="副标题1 字符"/>
    <w:basedOn w:val="9"/>
    <w:link w:val="16"/>
    <w:qFormat/>
    <w:uiPriority w:val="0"/>
    <w:rPr>
      <w:rFonts w:ascii="楷体_GB2312" w:hAnsi="楷体_GB2312" w:eastAsia="楷体_GB2312" w:cs="Times New Roman"/>
      <w:sz w:val="30"/>
      <w:szCs w:val="20"/>
    </w:rPr>
  </w:style>
  <w:style w:type="character" w:styleId="20">
    <w:name w:val="Placeholder Text"/>
    <w:basedOn w:val="9"/>
    <w:semiHidden/>
    <w:qFormat/>
    <w:uiPriority w:val="99"/>
    <w:rPr>
      <w:color w:val="808080"/>
    </w:rPr>
  </w:style>
  <w:style w:type="character" w:customStyle="1" w:styleId="21">
    <w:name w:val="正文1 字符"/>
    <w:basedOn w:val="9"/>
    <w:link w:val="18"/>
    <w:qFormat/>
    <w:uiPriority w:val="0"/>
    <w:rPr>
      <w:rFonts w:ascii="仿宋_GB2312" w:hAnsi="仿宋_GB2312" w:eastAsia="仿宋_GB2312" w:cs="Times New Roman"/>
      <w:sz w:val="30"/>
      <w:szCs w:val="20"/>
    </w:rPr>
  </w:style>
  <w:style w:type="character" w:customStyle="1" w:styleId="22">
    <w:name w:val="标题 1 字符"/>
    <w:basedOn w:val="9"/>
    <w:link w:val="2"/>
    <w:qFormat/>
    <w:uiPriority w:val="9"/>
    <w:rPr>
      <w:rFonts w:ascii="Times New Roman" w:hAnsi="Times New Roman" w:eastAsia="方正小标宋简体" w:cs="Times New Roman"/>
      <w:bCs/>
      <w:kern w:val="44"/>
      <w:sz w:val="44"/>
      <w:szCs w:val="44"/>
    </w:rPr>
  </w:style>
  <w:style w:type="paragraph" w:customStyle="1" w:styleId="23">
    <w:name w:val="正文2"/>
    <w:basedOn w:val="1"/>
    <w:link w:val="25"/>
    <w:qFormat/>
    <w:uiPriority w:val="0"/>
    <w:pPr>
      <w:spacing w:line="440" w:lineRule="exact"/>
      <w:ind w:firstLine="200" w:firstLineChars="200"/>
    </w:pPr>
    <w:rPr>
      <w:rFonts w:ascii="微软雅黑" w:hAnsi="微软雅黑" w:eastAsia="微软雅黑"/>
      <w:sz w:val="22"/>
    </w:rPr>
  </w:style>
  <w:style w:type="paragraph" w:customStyle="1" w:styleId="24">
    <w:name w:val="主题标1"/>
    <w:basedOn w:val="2"/>
    <w:link w:val="26"/>
    <w:qFormat/>
    <w:uiPriority w:val="0"/>
    <w:pPr>
      <w:spacing w:line="540" w:lineRule="exact"/>
      <w:ind w:right="21" w:rightChars="10"/>
    </w:pPr>
    <w:rPr>
      <w:rFonts w:ascii="造字工房力黑（非商用）常规体" w:hAnsi="造字工房力黑（非商用）常规体" w:eastAsia="造字工房力黑（非商用）常规体"/>
      <w:color w:val="005D7F"/>
      <w:sz w:val="80"/>
      <w:szCs w:val="80"/>
      <w14:textFill>
        <w14:gradFill>
          <w14:gsLst>
            <w14:gs w14:pos="0">
              <w14:srgbClr w14:val="005D7F">
                <w14:shade w14:val="30000"/>
                <w14:satMod w14:val="115000"/>
              </w14:srgbClr>
            </w14:gs>
            <w14:gs w14:pos="50000">
              <w14:srgbClr w14:val="005D7F">
                <w14:shade w14:val="67500"/>
                <w14:satMod w14:val="115000"/>
              </w14:srgbClr>
            </w14:gs>
            <w14:gs w14:pos="100000">
              <w14:srgbClr w14:val="005D7F">
                <w14:shade w14:val="100000"/>
                <w14:satMod w14:val="115000"/>
              </w14:srgbClr>
            </w14:gs>
          </w14:gsLst>
          <w14:lin w14:ang="16200000" w14:scaled="0"/>
        </w14:gradFill>
      </w14:textFill>
    </w:rPr>
  </w:style>
  <w:style w:type="character" w:customStyle="1" w:styleId="25">
    <w:name w:val="正文2 字符"/>
    <w:basedOn w:val="9"/>
    <w:link w:val="23"/>
    <w:qFormat/>
    <w:uiPriority w:val="0"/>
    <w:rPr>
      <w:rFonts w:ascii="微软雅黑" w:hAnsi="微软雅黑" w:eastAsia="微软雅黑" w:cs="Times New Roman"/>
      <w:sz w:val="22"/>
      <w:szCs w:val="20"/>
    </w:rPr>
  </w:style>
  <w:style w:type="character" w:customStyle="1" w:styleId="26">
    <w:name w:val="主题标1 字符"/>
    <w:basedOn w:val="22"/>
    <w:link w:val="24"/>
    <w:qFormat/>
    <w:uiPriority w:val="0"/>
    <w:rPr>
      <w:rFonts w:ascii="造字工房力黑（非商用）常规体" w:hAnsi="造字工房力黑（非商用）常规体" w:eastAsia="造字工房力黑（非商用）常规体" w:cs="Times New Roman"/>
      <w:color w:val="005D7F"/>
      <w:kern w:val="44"/>
      <w:sz w:val="80"/>
      <w:szCs w:val="80"/>
      <w14:textFill>
        <w14:gradFill>
          <w14:gsLst>
            <w14:gs w14:pos="0">
              <w14:srgbClr w14:val="005D7F">
                <w14:shade w14:val="30000"/>
                <w14:satMod w14:val="115000"/>
              </w14:srgbClr>
            </w14:gs>
            <w14:gs w14:pos="50000">
              <w14:srgbClr w14:val="005D7F">
                <w14:shade w14:val="67500"/>
                <w14:satMod w14:val="115000"/>
              </w14:srgbClr>
            </w14:gs>
            <w14:gs w14:pos="100000">
              <w14:srgbClr w14:val="005D7F">
                <w14:shade w14:val="100000"/>
                <w14:satMod w14:val="115000"/>
              </w14:srgbClr>
            </w14:gs>
          </w14:gsLst>
          <w14:lin w14:ang="16200000" w14:scaled="0"/>
        </w14:gradFill>
      </w14:textFill>
    </w:rPr>
  </w:style>
  <w:style w:type="character" w:customStyle="1" w:styleId="27">
    <w:name w:val="标题 2 字符"/>
    <w:basedOn w:val="9"/>
    <w:link w:val="3"/>
    <w:semiHidden/>
    <w:qFormat/>
    <w:uiPriority w:val="9"/>
    <w:rPr>
      <w:rFonts w:asciiTheme="majorHAnsi" w:hAnsiTheme="majorHAnsi" w:eastAsiaTheme="majorEastAsia" w:cstheme="majorBidi"/>
      <w:b/>
      <w:bCs/>
      <w:sz w:val="32"/>
      <w:szCs w:val="32"/>
    </w:rPr>
  </w:style>
  <w:style w:type="character" w:customStyle="1" w:styleId="28">
    <w:name w:val="标题 字符"/>
    <w:basedOn w:val="9"/>
    <w:link w:val="7"/>
    <w:qFormat/>
    <w:uiPriority w:val="10"/>
    <w:rPr>
      <w:rFonts w:asciiTheme="majorHAnsi" w:hAnsiTheme="majorHAnsi" w:eastAsiaTheme="majorEastAsia" w:cstheme="majorBidi"/>
      <w:b/>
      <w:bCs/>
      <w:sz w:val="28"/>
      <w:szCs w:val="32"/>
    </w:rPr>
  </w:style>
  <w:style w:type="character" w:customStyle="1" w:styleId="29">
    <w:name w:val="font1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9979;&#36733;\WPS%20Office\c022447a-0b90-4e0e-bfdd-b06c1a89aefb\&#20225;&#19994;&#23433;&#20840;&#29983;&#20135;&#20027;&#20307;&#36131;&#20219;&#28165;&#2133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企业安全生产主体责任清单.docx</Template>
  <Pages>3</Pages>
  <Words>5343</Words>
  <Characters>5440</Characters>
  <Lines>41</Lines>
  <Paragraphs>11</Paragraphs>
  <TotalTime>7</TotalTime>
  <ScaleCrop>false</ScaleCrop>
  <LinksUpToDate>false</LinksUpToDate>
  <CharactersWithSpaces>5443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2024-07-17T08:07:00Z</dcterms:created>
  <dc:creator>花谢，自相惜</dc:creator>
  <cp:lastModifiedBy>花谢，自相惜</cp:lastModifiedBy>
  <dcterms:modified xsi:type="dcterms:W3CDTF">2024-07-17T08:12:30Z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TemplateUUID">
    <vt:lpwstr>v1.0_mb_31L5azE6XYJ1UZD3ySoP8w==</vt:lpwstr>
  </property>
  <property fmtid="{D5CDD505-2E9C-101B-9397-08002B2CF9AE}" pid="4" name="ICV">
    <vt:lpwstr>25924F8B5855437F870847655305478F_11</vt:lpwstr>
  </property>
</Properties>
</file>