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EB0" w:rsidRDefault="00207EB0" w:rsidP="00997DC7">
      <w:pPr>
        <w:jc w:val="center"/>
        <w:rPr>
          <w:sz w:val="36"/>
          <w:szCs w:val="36"/>
        </w:rPr>
      </w:pPr>
      <w:r w:rsidRPr="00207EB0">
        <w:rPr>
          <w:rFonts w:hint="eastAsia"/>
          <w:sz w:val="36"/>
          <w:szCs w:val="36"/>
        </w:rPr>
        <w:t>阆中市二龙长宝页岩砖厂</w:t>
      </w:r>
    </w:p>
    <w:p w:rsidR="00926B00" w:rsidRDefault="00997DC7" w:rsidP="00997DC7">
      <w:pPr>
        <w:jc w:val="center"/>
        <w:rPr>
          <w:sz w:val="48"/>
          <w:szCs w:val="48"/>
        </w:rPr>
      </w:pPr>
      <w:bookmarkStart w:id="0" w:name="_GoBack"/>
      <w:bookmarkEnd w:id="0"/>
      <w:r w:rsidRPr="00997DC7">
        <w:rPr>
          <w:rFonts w:hint="eastAsia"/>
          <w:sz w:val="48"/>
          <w:szCs w:val="48"/>
        </w:rPr>
        <w:t>企业安全生产主体责任清单</w:t>
      </w:r>
    </w:p>
    <w:p w:rsidR="00997DC7" w:rsidRPr="00997DC7" w:rsidRDefault="00997DC7" w:rsidP="00997DC7">
      <w:pPr>
        <w:spacing w:line="440" w:lineRule="exact"/>
        <w:ind w:firstLineChars="250" w:firstLine="750"/>
        <w:jc w:val="left"/>
        <w:rPr>
          <w:rFonts w:asciiTheme="minorEastAsia" w:hAnsiTheme="minorEastAsia"/>
          <w:sz w:val="30"/>
          <w:szCs w:val="30"/>
        </w:rPr>
      </w:pPr>
      <w:r w:rsidRPr="00997DC7">
        <w:rPr>
          <w:rFonts w:asciiTheme="minorEastAsia" w:hAnsiTheme="minorEastAsia"/>
          <w:sz w:val="30"/>
          <w:szCs w:val="30"/>
        </w:rPr>
        <w:t>1.坚持人民至上、生命至上，树牢</w:t>
      </w:r>
      <w:proofErr w:type="gramStart"/>
      <w:r w:rsidRPr="00997DC7">
        <w:rPr>
          <w:rFonts w:asciiTheme="minorEastAsia" w:hAnsiTheme="minorEastAsia"/>
          <w:sz w:val="30"/>
          <w:szCs w:val="30"/>
        </w:rPr>
        <w:t>安全发展</w:t>
      </w:r>
      <w:proofErr w:type="gramEnd"/>
      <w:r w:rsidRPr="00997DC7">
        <w:rPr>
          <w:rFonts w:asciiTheme="minorEastAsia" w:hAnsiTheme="minorEastAsia"/>
          <w:sz w:val="30"/>
          <w:szCs w:val="30"/>
        </w:rPr>
        <w:t>理念，坚持安全第一、预防为主、综合治理的方针，从源头上防范化解重大安全风险。</w:t>
      </w:r>
    </w:p>
    <w:p w:rsidR="00997DC7" w:rsidRPr="00997DC7" w:rsidRDefault="00997DC7" w:rsidP="00997DC7">
      <w:pPr>
        <w:spacing w:line="440" w:lineRule="exact"/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 w:rsidRPr="00997DC7">
        <w:rPr>
          <w:rFonts w:asciiTheme="minorEastAsia" w:hAnsiTheme="minorEastAsia"/>
          <w:sz w:val="30"/>
          <w:szCs w:val="30"/>
        </w:rPr>
        <w:t>2.具备法律法规和标准规范规定的安全生产条件。加强安全生产管理，提高安全生产水平，确保安全生产。</w:t>
      </w:r>
    </w:p>
    <w:p w:rsidR="00997DC7" w:rsidRPr="00997DC7" w:rsidRDefault="00997DC7" w:rsidP="00997DC7">
      <w:pPr>
        <w:spacing w:line="440" w:lineRule="exact"/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 w:rsidRPr="00997DC7">
        <w:rPr>
          <w:rFonts w:asciiTheme="minorEastAsia" w:hAnsiTheme="minorEastAsia"/>
          <w:sz w:val="30"/>
          <w:szCs w:val="30"/>
        </w:rPr>
        <w:t>3.建立健全并落实全员安全生产责任制、企业安全生产管理制度和岗位安全操作规程，加强安全生产标准化建设，保护生态环境。</w:t>
      </w:r>
    </w:p>
    <w:p w:rsidR="00997DC7" w:rsidRPr="00997DC7" w:rsidRDefault="00997DC7" w:rsidP="00997DC7">
      <w:pPr>
        <w:spacing w:line="440" w:lineRule="exact"/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 w:rsidRPr="00997DC7">
        <w:rPr>
          <w:rFonts w:asciiTheme="minorEastAsia" w:hAnsiTheme="minorEastAsia"/>
          <w:sz w:val="30"/>
          <w:szCs w:val="30"/>
        </w:rPr>
        <w:t>4.物资保障责任。具备安全生产条件；履行建设项目安全设施“三同时”的规定；为从业人员提供劳动防护用品，并监督、教育其正确佩戴和使用。</w:t>
      </w:r>
    </w:p>
    <w:p w:rsidR="00997DC7" w:rsidRPr="00997DC7" w:rsidRDefault="00997DC7" w:rsidP="00997DC7">
      <w:pPr>
        <w:spacing w:line="440" w:lineRule="exact"/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 w:rsidRPr="00997DC7">
        <w:rPr>
          <w:rFonts w:asciiTheme="minorEastAsia" w:hAnsiTheme="minorEastAsia"/>
          <w:sz w:val="30"/>
          <w:szCs w:val="30"/>
        </w:rPr>
        <w:t>5.资金投入责任。按规定提取和使用安全生产费用，确保资金投入满足安全生产条件需要；为从业人员缴纳工伤保险费等；保证安全生产教育培训的资金。</w:t>
      </w:r>
    </w:p>
    <w:p w:rsidR="00997DC7" w:rsidRPr="00997DC7" w:rsidRDefault="00997DC7" w:rsidP="00997DC7">
      <w:pPr>
        <w:spacing w:line="440" w:lineRule="exact"/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 w:rsidRPr="00997DC7">
        <w:rPr>
          <w:rFonts w:asciiTheme="minorEastAsia" w:hAnsiTheme="minorEastAsia"/>
          <w:sz w:val="30"/>
          <w:szCs w:val="30"/>
        </w:rPr>
        <w:t>6.机构设置和人员配备责任。设置安全生产管理机构，配备安全生产管理人员。</w:t>
      </w:r>
    </w:p>
    <w:p w:rsidR="00997DC7" w:rsidRPr="00997DC7" w:rsidRDefault="00997DC7" w:rsidP="00997DC7">
      <w:pPr>
        <w:spacing w:line="440" w:lineRule="exact"/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 w:rsidRPr="00997DC7">
        <w:rPr>
          <w:rFonts w:asciiTheme="minorEastAsia" w:hAnsiTheme="minorEastAsia"/>
          <w:sz w:val="30"/>
          <w:szCs w:val="30"/>
        </w:rPr>
        <w:t>7.教育培训责任。组织从业人员参加安全生产教育培训，取得相关上岗资格证书。</w:t>
      </w:r>
    </w:p>
    <w:p w:rsidR="00997DC7" w:rsidRPr="00997DC7" w:rsidRDefault="00997DC7" w:rsidP="00997DC7">
      <w:pPr>
        <w:spacing w:line="440" w:lineRule="exact"/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 w:rsidRPr="00997DC7">
        <w:rPr>
          <w:rFonts w:asciiTheme="minorEastAsia" w:hAnsiTheme="minorEastAsia"/>
          <w:sz w:val="30"/>
          <w:szCs w:val="30"/>
        </w:rPr>
        <w:t>8.隐患排查整治责任。强化日常安全隐患</w:t>
      </w:r>
      <w:proofErr w:type="gramStart"/>
      <w:r w:rsidRPr="00997DC7">
        <w:rPr>
          <w:rFonts w:asciiTheme="minorEastAsia" w:hAnsiTheme="minorEastAsia"/>
          <w:sz w:val="30"/>
          <w:szCs w:val="30"/>
        </w:rPr>
        <w:t>巡</w:t>
      </w:r>
      <w:proofErr w:type="gramEnd"/>
      <w:r w:rsidRPr="00997DC7">
        <w:rPr>
          <w:rFonts w:asciiTheme="minorEastAsia" w:hAnsiTheme="minorEastAsia"/>
          <w:sz w:val="30"/>
          <w:szCs w:val="30"/>
        </w:rPr>
        <w:t>排查，落实风险辨识管控和隐患排查治理双重预防机制，定期进行安全风险辨识、评估，对危险源进行分级分类管控。</w:t>
      </w:r>
    </w:p>
    <w:p w:rsidR="00997DC7" w:rsidRPr="00997DC7" w:rsidRDefault="00997DC7" w:rsidP="00997DC7">
      <w:pPr>
        <w:spacing w:line="440" w:lineRule="exact"/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 w:rsidRPr="00997DC7">
        <w:rPr>
          <w:rFonts w:asciiTheme="minorEastAsia" w:hAnsiTheme="minorEastAsia"/>
          <w:sz w:val="30"/>
          <w:szCs w:val="30"/>
        </w:rPr>
        <w:t>9.应急预案和事故报告责任。建立事故应急预案，并按规定进行修订、备案、培训、演练、评估；按规定报告生产安全事故，及时开展事故抢险救援，妥善处理事故善后工作。</w:t>
      </w:r>
    </w:p>
    <w:p w:rsidR="00997DC7" w:rsidRPr="00997DC7" w:rsidRDefault="00997DC7" w:rsidP="00997DC7">
      <w:pPr>
        <w:spacing w:line="440" w:lineRule="exact"/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 w:rsidRPr="00997DC7">
        <w:rPr>
          <w:rFonts w:asciiTheme="minorEastAsia" w:hAnsiTheme="minorEastAsia" w:hint="eastAsia"/>
          <w:sz w:val="30"/>
          <w:szCs w:val="30"/>
        </w:rPr>
        <w:t>10.自然资源开发利用责任。严格遵守矿产资源开采审批登记规定，及时申请办理延续、变更或注销等登记手续； 落实部门要求，坚决杜绝无证开采、越界开采等违法违规行为；落实矿山地质环境保护与治理恢复、地灾隐患治理等责任，并负责抓好开采作业、治理施工的安全管理；</w:t>
      </w:r>
      <w:r w:rsidRPr="00997DC7">
        <w:rPr>
          <w:rFonts w:asciiTheme="minorEastAsia" w:hAnsiTheme="minorEastAsia"/>
          <w:sz w:val="30"/>
          <w:szCs w:val="30"/>
        </w:rPr>
        <w:t>开采作业符合</w:t>
      </w:r>
      <w:r w:rsidRPr="00997DC7">
        <w:rPr>
          <w:rFonts w:asciiTheme="minorEastAsia" w:hAnsiTheme="minorEastAsia" w:hint="eastAsia"/>
          <w:sz w:val="30"/>
          <w:szCs w:val="30"/>
        </w:rPr>
        <w:t>资源</w:t>
      </w:r>
      <w:r w:rsidRPr="00997DC7">
        <w:rPr>
          <w:rFonts w:asciiTheme="minorEastAsia" w:hAnsiTheme="minorEastAsia"/>
          <w:sz w:val="30"/>
          <w:szCs w:val="30"/>
        </w:rPr>
        <w:t>开发利用要求</w:t>
      </w:r>
      <w:r w:rsidRPr="00997DC7">
        <w:rPr>
          <w:rFonts w:asciiTheme="minorEastAsia" w:hAnsiTheme="minorEastAsia" w:hint="eastAsia"/>
          <w:sz w:val="30"/>
          <w:szCs w:val="30"/>
        </w:rPr>
        <w:t>。</w:t>
      </w:r>
    </w:p>
    <w:p w:rsidR="00997DC7" w:rsidRPr="00997DC7" w:rsidRDefault="00997DC7" w:rsidP="00997DC7">
      <w:pPr>
        <w:spacing w:line="440" w:lineRule="exact"/>
        <w:ind w:firstLineChars="200" w:firstLine="600"/>
        <w:jc w:val="left"/>
        <w:rPr>
          <w:sz w:val="30"/>
          <w:szCs w:val="30"/>
        </w:rPr>
      </w:pPr>
      <w:r w:rsidRPr="00997DC7">
        <w:rPr>
          <w:rFonts w:asciiTheme="minorEastAsia" w:hAnsiTheme="minorEastAsia"/>
          <w:sz w:val="30"/>
          <w:szCs w:val="30"/>
        </w:rPr>
        <w:t>1</w:t>
      </w:r>
      <w:r w:rsidRPr="00997DC7">
        <w:rPr>
          <w:rFonts w:asciiTheme="minorEastAsia" w:hAnsiTheme="minorEastAsia" w:hint="eastAsia"/>
          <w:sz w:val="30"/>
          <w:szCs w:val="30"/>
        </w:rPr>
        <w:t>1.</w:t>
      </w:r>
      <w:r w:rsidRPr="00997DC7">
        <w:rPr>
          <w:rFonts w:asciiTheme="minorEastAsia" w:hAnsiTheme="minorEastAsia"/>
          <w:sz w:val="30"/>
          <w:szCs w:val="30"/>
        </w:rPr>
        <w:t>在生产经营场所和有关设施、设备上设置明显的安全警示标志。定期维护、保养、检测安全设施设备及应急装备、器材。</w:t>
      </w:r>
    </w:p>
    <w:sectPr w:rsidR="00997DC7" w:rsidRPr="00997DC7" w:rsidSect="00997DC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C7"/>
    <w:rsid w:val="000B26A0"/>
    <w:rsid w:val="00207EB0"/>
    <w:rsid w:val="00926B00"/>
    <w:rsid w:val="0099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AB6B4-2F02-4BE2-BDB8-47A1BE1F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>Organization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2024-05-18T01:51:00Z</dcterms:created>
  <dcterms:modified xsi:type="dcterms:W3CDTF">2024-05-20T01:43:00Z</dcterms:modified>
</cp:coreProperties>
</file>