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DC7" w:rsidRPr="00997DC7" w:rsidRDefault="00997DC7" w:rsidP="00997DC7">
      <w:pPr>
        <w:jc w:val="center"/>
        <w:rPr>
          <w:sz w:val="36"/>
          <w:szCs w:val="36"/>
        </w:rPr>
      </w:pPr>
      <w:bookmarkStart w:id="0" w:name="_GoBack"/>
      <w:bookmarkEnd w:id="0"/>
      <w:r w:rsidRPr="00997DC7">
        <w:rPr>
          <w:rFonts w:hint="eastAsia"/>
          <w:sz w:val="36"/>
          <w:szCs w:val="36"/>
        </w:rPr>
        <w:t>阆中市</w:t>
      </w:r>
      <w:proofErr w:type="gramStart"/>
      <w:r w:rsidRPr="00997DC7">
        <w:rPr>
          <w:rFonts w:hint="eastAsia"/>
          <w:sz w:val="36"/>
          <w:szCs w:val="36"/>
        </w:rPr>
        <w:t>枣碧大梁山页岩机</w:t>
      </w:r>
      <w:proofErr w:type="gramEnd"/>
      <w:r w:rsidRPr="00997DC7">
        <w:rPr>
          <w:rFonts w:hint="eastAsia"/>
          <w:sz w:val="36"/>
          <w:szCs w:val="36"/>
        </w:rPr>
        <w:t>砖厂</w:t>
      </w:r>
    </w:p>
    <w:p w:rsidR="00926B00" w:rsidRDefault="00997DC7" w:rsidP="00997DC7">
      <w:pPr>
        <w:jc w:val="center"/>
        <w:rPr>
          <w:sz w:val="48"/>
          <w:szCs w:val="48"/>
        </w:rPr>
      </w:pPr>
      <w:r w:rsidRPr="00997DC7">
        <w:rPr>
          <w:rFonts w:hint="eastAsia"/>
          <w:sz w:val="48"/>
          <w:szCs w:val="48"/>
        </w:rPr>
        <w:t>企业安全生产主体责任清单</w:t>
      </w:r>
    </w:p>
    <w:p w:rsidR="00997DC7" w:rsidRPr="00997DC7" w:rsidRDefault="00997DC7" w:rsidP="00997DC7">
      <w:pPr>
        <w:spacing w:line="440" w:lineRule="exact"/>
        <w:ind w:firstLineChars="250" w:firstLine="75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1.坚持人民至上、生命至上，树牢</w:t>
      </w:r>
      <w:proofErr w:type="gramStart"/>
      <w:r w:rsidRPr="00997DC7">
        <w:rPr>
          <w:rFonts w:asciiTheme="minorEastAsia" w:hAnsiTheme="minorEastAsia"/>
          <w:sz w:val="30"/>
          <w:szCs w:val="30"/>
        </w:rPr>
        <w:t>安全发展</w:t>
      </w:r>
      <w:proofErr w:type="gramEnd"/>
      <w:r w:rsidRPr="00997DC7">
        <w:rPr>
          <w:rFonts w:asciiTheme="minorEastAsia" w:hAnsiTheme="minorEastAsia"/>
          <w:sz w:val="30"/>
          <w:szCs w:val="30"/>
        </w:rPr>
        <w:t>理念，坚持安全第一、预防为主、综合治理的方针，从源头上防范化解重大安全风险。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2.具备法律法规和标准规范规定的安全生产条件。加强安全生产管理，提高安全生产水平，确保安全生产。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3.建立健全并落实全员安全生产责任制、企业安全生产管理制度和岗位安全操作规程，加强安全生产标准化建设，保护生态环境。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4.物资保障责任。具备安全生产条件；履行建设项目安全设施“三同时”的规定；为从业人员提供劳动防护用品，并监督、教育其正确佩戴和使用。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5.资金投入责任。按规定提取和使用安全生产费用，确保资金投入满足安全生产条件需要；为从业人员缴纳工伤保险费等；保证安全生产教育培训的资金。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6.机构设置和人员配备责任。设置安全生产管理机构，配备安全生产管理人员。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7.教育培训责任。组织从业人员参加安全生产教育培训，取得相关上岗资格证书。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8.隐患排查整治责任。强化日常安全隐患</w:t>
      </w:r>
      <w:proofErr w:type="gramStart"/>
      <w:r w:rsidRPr="00997DC7">
        <w:rPr>
          <w:rFonts w:asciiTheme="minorEastAsia" w:hAnsiTheme="minorEastAsia"/>
          <w:sz w:val="30"/>
          <w:szCs w:val="30"/>
        </w:rPr>
        <w:t>巡</w:t>
      </w:r>
      <w:proofErr w:type="gramEnd"/>
      <w:r w:rsidRPr="00997DC7">
        <w:rPr>
          <w:rFonts w:asciiTheme="minorEastAsia" w:hAnsiTheme="minorEastAsia"/>
          <w:sz w:val="30"/>
          <w:szCs w:val="30"/>
        </w:rPr>
        <w:t>排查，落实风险辨识管控和隐患排查治理双重预防机制，定期进行安全风险辨识、评估，对危险源进行分级分类管控。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9.应急预案和事故报告责任。建立事故应急预案，并按规定进行修订、备案、培训、演练、评估；按规定报告生产安全事故，及时开展事故抢险救援，妥善处理事故善后工作。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 w:hint="eastAsia"/>
          <w:sz w:val="30"/>
          <w:szCs w:val="30"/>
        </w:rPr>
        <w:t>10.自然资源开发利用责任。严格遵守矿产资源开采审批登记规定，及时申请办理延续、变更或注销等登记手续； 落实部门要求，坚决杜绝无证开采、越界开采等违法违规行为；落实矿山地质环境保护与治理恢复、地灾隐患治理等责任，并负责抓好开采作业、治理施工的安全管理；</w:t>
      </w:r>
      <w:r w:rsidRPr="00997DC7">
        <w:rPr>
          <w:rFonts w:asciiTheme="minorEastAsia" w:hAnsiTheme="minorEastAsia"/>
          <w:sz w:val="30"/>
          <w:szCs w:val="30"/>
        </w:rPr>
        <w:t>开采作业符合</w:t>
      </w:r>
      <w:r w:rsidRPr="00997DC7">
        <w:rPr>
          <w:rFonts w:asciiTheme="minorEastAsia" w:hAnsiTheme="minorEastAsia" w:hint="eastAsia"/>
          <w:sz w:val="30"/>
          <w:szCs w:val="30"/>
        </w:rPr>
        <w:t>资源</w:t>
      </w:r>
      <w:r w:rsidRPr="00997DC7">
        <w:rPr>
          <w:rFonts w:asciiTheme="minorEastAsia" w:hAnsiTheme="minorEastAsia"/>
          <w:sz w:val="30"/>
          <w:szCs w:val="30"/>
        </w:rPr>
        <w:t>开发利用要求</w:t>
      </w:r>
      <w:r w:rsidRPr="00997DC7">
        <w:rPr>
          <w:rFonts w:asciiTheme="minorEastAsia" w:hAnsiTheme="minorEastAsia" w:hint="eastAsia"/>
          <w:sz w:val="30"/>
          <w:szCs w:val="30"/>
        </w:rPr>
        <w:t>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hint="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1</w:t>
      </w:r>
      <w:r w:rsidRPr="00997DC7">
        <w:rPr>
          <w:rFonts w:asciiTheme="minorEastAsia" w:hAnsiTheme="minorEastAsia" w:hint="eastAsia"/>
          <w:sz w:val="30"/>
          <w:szCs w:val="30"/>
        </w:rPr>
        <w:t>1.</w:t>
      </w:r>
      <w:r w:rsidRPr="00997DC7">
        <w:rPr>
          <w:rFonts w:asciiTheme="minorEastAsia" w:hAnsiTheme="minorEastAsia"/>
          <w:sz w:val="30"/>
          <w:szCs w:val="30"/>
        </w:rPr>
        <w:t>在生产经营场所和有关设施、设备上设置明显的安全警示标志。定期维护、保养、检测安全设施设备及应急装备、器材。</w:t>
      </w:r>
    </w:p>
    <w:sectPr w:rsidR="00997DC7" w:rsidRPr="00997DC7" w:rsidSect="00997DC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C7"/>
    <w:rsid w:val="00926B00"/>
    <w:rsid w:val="0099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AB6B4-2F02-4BE2-BDB8-47A1BE1F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>Organization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2024-05-18T01:51:00Z</dcterms:created>
  <dcterms:modified xsi:type="dcterms:W3CDTF">2024-05-18T01:54:00Z</dcterms:modified>
</cp:coreProperties>
</file>