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E506A" w14:textId="4EFF417A" w:rsidR="00B7157F" w:rsidRPr="00C4690D" w:rsidRDefault="00243FE2" w:rsidP="00CC5E81">
      <w:pPr>
        <w:pStyle w:val="1"/>
        <w:spacing w:before="0" w:after="0" w:line="560" w:lineRule="exact"/>
        <w:jc w:val="center"/>
        <w:rPr>
          <w:rFonts w:ascii="方正黑体_GBK" w:eastAsia="方正黑体_GBK" w:hint="eastAsia"/>
          <w:sz w:val="32"/>
          <w:szCs w:val="32"/>
        </w:rPr>
      </w:pPr>
      <w:r w:rsidRPr="00C4690D">
        <w:rPr>
          <w:rFonts w:ascii="方正黑体_GBK" w:eastAsia="方正黑体_GBK" w:hint="eastAsia"/>
          <w:sz w:val="32"/>
          <w:szCs w:val="32"/>
        </w:rPr>
        <w:t>公服公司</w:t>
      </w:r>
      <w:r w:rsidR="00000000" w:rsidRPr="00C4690D">
        <w:rPr>
          <w:rFonts w:ascii="方正黑体_GBK" w:eastAsia="方正黑体_GBK" w:hint="eastAsia"/>
          <w:sz w:val="32"/>
          <w:szCs w:val="32"/>
        </w:rPr>
        <w:t>安全</w:t>
      </w:r>
      <w:r w:rsidRPr="00C4690D">
        <w:rPr>
          <w:rFonts w:ascii="方正黑体_GBK" w:eastAsia="方正黑体_GBK" w:hint="eastAsia"/>
          <w:sz w:val="32"/>
          <w:szCs w:val="32"/>
        </w:rPr>
        <w:t>生产</w:t>
      </w:r>
      <w:r w:rsidR="007D038A" w:rsidRPr="00C4690D">
        <w:rPr>
          <w:rFonts w:ascii="方正黑体_GBK" w:eastAsia="方正黑体_GBK" w:hint="eastAsia"/>
          <w:sz w:val="32"/>
          <w:szCs w:val="32"/>
        </w:rPr>
        <w:t>主体</w:t>
      </w:r>
      <w:r w:rsidR="00000000" w:rsidRPr="00C4690D">
        <w:rPr>
          <w:rFonts w:ascii="方正黑体_GBK" w:eastAsia="方正黑体_GBK" w:hint="eastAsia"/>
          <w:sz w:val="32"/>
          <w:szCs w:val="32"/>
        </w:rPr>
        <w:t>责任清单</w:t>
      </w:r>
    </w:p>
    <w:tbl>
      <w:tblPr>
        <w:tblW w:w="13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916"/>
        <w:gridCol w:w="10571"/>
      </w:tblGrid>
      <w:tr w:rsidR="00CD0D64" w:rsidRPr="00C4690D" w14:paraId="60E8604E" w14:textId="77777777" w:rsidTr="00CD0D64">
        <w:trPr>
          <w:trHeight w:val="90"/>
          <w:tblHeader/>
          <w:jc w:val="center"/>
        </w:trPr>
        <w:tc>
          <w:tcPr>
            <w:tcW w:w="1275" w:type="dxa"/>
            <w:shd w:val="clear" w:color="auto" w:fill="D9D9D9"/>
          </w:tcPr>
          <w:p w14:paraId="4EACDC43" w14:textId="77777777" w:rsidR="00CD0D64" w:rsidRPr="00C4690D" w:rsidRDefault="00CD0D64">
            <w:pPr>
              <w:widowControl/>
              <w:adjustRightInd w:val="0"/>
              <w:snapToGrid w:val="0"/>
              <w:spacing w:line="400" w:lineRule="exact"/>
              <w:jc w:val="center"/>
              <w:rPr>
                <w:rFonts w:ascii="方正仿宋_GBK" w:eastAsia="方正仿宋_GBK" w:hAnsi="仿宋" w:hint="eastAsia"/>
                <w:b/>
                <w:bCs/>
                <w:kern w:val="0"/>
              </w:rPr>
            </w:pPr>
            <w:r w:rsidRPr="00C4690D">
              <w:rPr>
                <w:rFonts w:ascii="方正仿宋_GBK" w:eastAsia="方正仿宋_GBK" w:hAnsi="仿宋" w:hint="eastAsia"/>
                <w:b/>
                <w:bCs/>
              </w:rPr>
              <w:t>行业类别</w:t>
            </w:r>
          </w:p>
        </w:tc>
        <w:tc>
          <w:tcPr>
            <w:tcW w:w="12487" w:type="dxa"/>
            <w:gridSpan w:val="2"/>
            <w:shd w:val="clear" w:color="auto" w:fill="D9D9D9"/>
          </w:tcPr>
          <w:p w14:paraId="588AD3B3" w14:textId="77777777" w:rsidR="00CD0D64" w:rsidRPr="00C4690D" w:rsidRDefault="00CD0D64">
            <w:pPr>
              <w:widowControl/>
              <w:adjustRightInd w:val="0"/>
              <w:snapToGrid w:val="0"/>
              <w:spacing w:line="400" w:lineRule="exact"/>
              <w:jc w:val="center"/>
              <w:rPr>
                <w:rFonts w:ascii="方正仿宋_GBK" w:eastAsia="方正仿宋_GBK" w:hAnsi="仿宋" w:hint="eastAsia"/>
                <w:b/>
                <w:bCs/>
                <w:kern w:val="0"/>
              </w:rPr>
            </w:pPr>
            <w:r w:rsidRPr="00C4690D">
              <w:rPr>
                <w:rFonts w:ascii="方正仿宋_GBK" w:eastAsia="方正仿宋_GBK" w:hAnsi="仿宋" w:hint="eastAsia"/>
                <w:b/>
                <w:bCs/>
                <w:kern w:val="0"/>
              </w:rPr>
              <w:t>责任清单</w:t>
            </w:r>
          </w:p>
        </w:tc>
      </w:tr>
      <w:tr w:rsidR="00CD0D64" w:rsidRPr="00C4690D" w14:paraId="4B161E58" w14:textId="77777777" w:rsidTr="00CD0D64">
        <w:trPr>
          <w:trHeight w:val="90"/>
          <w:jc w:val="center"/>
        </w:trPr>
        <w:tc>
          <w:tcPr>
            <w:tcW w:w="1275" w:type="dxa"/>
            <w:vMerge w:val="restart"/>
            <w:vAlign w:val="center"/>
          </w:tcPr>
          <w:p w14:paraId="5C73F607" w14:textId="77777777" w:rsidR="00CD0D64" w:rsidRPr="00C4690D" w:rsidRDefault="00CD0D64">
            <w:pPr>
              <w:jc w:val="center"/>
              <w:rPr>
                <w:rFonts w:ascii="方正仿宋_GBK" w:eastAsia="方正仿宋_GBK" w:hAnsi="仿宋" w:hint="eastAsia"/>
                <w:b/>
                <w:bCs/>
              </w:rPr>
            </w:pPr>
            <w:r w:rsidRPr="00C4690D">
              <w:rPr>
                <w:rFonts w:ascii="方正仿宋_GBK" w:eastAsia="方正仿宋_GBK" w:hAnsi="仿宋" w:hint="eastAsia"/>
                <w:b/>
                <w:bCs/>
              </w:rPr>
              <w:t>城市公共服务经营企业</w:t>
            </w:r>
          </w:p>
        </w:tc>
        <w:tc>
          <w:tcPr>
            <w:tcW w:w="1916" w:type="dxa"/>
            <w:vAlign w:val="center"/>
          </w:tcPr>
          <w:p w14:paraId="67B25098" w14:textId="77777777" w:rsidR="00CD0D64" w:rsidRPr="00C4690D" w:rsidRDefault="00CD0D64">
            <w:pPr>
              <w:jc w:val="center"/>
              <w:rPr>
                <w:rFonts w:ascii="方正仿宋_GBK" w:eastAsia="方正仿宋_GBK" w:hAnsi="仿宋" w:hint="eastAsia"/>
                <w:b/>
                <w:bCs/>
              </w:rPr>
            </w:pPr>
            <w:r w:rsidRPr="00C4690D">
              <w:rPr>
                <w:rFonts w:ascii="方正仿宋_GBK" w:eastAsia="方正仿宋_GBK" w:hAnsi="仿宋" w:hint="eastAsia"/>
                <w:b/>
                <w:bCs/>
              </w:rPr>
              <w:t>一、具备安全生产条件</w:t>
            </w:r>
          </w:p>
        </w:tc>
        <w:tc>
          <w:tcPr>
            <w:tcW w:w="10571" w:type="dxa"/>
            <w:vAlign w:val="center"/>
          </w:tcPr>
          <w:p w14:paraId="0B4D1C86" w14:textId="77777777" w:rsidR="00CD0D64" w:rsidRPr="00C4690D" w:rsidRDefault="00CD0D64" w:rsidP="006674E6">
            <w:pPr>
              <w:autoSpaceDE w:val="0"/>
              <w:autoSpaceDN w:val="0"/>
              <w:adjustRightInd w:val="0"/>
              <w:spacing w:line="260" w:lineRule="exact"/>
              <w:rPr>
                <w:rFonts w:ascii="方正仿宋_GBK" w:eastAsia="方正仿宋_GBK" w:hAnsi="仿宋" w:cs="宋体" w:hint="eastAsia"/>
                <w:b/>
                <w:bCs/>
                <w:color w:val="000000" w:themeColor="text1"/>
                <w:kern w:val="0"/>
              </w:rPr>
            </w:pPr>
            <w:r w:rsidRPr="00C4690D">
              <w:rPr>
                <w:rFonts w:ascii="方正仿宋_GBK" w:eastAsia="方正仿宋_GBK" w:hAnsi="仿宋" w:cs="宋体" w:hint="eastAsia"/>
                <w:b/>
                <w:bCs/>
                <w:color w:val="000000" w:themeColor="text1"/>
                <w:kern w:val="0"/>
              </w:rPr>
              <w:t>1．企业从事生产经营活动必须符合法律、法规和国家标准或者行业标准规定的安全生产条件。</w:t>
            </w:r>
          </w:p>
          <w:p w14:paraId="033C0400" w14:textId="2CED3489" w:rsidR="00CD0D64" w:rsidRPr="00C4690D" w:rsidRDefault="00CD0D64" w:rsidP="007D038A">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t>（法律依据：《安全生产法》第十条；《四川省安全生产条例》第十五条）</w:t>
            </w:r>
          </w:p>
          <w:p w14:paraId="30723291" w14:textId="77777777" w:rsidR="00CD0D64" w:rsidRPr="00C4690D" w:rsidRDefault="00CD0D64">
            <w:pPr>
              <w:autoSpaceDE w:val="0"/>
              <w:autoSpaceDN w:val="0"/>
              <w:adjustRightInd w:val="0"/>
              <w:spacing w:line="260" w:lineRule="exact"/>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2．依法取得相关生产经营许可，在许可范围内从事生产经营。</w:t>
            </w:r>
          </w:p>
          <w:p w14:paraId="280AB1DB" w14:textId="77777777" w:rsidR="00CD0D64" w:rsidRPr="00C4690D" w:rsidRDefault="00CD0D64">
            <w:pPr>
              <w:autoSpaceDE w:val="0"/>
              <w:autoSpaceDN w:val="0"/>
              <w:adjustRightInd w:val="0"/>
              <w:spacing w:line="260" w:lineRule="exact"/>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3．推进安全生产标准化建设。</w:t>
            </w:r>
          </w:p>
          <w:p w14:paraId="02DA9D60" w14:textId="1881B064" w:rsidR="005D015C" w:rsidRPr="00C4690D" w:rsidRDefault="005D015C" w:rsidP="005D015C">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t>（法律依据：《安全生产法》第</w:t>
            </w:r>
            <w:r w:rsidR="00C536E0" w:rsidRPr="00C4690D">
              <w:rPr>
                <w:rFonts w:ascii="方正仿宋_GBK" w:eastAsia="方正仿宋_GBK" w:hAnsi="仿宋" w:hint="eastAsia"/>
              </w:rPr>
              <w:t>四</w:t>
            </w:r>
            <w:r w:rsidRPr="00C4690D">
              <w:rPr>
                <w:rFonts w:ascii="方正仿宋_GBK" w:eastAsia="方正仿宋_GBK" w:hAnsi="仿宋" w:hint="eastAsia"/>
              </w:rPr>
              <w:t>条；《四川省安全生产条例》第</w:t>
            </w:r>
            <w:r w:rsidR="00C536E0" w:rsidRPr="00C4690D">
              <w:rPr>
                <w:rFonts w:ascii="方正仿宋_GBK" w:eastAsia="方正仿宋_GBK" w:hAnsi="仿宋" w:hint="eastAsia"/>
              </w:rPr>
              <w:t>四</w:t>
            </w:r>
            <w:r w:rsidRPr="00C4690D">
              <w:rPr>
                <w:rFonts w:ascii="方正仿宋_GBK" w:eastAsia="方正仿宋_GBK" w:hAnsi="仿宋" w:hint="eastAsia"/>
              </w:rPr>
              <w:t>条）</w:t>
            </w:r>
          </w:p>
          <w:p w14:paraId="3F9B3497" w14:textId="77777777" w:rsidR="00CD0D64" w:rsidRPr="00C4690D" w:rsidRDefault="00CD0D64">
            <w:pPr>
              <w:autoSpaceDE w:val="0"/>
              <w:autoSpaceDN w:val="0"/>
              <w:adjustRightInd w:val="0"/>
              <w:spacing w:line="260" w:lineRule="exact"/>
              <w:ind w:left="316" w:hangingChars="150" w:hanging="316"/>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4．新建、改建、扩建工程建设项目严格执行相关建设程序，依法合</w:t>
            </w:r>
            <w:proofErr w:type="gramStart"/>
            <w:r w:rsidRPr="00C4690D">
              <w:rPr>
                <w:rFonts w:ascii="方正仿宋_GBK" w:eastAsia="方正仿宋_GBK" w:hAnsi="仿宋" w:cs="宋体" w:hint="eastAsia"/>
                <w:b/>
                <w:bCs/>
                <w:color w:val="000000"/>
                <w:kern w:val="0"/>
              </w:rPr>
              <w:t>规</w:t>
            </w:r>
            <w:proofErr w:type="gramEnd"/>
            <w:r w:rsidRPr="00C4690D">
              <w:rPr>
                <w:rFonts w:ascii="方正仿宋_GBK" w:eastAsia="方正仿宋_GBK" w:hAnsi="仿宋" w:cs="宋体" w:hint="eastAsia"/>
                <w:b/>
                <w:bCs/>
                <w:color w:val="000000"/>
                <w:kern w:val="0"/>
              </w:rPr>
              <w:t>建设，安全设施和职业病防护设施必须与主体工程同时设计、同时施工、同时投入生产和使用。</w:t>
            </w:r>
          </w:p>
          <w:p w14:paraId="3D55EC7C" w14:textId="27F84B18" w:rsidR="00CD0D64" w:rsidRPr="00C4690D" w:rsidRDefault="00CD0D64" w:rsidP="007D038A">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t>（法律依据：《安全生产法》第三十一条</w:t>
            </w:r>
            <w:r w:rsidR="00C536E0" w:rsidRPr="00C4690D">
              <w:rPr>
                <w:rFonts w:ascii="方正仿宋_GBK" w:eastAsia="方正仿宋_GBK" w:hAnsi="仿宋" w:hint="eastAsia"/>
              </w:rPr>
              <w:t>；《四川省安全生产条例》第</w:t>
            </w:r>
            <w:r w:rsidR="00C536E0" w:rsidRPr="00C4690D">
              <w:rPr>
                <w:rFonts w:ascii="方正仿宋_GBK" w:eastAsia="方正仿宋_GBK" w:hAnsi="仿宋" w:hint="eastAsia"/>
              </w:rPr>
              <w:t>三十一</w:t>
            </w:r>
            <w:r w:rsidR="00C536E0" w:rsidRPr="00C4690D">
              <w:rPr>
                <w:rFonts w:ascii="方正仿宋_GBK" w:eastAsia="方正仿宋_GBK" w:hAnsi="仿宋" w:hint="eastAsia"/>
              </w:rPr>
              <w:t>条</w:t>
            </w:r>
            <w:r w:rsidR="00D76C5D" w:rsidRPr="00C4690D">
              <w:rPr>
                <w:rFonts w:ascii="方正仿宋_GBK" w:eastAsia="方正仿宋_GBK" w:hAnsi="仿宋" w:hint="eastAsia"/>
              </w:rPr>
              <w:t>;《</w:t>
            </w:r>
            <w:r w:rsidR="00D76C5D" w:rsidRPr="00C4690D">
              <w:rPr>
                <w:rFonts w:ascii="方正仿宋_GBK" w:eastAsia="方正仿宋_GBK" w:hAnsi="仿宋" w:hint="eastAsia"/>
              </w:rPr>
              <w:t>中华人民共和国职业病防治法</w:t>
            </w:r>
            <w:r w:rsidR="00D76C5D" w:rsidRPr="00C4690D">
              <w:rPr>
                <w:rFonts w:ascii="方正仿宋_GBK" w:eastAsia="方正仿宋_GBK" w:hAnsi="仿宋" w:hint="eastAsia"/>
              </w:rPr>
              <w:t>》第十八条</w:t>
            </w:r>
            <w:r w:rsidRPr="00C4690D">
              <w:rPr>
                <w:rFonts w:ascii="方正仿宋_GBK" w:eastAsia="方正仿宋_GBK" w:hAnsi="仿宋" w:hint="eastAsia"/>
              </w:rPr>
              <w:t>）</w:t>
            </w:r>
          </w:p>
          <w:p w14:paraId="71F19C80" w14:textId="77777777" w:rsidR="00CD0D64" w:rsidRPr="00C4690D" w:rsidRDefault="00CD0D64">
            <w:pPr>
              <w:autoSpaceDE w:val="0"/>
              <w:autoSpaceDN w:val="0"/>
              <w:adjustRightInd w:val="0"/>
              <w:spacing w:line="260" w:lineRule="exact"/>
              <w:ind w:left="316" w:hangingChars="150" w:hanging="316"/>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5、执行保障国家安全生产的国家标准或者行业标准；在生产经营的各环节、各岗位开展安全标准化建设工作。</w:t>
            </w:r>
          </w:p>
          <w:p w14:paraId="245E274B" w14:textId="2E2F9F1C" w:rsidR="00CD0D64" w:rsidRPr="00C4690D" w:rsidRDefault="00CD0D64" w:rsidP="007D038A">
            <w:pPr>
              <w:autoSpaceDE w:val="0"/>
              <w:autoSpaceDN w:val="0"/>
              <w:adjustRightInd w:val="0"/>
              <w:spacing w:line="260" w:lineRule="exact"/>
              <w:ind w:leftChars="100" w:left="210"/>
              <w:rPr>
                <w:rFonts w:ascii="方正仿宋_GBK" w:eastAsia="方正仿宋_GBK" w:hAnsi="仿宋" w:cs="宋体" w:hint="eastAsia"/>
                <w:b/>
                <w:bCs/>
                <w:color w:val="000000"/>
                <w:kern w:val="0"/>
              </w:rPr>
            </w:pPr>
            <w:r w:rsidRPr="00C4690D">
              <w:rPr>
                <w:rFonts w:ascii="方正仿宋_GBK" w:eastAsia="方正仿宋_GBK" w:hAnsi="仿宋" w:hint="eastAsia"/>
              </w:rPr>
              <w:t>（法律依据：《安全生产法》第十一条、第二十条</w:t>
            </w:r>
            <w:r w:rsidR="00C536E0" w:rsidRPr="00C4690D">
              <w:rPr>
                <w:rFonts w:ascii="方正仿宋_GBK" w:eastAsia="方正仿宋_GBK" w:hAnsi="仿宋" w:hint="eastAsia"/>
              </w:rPr>
              <w:t>；《</w:t>
            </w:r>
            <w:r w:rsidR="00C536E0" w:rsidRPr="00C4690D">
              <w:rPr>
                <w:rFonts w:ascii="方正仿宋_GBK" w:eastAsia="方正仿宋_GBK" w:hAnsi="仿宋" w:hint="eastAsia"/>
              </w:rPr>
              <w:t>四川省安全生产条例》第十条</w:t>
            </w:r>
            <w:r w:rsidRPr="00C4690D">
              <w:rPr>
                <w:rFonts w:ascii="方正仿宋_GBK" w:eastAsia="方正仿宋_GBK" w:hAnsi="仿宋" w:hint="eastAsia"/>
              </w:rPr>
              <w:t>）</w:t>
            </w:r>
          </w:p>
        </w:tc>
      </w:tr>
      <w:tr w:rsidR="00CD0D64" w:rsidRPr="00C4690D" w14:paraId="193F7F18" w14:textId="77777777" w:rsidTr="00CD0D64">
        <w:trPr>
          <w:trHeight w:val="1018"/>
          <w:jc w:val="center"/>
        </w:trPr>
        <w:tc>
          <w:tcPr>
            <w:tcW w:w="1275" w:type="dxa"/>
            <w:vMerge/>
            <w:vAlign w:val="center"/>
          </w:tcPr>
          <w:p w14:paraId="7C4F604C" w14:textId="77777777" w:rsidR="00CD0D64" w:rsidRPr="00C4690D" w:rsidRDefault="00CD0D64">
            <w:pPr>
              <w:jc w:val="center"/>
              <w:rPr>
                <w:rFonts w:ascii="方正仿宋_GBK" w:eastAsia="方正仿宋_GBK" w:hAnsi="仿宋" w:hint="eastAsia"/>
                <w:b/>
                <w:bCs/>
              </w:rPr>
            </w:pPr>
          </w:p>
        </w:tc>
        <w:tc>
          <w:tcPr>
            <w:tcW w:w="1916" w:type="dxa"/>
            <w:vAlign w:val="center"/>
          </w:tcPr>
          <w:p w14:paraId="0C2E4550" w14:textId="77777777" w:rsidR="00CD0D64" w:rsidRPr="00C4690D" w:rsidRDefault="00CD0D64">
            <w:pPr>
              <w:jc w:val="center"/>
              <w:rPr>
                <w:rFonts w:ascii="方正仿宋_GBK" w:eastAsia="方正仿宋_GBK" w:hAnsi="仿宋" w:hint="eastAsia"/>
                <w:b/>
                <w:bCs/>
              </w:rPr>
            </w:pPr>
            <w:r w:rsidRPr="00C4690D">
              <w:rPr>
                <w:rFonts w:ascii="方正仿宋_GBK" w:eastAsia="方正仿宋_GBK" w:hAnsi="仿宋" w:hint="eastAsia"/>
                <w:b/>
                <w:bCs/>
              </w:rPr>
              <w:t>二、建立健全安全生产责任制</w:t>
            </w:r>
          </w:p>
        </w:tc>
        <w:tc>
          <w:tcPr>
            <w:tcW w:w="10571" w:type="dxa"/>
            <w:vAlign w:val="center"/>
          </w:tcPr>
          <w:p w14:paraId="6625D1B9" w14:textId="77777777" w:rsidR="00CD0D64" w:rsidRPr="00C4690D" w:rsidRDefault="00CD0D64">
            <w:pPr>
              <w:autoSpaceDE w:val="0"/>
              <w:autoSpaceDN w:val="0"/>
              <w:adjustRightInd w:val="0"/>
              <w:spacing w:line="260" w:lineRule="exact"/>
              <w:ind w:left="316" w:hangingChars="150" w:hanging="316"/>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1．建立覆盖企业各层级、各部门、各类人员的全员岗位安全生产责任制，层层签订安全生产责任书，明确各岗位责任人员、责任范围、责任内容等事项。</w:t>
            </w:r>
          </w:p>
          <w:p w14:paraId="1E16443E" w14:textId="1EB54C21" w:rsidR="00CD0D64" w:rsidRPr="00C4690D" w:rsidRDefault="00CD0D64" w:rsidP="007D038A">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t>(法律依据：《安全生产法》第四条、第二十二条；《四川省安全生产条例》第十六条）</w:t>
            </w:r>
          </w:p>
          <w:p w14:paraId="53EB80DF" w14:textId="77777777" w:rsidR="00CD0D64" w:rsidRPr="00C4690D" w:rsidRDefault="00CD0D64">
            <w:pPr>
              <w:autoSpaceDE w:val="0"/>
              <w:autoSpaceDN w:val="0"/>
              <w:adjustRightInd w:val="0"/>
              <w:spacing w:line="260" w:lineRule="exact"/>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2．加强对安全生产责任制落实情况的监督考核，保证安全生产责任制和目标的落实。</w:t>
            </w:r>
          </w:p>
          <w:p w14:paraId="0CBBBC9D" w14:textId="1A1F4224" w:rsidR="00CD0D64" w:rsidRPr="00C4690D" w:rsidRDefault="00CD0D64" w:rsidP="007D038A">
            <w:pPr>
              <w:autoSpaceDE w:val="0"/>
              <w:autoSpaceDN w:val="0"/>
              <w:adjustRightInd w:val="0"/>
              <w:spacing w:line="260" w:lineRule="exact"/>
              <w:ind w:leftChars="100" w:left="210"/>
              <w:rPr>
                <w:rFonts w:ascii="方正仿宋_GBK" w:eastAsia="方正仿宋_GBK" w:hAnsi="仿宋" w:cs="宋体" w:hint="eastAsia"/>
                <w:b/>
                <w:bCs/>
                <w:color w:val="000000"/>
                <w:kern w:val="0"/>
              </w:rPr>
            </w:pPr>
            <w:r w:rsidRPr="00C4690D">
              <w:rPr>
                <w:rFonts w:ascii="方正仿宋_GBK" w:eastAsia="方正仿宋_GBK" w:hAnsi="仿宋" w:hint="eastAsia"/>
              </w:rPr>
              <w:t>(法律依据：《安全生产法》第二十二条；《四川省安全生产条例》第十六条）</w:t>
            </w:r>
          </w:p>
        </w:tc>
      </w:tr>
      <w:tr w:rsidR="00CD0D64" w:rsidRPr="00C4690D" w14:paraId="3C18C3C4" w14:textId="77777777" w:rsidTr="00CD0D64">
        <w:trPr>
          <w:trHeight w:val="1138"/>
          <w:jc w:val="center"/>
        </w:trPr>
        <w:tc>
          <w:tcPr>
            <w:tcW w:w="1275" w:type="dxa"/>
            <w:vMerge/>
            <w:vAlign w:val="center"/>
          </w:tcPr>
          <w:p w14:paraId="5485ED8D" w14:textId="77777777" w:rsidR="00CD0D64" w:rsidRPr="00C4690D" w:rsidRDefault="00CD0D64">
            <w:pPr>
              <w:jc w:val="center"/>
              <w:rPr>
                <w:rFonts w:ascii="方正仿宋_GBK" w:eastAsia="方正仿宋_GBK" w:hAnsi="仿宋" w:hint="eastAsia"/>
                <w:b/>
                <w:bCs/>
              </w:rPr>
            </w:pPr>
          </w:p>
        </w:tc>
        <w:tc>
          <w:tcPr>
            <w:tcW w:w="1916" w:type="dxa"/>
            <w:vAlign w:val="center"/>
          </w:tcPr>
          <w:p w14:paraId="30F73016" w14:textId="77777777" w:rsidR="00CD0D64" w:rsidRPr="00C4690D" w:rsidRDefault="00CD0D64">
            <w:pPr>
              <w:jc w:val="center"/>
              <w:rPr>
                <w:rFonts w:ascii="方正仿宋_GBK" w:eastAsia="方正仿宋_GBK" w:hAnsi="仿宋" w:hint="eastAsia"/>
                <w:b/>
                <w:bCs/>
              </w:rPr>
            </w:pPr>
            <w:r w:rsidRPr="00C4690D">
              <w:rPr>
                <w:rFonts w:ascii="方正仿宋_GBK" w:eastAsia="方正仿宋_GBK" w:hAnsi="仿宋" w:hint="eastAsia"/>
                <w:b/>
                <w:bCs/>
              </w:rPr>
              <w:t>三、设置安全生产管理机构和配置专（兼）职安全生产管理人员</w:t>
            </w:r>
          </w:p>
        </w:tc>
        <w:tc>
          <w:tcPr>
            <w:tcW w:w="10571" w:type="dxa"/>
            <w:vAlign w:val="center"/>
          </w:tcPr>
          <w:p w14:paraId="15FC8B1F" w14:textId="72FA3EDC" w:rsidR="00CD0D64" w:rsidRPr="00C4690D" w:rsidRDefault="00CD0D64">
            <w:pPr>
              <w:autoSpaceDE w:val="0"/>
              <w:autoSpaceDN w:val="0"/>
              <w:adjustRightInd w:val="0"/>
              <w:spacing w:line="260" w:lineRule="exact"/>
              <w:ind w:left="316" w:hangingChars="150" w:hanging="316"/>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1．按照有关规定设置安全生产管理机构，配备专职或兼职安全生产管理人员，并按照有关规定配备注册安全工程师。</w:t>
            </w:r>
          </w:p>
          <w:p w14:paraId="6253686C" w14:textId="0DF383F3" w:rsidR="00CD0D64" w:rsidRPr="00C4690D" w:rsidRDefault="00CD0D64" w:rsidP="007D038A">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t>（法律依据：《安全生产法》第二十四条；《四川省安全生产条例》第十九条）</w:t>
            </w:r>
          </w:p>
          <w:p w14:paraId="6C5BEFFD" w14:textId="75F3BA8A" w:rsidR="00D4535A" w:rsidRPr="00C4690D" w:rsidRDefault="00D4535A" w:rsidP="00D4535A">
            <w:pPr>
              <w:autoSpaceDE w:val="0"/>
              <w:autoSpaceDN w:val="0"/>
              <w:adjustRightInd w:val="0"/>
              <w:spacing w:line="260" w:lineRule="exact"/>
              <w:ind w:left="316" w:hangingChars="150" w:hanging="316"/>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2</w:t>
            </w:r>
            <w:r w:rsidRPr="00C4690D">
              <w:rPr>
                <w:rFonts w:ascii="方正仿宋_GBK" w:eastAsia="方正仿宋_GBK" w:hAnsi="仿宋" w:cs="宋体" w:hint="eastAsia"/>
                <w:b/>
                <w:bCs/>
                <w:color w:val="000000"/>
                <w:kern w:val="0"/>
              </w:rPr>
              <w:t>．</w:t>
            </w:r>
            <w:r w:rsidRPr="00C4690D">
              <w:rPr>
                <w:rFonts w:ascii="方正仿宋_GBK" w:eastAsia="方正仿宋_GBK" w:hAnsi="仿宋" w:cs="宋体" w:hint="eastAsia"/>
                <w:b/>
                <w:bCs/>
                <w:color w:val="000000"/>
                <w:kern w:val="0"/>
              </w:rPr>
              <w:t>企业</w:t>
            </w:r>
            <w:r w:rsidRPr="00C4690D">
              <w:rPr>
                <w:rFonts w:ascii="方正仿宋_GBK" w:eastAsia="方正仿宋_GBK" w:hAnsi="仿宋" w:cs="宋体" w:hint="eastAsia"/>
                <w:b/>
                <w:bCs/>
                <w:color w:val="000000"/>
                <w:kern w:val="0"/>
              </w:rPr>
              <w:t>下属项目部、建设指挥部、分公司等独立生产经营单元，应当依照前两款的规定设置安全生产管理机构或者配备安全生产管理人员。</w:t>
            </w:r>
          </w:p>
          <w:p w14:paraId="1753EFF8" w14:textId="0A29C9C0" w:rsidR="00D4535A" w:rsidRPr="00C4690D" w:rsidRDefault="00D4535A" w:rsidP="00D4535A">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t>（法律依据：《四川省安全生产条例》第十九条）</w:t>
            </w:r>
          </w:p>
          <w:p w14:paraId="1471D08C" w14:textId="6A4F7A30" w:rsidR="00CD0D64" w:rsidRPr="00C4690D" w:rsidRDefault="00D4535A">
            <w:pPr>
              <w:autoSpaceDE w:val="0"/>
              <w:autoSpaceDN w:val="0"/>
              <w:adjustRightInd w:val="0"/>
              <w:spacing w:line="260" w:lineRule="exact"/>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3</w:t>
            </w:r>
            <w:r w:rsidR="00CD0D64" w:rsidRPr="00C4690D">
              <w:rPr>
                <w:rFonts w:ascii="方正仿宋_GBK" w:eastAsia="方正仿宋_GBK" w:hAnsi="仿宋" w:cs="宋体" w:hint="eastAsia"/>
                <w:b/>
                <w:bCs/>
                <w:color w:val="000000"/>
                <w:kern w:val="0"/>
              </w:rPr>
              <w:t>．安全生产管理机构以及安全生产管理人员应当恪尽职守，依法履行职责。</w:t>
            </w:r>
          </w:p>
          <w:p w14:paraId="6D5A4BBF" w14:textId="1B9936B3" w:rsidR="00CD0D64" w:rsidRPr="00C4690D" w:rsidRDefault="00C4690D" w:rsidP="007D038A">
            <w:pPr>
              <w:autoSpaceDE w:val="0"/>
              <w:autoSpaceDN w:val="0"/>
              <w:adjustRightInd w:val="0"/>
              <w:spacing w:line="260" w:lineRule="exact"/>
              <w:ind w:leftChars="100" w:left="210"/>
              <w:rPr>
                <w:rFonts w:ascii="方正仿宋_GBK" w:eastAsia="方正仿宋_GBK" w:hAnsi="仿宋" w:cs="宋体" w:hint="eastAsia"/>
                <w:b/>
                <w:bCs/>
                <w:color w:val="000000"/>
                <w:kern w:val="0"/>
              </w:rPr>
            </w:pPr>
            <w:r>
              <w:rPr>
                <w:rFonts w:ascii="方正仿宋_GBK" w:eastAsia="方正仿宋_GBK" w:hAnsi="仿宋" w:hint="eastAsia"/>
              </w:rPr>
              <w:t>（</w:t>
            </w:r>
            <w:r w:rsidR="00CD0D64" w:rsidRPr="00C4690D">
              <w:rPr>
                <w:rFonts w:ascii="方正仿宋_GBK" w:eastAsia="方正仿宋_GBK" w:hAnsi="仿宋" w:hint="eastAsia"/>
              </w:rPr>
              <w:t>法律依据：《安全生产法》第二十六条</w:t>
            </w:r>
            <w:r w:rsidR="00C536E0" w:rsidRPr="00C4690D">
              <w:rPr>
                <w:rFonts w:ascii="方正仿宋_GBK" w:eastAsia="方正仿宋_GBK" w:hAnsi="仿宋" w:hint="eastAsia"/>
              </w:rPr>
              <w:t>；</w:t>
            </w:r>
            <w:r w:rsidR="00C536E0" w:rsidRPr="00C4690D">
              <w:rPr>
                <w:rFonts w:ascii="方正仿宋_GBK" w:eastAsia="方正仿宋_GBK" w:hAnsi="仿宋" w:hint="eastAsia"/>
              </w:rPr>
              <w:t>《四川省安全生产条例》第十</w:t>
            </w:r>
            <w:r w:rsidR="00C536E0" w:rsidRPr="00C4690D">
              <w:rPr>
                <w:rFonts w:ascii="方正仿宋_GBK" w:eastAsia="方正仿宋_GBK" w:hAnsi="仿宋" w:hint="eastAsia"/>
              </w:rPr>
              <w:t>七</w:t>
            </w:r>
            <w:r w:rsidR="00C536E0" w:rsidRPr="00C4690D">
              <w:rPr>
                <w:rFonts w:ascii="方正仿宋_GBK" w:eastAsia="方正仿宋_GBK" w:hAnsi="仿宋" w:hint="eastAsia"/>
              </w:rPr>
              <w:t>条</w:t>
            </w:r>
            <w:r>
              <w:rPr>
                <w:rFonts w:ascii="方正仿宋_GBK" w:eastAsia="方正仿宋_GBK" w:hAnsi="仿宋" w:hint="eastAsia"/>
              </w:rPr>
              <w:t>）</w:t>
            </w:r>
          </w:p>
        </w:tc>
      </w:tr>
      <w:tr w:rsidR="00CD0D64" w:rsidRPr="00C4690D" w14:paraId="1A237AB1" w14:textId="77777777" w:rsidTr="00CD0D64">
        <w:trPr>
          <w:trHeight w:val="299"/>
          <w:jc w:val="center"/>
        </w:trPr>
        <w:tc>
          <w:tcPr>
            <w:tcW w:w="1275" w:type="dxa"/>
            <w:vMerge/>
            <w:vAlign w:val="center"/>
          </w:tcPr>
          <w:p w14:paraId="30E49772" w14:textId="77777777" w:rsidR="00CD0D64" w:rsidRPr="00C4690D" w:rsidRDefault="00CD0D64">
            <w:pPr>
              <w:jc w:val="center"/>
              <w:rPr>
                <w:rFonts w:ascii="方正仿宋_GBK" w:eastAsia="方正仿宋_GBK" w:hAnsi="仿宋" w:hint="eastAsia"/>
                <w:b/>
                <w:bCs/>
              </w:rPr>
            </w:pPr>
          </w:p>
        </w:tc>
        <w:tc>
          <w:tcPr>
            <w:tcW w:w="1916" w:type="dxa"/>
            <w:vAlign w:val="center"/>
          </w:tcPr>
          <w:p w14:paraId="4C92CDD9" w14:textId="77777777" w:rsidR="00CD0D64" w:rsidRPr="00C4690D" w:rsidRDefault="00CD0D64">
            <w:pPr>
              <w:jc w:val="center"/>
              <w:rPr>
                <w:rFonts w:ascii="方正仿宋_GBK" w:eastAsia="方正仿宋_GBK" w:hAnsi="仿宋" w:hint="eastAsia"/>
                <w:b/>
                <w:bCs/>
              </w:rPr>
            </w:pPr>
            <w:r w:rsidRPr="00C4690D">
              <w:rPr>
                <w:rFonts w:ascii="方正仿宋_GBK" w:eastAsia="方正仿宋_GBK" w:hAnsi="仿宋" w:hint="eastAsia"/>
                <w:b/>
                <w:bCs/>
              </w:rPr>
              <w:t>四、制定安全生产规章制度和操作规程</w:t>
            </w:r>
          </w:p>
        </w:tc>
        <w:tc>
          <w:tcPr>
            <w:tcW w:w="10571" w:type="dxa"/>
            <w:vAlign w:val="center"/>
          </w:tcPr>
          <w:p w14:paraId="36EFEB14" w14:textId="77777777" w:rsidR="00CD0D64" w:rsidRPr="00C4690D" w:rsidRDefault="00CD0D64">
            <w:pPr>
              <w:autoSpaceDE w:val="0"/>
              <w:autoSpaceDN w:val="0"/>
              <w:adjustRightInd w:val="0"/>
              <w:spacing w:line="260" w:lineRule="exact"/>
              <w:ind w:left="316" w:hangingChars="150" w:hanging="316"/>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1．依据法律、法规、规章以及国家、行业或地方标准，制定涵盖本单位生产经营活动全范围、全过程的安全生产管理制度。</w:t>
            </w:r>
          </w:p>
          <w:p w14:paraId="2E1FA750" w14:textId="2BB4EADC" w:rsidR="00CD0D64" w:rsidRPr="00C4690D" w:rsidRDefault="00C4690D" w:rsidP="007D038A">
            <w:pPr>
              <w:autoSpaceDE w:val="0"/>
              <w:autoSpaceDN w:val="0"/>
              <w:adjustRightInd w:val="0"/>
              <w:spacing w:line="260" w:lineRule="exact"/>
              <w:ind w:leftChars="100" w:left="210"/>
              <w:rPr>
                <w:rFonts w:ascii="方正仿宋_GBK" w:eastAsia="方正仿宋_GBK" w:hAnsi="仿宋" w:hint="eastAsia"/>
              </w:rPr>
            </w:pPr>
            <w:r>
              <w:rPr>
                <w:rFonts w:ascii="方正仿宋_GBK" w:eastAsia="方正仿宋_GBK" w:hAnsi="仿宋" w:hint="eastAsia"/>
              </w:rPr>
              <w:t>（</w:t>
            </w:r>
            <w:r w:rsidR="00CD0D64" w:rsidRPr="00C4690D">
              <w:rPr>
                <w:rFonts w:ascii="方正仿宋_GBK" w:eastAsia="方正仿宋_GBK" w:hAnsi="仿宋" w:hint="eastAsia"/>
              </w:rPr>
              <w:t>法律依据：《安全生产法》第四条、第二十一条、第二十五条；《四川省安全生产条例》第</w:t>
            </w:r>
            <w:r w:rsidR="00D4535A" w:rsidRPr="00C4690D">
              <w:rPr>
                <w:rFonts w:ascii="方正仿宋_GBK" w:eastAsia="方正仿宋_GBK" w:hAnsi="仿宋" w:hint="eastAsia"/>
              </w:rPr>
              <w:t>二十一</w:t>
            </w:r>
            <w:r w:rsidR="00CD0D64" w:rsidRPr="00C4690D">
              <w:rPr>
                <w:rFonts w:ascii="方正仿宋_GBK" w:eastAsia="方正仿宋_GBK" w:hAnsi="仿宋" w:hint="eastAsia"/>
              </w:rPr>
              <w:t>条</w:t>
            </w:r>
            <w:r>
              <w:rPr>
                <w:rFonts w:ascii="方正仿宋_GBK" w:eastAsia="方正仿宋_GBK" w:hAnsi="仿宋" w:hint="eastAsia"/>
              </w:rPr>
              <w:t>）</w:t>
            </w:r>
          </w:p>
          <w:p w14:paraId="2D1A31AA" w14:textId="77777777" w:rsidR="00CD0D64" w:rsidRPr="00C4690D" w:rsidRDefault="00CD0D64">
            <w:pPr>
              <w:autoSpaceDE w:val="0"/>
              <w:autoSpaceDN w:val="0"/>
              <w:adjustRightInd w:val="0"/>
              <w:spacing w:line="260" w:lineRule="exact"/>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2．根据本企业特点，分专业、分工艺制定各岗位安全操作规程。</w:t>
            </w:r>
          </w:p>
          <w:p w14:paraId="027544C6" w14:textId="7C6DEFE6" w:rsidR="00CD0D64" w:rsidRPr="00C4690D" w:rsidRDefault="00C4690D" w:rsidP="007D038A">
            <w:pPr>
              <w:autoSpaceDE w:val="0"/>
              <w:autoSpaceDN w:val="0"/>
              <w:adjustRightInd w:val="0"/>
              <w:spacing w:line="260" w:lineRule="exact"/>
              <w:ind w:leftChars="100" w:left="210"/>
              <w:rPr>
                <w:rFonts w:ascii="方正仿宋_GBK" w:eastAsia="方正仿宋_GBK" w:hAnsi="仿宋" w:hint="eastAsia"/>
              </w:rPr>
            </w:pPr>
            <w:r>
              <w:rPr>
                <w:rFonts w:ascii="方正仿宋_GBK" w:eastAsia="方正仿宋_GBK" w:hAnsi="仿宋" w:hint="eastAsia"/>
              </w:rPr>
              <w:t>（</w:t>
            </w:r>
            <w:r w:rsidR="00CD0D64" w:rsidRPr="00C4690D">
              <w:rPr>
                <w:rFonts w:ascii="方正仿宋_GBK" w:eastAsia="方正仿宋_GBK" w:hAnsi="仿宋" w:hint="eastAsia"/>
              </w:rPr>
              <w:t>法律依据：《安全生产法》第二十一条、第二十五条</w:t>
            </w:r>
            <w:r>
              <w:rPr>
                <w:rFonts w:ascii="方正仿宋_GBK" w:eastAsia="方正仿宋_GBK" w:hAnsi="仿宋" w:hint="eastAsia"/>
              </w:rPr>
              <w:t>）</w:t>
            </w:r>
          </w:p>
          <w:p w14:paraId="60F0009A" w14:textId="77777777" w:rsidR="00CD0D64" w:rsidRPr="00C4690D" w:rsidRDefault="00CD0D64">
            <w:pPr>
              <w:autoSpaceDE w:val="0"/>
              <w:autoSpaceDN w:val="0"/>
              <w:adjustRightInd w:val="0"/>
              <w:spacing w:line="260" w:lineRule="exact"/>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lastRenderedPageBreak/>
              <w:t>3．督促从业人员严格执行本单位的安全生产规章制度和安全操作规程。</w:t>
            </w:r>
          </w:p>
          <w:p w14:paraId="7253F679" w14:textId="4558BEF0" w:rsidR="00CD0D64" w:rsidRPr="00C4690D" w:rsidRDefault="00C4690D" w:rsidP="007D038A">
            <w:pPr>
              <w:autoSpaceDE w:val="0"/>
              <w:autoSpaceDN w:val="0"/>
              <w:adjustRightInd w:val="0"/>
              <w:spacing w:line="260" w:lineRule="exact"/>
              <w:ind w:leftChars="100" w:left="210"/>
              <w:rPr>
                <w:rFonts w:ascii="方正仿宋_GBK" w:eastAsia="方正仿宋_GBK" w:hAnsi="仿宋" w:cs="宋体" w:hint="eastAsia"/>
                <w:b/>
                <w:bCs/>
                <w:color w:val="000000"/>
                <w:kern w:val="0"/>
              </w:rPr>
            </w:pPr>
            <w:r>
              <w:rPr>
                <w:rFonts w:ascii="方正仿宋_GBK" w:eastAsia="方正仿宋_GBK" w:hAnsi="仿宋" w:hint="eastAsia"/>
              </w:rPr>
              <w:t>（</w:t>
            </w:r>
            <w:r w:rsidR="00CD0D64" w:rsidRPr="00C4690D">
              <w:rPr>
                <w:rFonts w:ascii="方正仿宋_GBK" w:eastAsia="方正仿宋_GBK" w:hAnsi="仿宋" w:hint="eastAsia"/>
              </w:rPr>
              <w:t>法律依据：《安全生产法》第四十四条；《四川省安全生产条例》第三十九条</w:t>
            </w:r>
            <w:r>
              <w:rPr>
                <w:rFonts w:ascii="方正仿宋_GBK" w:eastAsia="方正仿宋_GBK" w:hAnsi="仿宋" w:hint="eastAsia"/>
              </w:rPr>
              <w:t>）</w:t>
            </w:r>
          </w:p>
        </w:tc>
      </w:tr>
      <w:tr w:rsidR="00CD0D64" w:rsidRPr="00C4690D" w14:paraId="3E1BBD96" w14:textId="77777777" w:rsidTr="00CD0D64">
        <w:trPr>
          <w:jc w:val="center"/>
        </w:trPr>
        <w:tc>
          <w:tcPr>
            <w:tcW w:w="1275" w:type="dxa"/>
            <w:vMerge/>
            <w:vAlign w:val="center"/>
          </w:tcPr>
          <w:p w14:paraId="0ADAFFCB" w14:textId="77777777" w:rsidR="00CD0D64" w:rsidRPr="00C4690D" w:rsidRDefault="00CD0D64">
            <w:pPr>
              <w:jc w:val="center"/>
              <w:rPr>
                <w:rFonts w:ascii="方正仿宋_GBK" w:eastAsia="方正仿宋_GBK" w:hAnsi="仿宋" w:hint="eastAsia"/>
                <w:b/>
                <w:bCs/>
              </w:rPr>
            </w:pPr>
          </w:p>
        </w:tc>
        <w:tc>
          <w:tcPr>
            <w:tcW w:w="1916" w:type="dxa"/>
            <w:vAlign w:val="center"/>
          </w:tcPr>
          <w:p w14:paraId="0E93B962" w14:textId="77777777" w:rsidR="00CD0D64" w:rsidRPr="00C4690D" w:rsidRDefault="00CD0D64">
            <w:pPr>
              <w:jc w:val="center"/>
              <w:rPr>
                <w:rFonts w:ascii="方正仿宋_GBK" w:eastAsia="方正仿宋_GBK" w:hAnsi="仿宋" w:hint="eastAsia"/>
                <w:b/>
                <w:bCs/>
              </w:rPr>
            </w:pPr>
            <w:r w:rsidRPr="00C4690D">
              <w:rPr>
                <w:rFonts w:ascii="方正仿宋_GBK" w:eastAsia="方正仿宋_GBK" w:hAnsi="仿宋" w:hint="eastAsia"/>
                <w:b/>
                <w:bCs/>
              </w:rPr>
              <w:t>五、保障安全生产投入</w:t>
            </w:r>
          </w:p>
        </w:tc>
        <w:tc>
          <w:tcPr>
            <w:tcW w:w="10571" w:type="dxa"/>
            <w:vAlign w:val="center"/>
          </w:tcPr>
          <w:p w14:paraId="543BA5A3" w14:textId="77777777" w:rsidR="00CD0D64" w:rsidRPr="00C4690D" w:rsidRDefault="00CD0D64">
            <w:pPr>
              <w:autoSpaceDE w:val="0"/>
              <w:autoSpaceDN w:val="0"/>
              <w:adjustRightInd w:val="0"/>
              <w:spacing w:line="260" w:lineRule="exact"/>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1.保证企业应当具备的安全生产条件所必需的资金投入。</w:t>
            </w:r>
          </w:p>
          <w:p w14:paraId="0911E336" w14:textId="1C4F0599" w:rsidR="00CD0D64" w:rsidRPr="00C4690D" w:rsidRDefault="00C4690D" w:rsidP="007D038A">
            <w:pPr>
              <w:autoSpaceDE w:val="0"/>
              <w:autoSpaceDN w:val="0"/>
              <w:adjustRightInd w:val="0"/>
              <w:spacing w:line="260" w:lineRule="exact"/>
              <w:ind w:leftChars="100" w:left="210"/>
              <w:rPr>
                <w:rFonts w:ascii="方正仿宋_GBK" w:eastAsia="方正仿宋_GBK" w:hAnsi="仿宋" w:hint="eastAsia"/>
              </w:rPr>
            </w:pPr>
            <w:r>
              <w:rPr>
                <w:rFonts w:ascii="方正仿宋_GBK" w:eastAsia="方正仿宋_GBK" w:hAnsi="仿宋" w:hint="eastAsia"/>
              </w:rPr>
              <w:t>（</w:t>
            </w:r>
            <w:r w:rsidR="00CD0D64" w:rsidRPr="00C4690D">
              <w:rPr>
                <w:rFonts w:ascii="方正仿宋_GBK" w:eastAsia="方正仿宋_GBK" w:hAnsi="仿宋" w:hint="eastAsia"/>
              </w:rPr>
              <w:t>法律依据：《安全生产法》第二十三条；《四川省安全生产条例》第三十九条</w:t>
            </w:r>
            <w:r>
              <w:rPr>
                <w:rFonts w:ascii="方正仿宋_GBK" w:eastAsia="方正仿宋_GBK" w:hAnsi="仿宋" w:hint="eastAsia"/>
              </w:rPr>
              <w:t>）</w:t>
            </w:r>
          </w:p>
          <w:p w14:paraId="0F4E5188" w14:textId="77777777" w:rsidR="00CD0D64" w:rsidRPr="00C4690D" w:rsidRDefault="00CD0D64">
            <w:pPr>
              <w:autoSpaceDE w:val="0"/>
              <w:autoSpaceDN w:val="0"/>
              <w:adjustRightInd w:val="0"/>
              <w:spacing w:line="260" w:lineRule="exact"/>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2.按照有关规定及时足额提取和使用安全生产费用，专门用于改善安全生产条件。</w:t>
            </w:r>
          </w:p>
          <w:p w14:paraId="42062363" w14:textId="1754C3D0" w:rsidR="00CD0D64" w:rsidRPr="00C4690D" w:rsidRDefault="00C4690D" w:rsidP="007D038A">
            <w:pPr>
              <w:autoSpaceDE w:val="0"/>
              <w:autoSpaceDN w:val="0"/>
              <w:adjustRightInd w:val="0"/>
              <w:spacing w:line="260" w:lineRule="exact"/>
              <w:ind w:leftChars="100" w:left="210"/>
              <w:rPr>
                <w:rFonts w:ascii="方正仿宋_GBK" w:eastAsia="方正仿宋_GBK" w:hAnsi="仿宋" w:hint="eastAsia"/>
              </w:rPr>
            </w:pPr>
            <w:r>
              <w:rPr>
                <w:rFonts w:ascii="方正仿宋_GBK" w:eastAsia="方正仿宋_GBK" w:hAnsi="仿宋" w:hint="eastAsia"/>
              </w:rPr>
              <w:t>（</w:t>
            </w:r>
            <w:r w:rsidR="00CD0D64" w:rsidRPr="00C4690D">
              <w:rPr>
                <w:rFonts w:ascii="方正仿宋_GBK" w:eastAsia="方正仿宋_GBK" w:hAnsi="仿宋" w:hint="eastAsia"/>
              </w:rPr>
              <w:t>法律依据：《安全生产法》第二十三条；《四川省安全生产条例》第三十九条</w:t>
            </w:r>
            <w:r>
              <w:rPr>
                <w:rFonts w:ascii="方正仿宋_GBK" w:eastAsia="方正仿宋_GBK" w:hAnsi="仿宋" w:hint="eastAsia"/>
              </w:rPr>
              <w:t>）</w:t>
            </w:r>
          </w:p>
          <w:p w14:paraId="4A9A96C9" w14:textId="77777777" w:rsidR="00CD0D64" w:rsidRPr="00C4690D" w:rsidRDefault="00CD0D64">
            <w:pPr>
              <w:autoSpaceDE w:val="0"/>
              <w:autoSpaceDN w:val="0"/>
              <w:adjustRightInd w:val="0"/>
              <w:spacing w:line="260" w:lineRule="exact"/>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3.依法为所有从业人员缴纳工伤保险费，并为从事高危作业的员工投保意外伤害险。</w:t>
            </w:r>
          </w:p>
          <w:p w14:paraId="7B63C8D0" w14:textId="6BC061E5" w:rsidR="00CD0D64" w:rsidRPr="00C4690D" w:rsidRDefault="00C4690D" w:rsidP="007D038A">
            <w:pPr>
              <w:autoSpaceDE w:val="0"/>
              <w:autoSpaceDN w:val="0"/>
              <w:adjustRightInd w:val="0"/>
              <w:spacing w:line="260" w:lineRule="exact"/>
              <w:ind w:leftChars="100" w:left="210"/>
              <w:rPr>
                <w:rFonts w:ascii="方正仿宋_GBK" w:eastAsia="方正仿宋_GBK" w:hAnsi="仿宋" w:cs="宋体" w:hint="eastAsia"/>
                <w:b/>
                <w:bCs/>
                <w:color w:val="000000"/>
                <w:kern w:val="0"/>
              </w:rPr>
            </w:pPr>
            <w:r>
              <w:rPr>
                <w:rFonts w:ascii="方正仿宋_GBK" w:eastAsia="方正仿宋_GBK" w:hAnsi="仿宋" w:hint="eastAsia"/>
              </w:rPr>
              <w:t>（</w:t>
            </w:r>
            <w:r w:rsidR="00CD0D64" w:rsidRPr="00C4690D">
              <w:rPr>
                <w:rFonts w:ascii="方正仿宋_GBK" w:eastAsia="方正仿宋_GBK" w:hAnsi="仿宋" w:hint="eastAsia"/>
              </w:rPr>
              <w:t>法律依据：《安全生产法》第五十一条、第五十二条；四川省安全生产条例</w:t>
            </w:r>
            <w:proofErr w:type="gramStart"/>
            <w:r w:rsidR="00CD0D64" w:rsidRPr="00C4690D">
              <w:rPr>
                <w:rFonts w:ascii="方正仿宋_GBK" w:eastAsia="方正仿宋_GBK" w:hAnsi="仿宋" w:hint="eastAsia"/>
              </w:rPr>
              <w:t>》</w:t>
            </w:r>
            <w:proofErr w:type="gramEnd"/>
            <w:r w:rsidR="00CD0D64" w:rsidRPr="00C4690D">
              <w:rPr>
                <w:rFonts w:ascii="方正仿宋_GBK" w:eastAsia="方正仿宋_GBK" w:hAnsi="仿宋" w:hint="eastAsia"/>
              </w:rPr>
              <w:t>第四十五条</w:t>
            </w:r>
            <w:r>
              <w:rPr>
                <w:rFonts w:ascii="方正仿宋_GBK" w:eastAsia="方正仿宋_GBK" w:hAnsi="仿宋" w:hint="eastAsia"/>
              </w:rPr>
              <w:t>）</w:t>
            </w:r>
          </w:p>
        </w:tc>
      </w:tr>
      <w:tr w:rsidR="00CD0D64" w:rsidRPr="00C4690D" w14:paraId="7C0392C1" w14:textId="77777777" w:rsidTr="00CD0D64">
        <w:trPr>
          <w:jc w:val="center"/>
        </w:trPr>
        <w:tc>
          <w:tcPr>
            <w:tcW w:w="1275" w:type="dxa"/>
            <w:vAlign w:val="center"/>
          </w:tcPr>
          <w:p w14:paraId="1AF51040" w14:textId="77777777" w:rsidR="00CD0D64" w:rsidRPr="00C4690D" w:rsidRDefault="00CD0D64" w:rsidP="007D038A">
            <w:pPr>
              <w:jc w:val="center"/>
              <w:rPr>
                <w:rFonts w:ascii="方正仿宋_GBK" w:eastAsia="方正仿宋_GBK" w:hAnsi="仿宋" w:hint="eastAsia"/>
                <w:b/>
                <w:bCs/>
              </w:rPr>
            </w:pPr>
          </w:p>
        </w:tc>
        <w:tc>
          <w:tcPr>
            <w:tcW w:w="1916" w:type="dxa"/>
            <w:vAlign w:val="center"/>
          </w:tcPr>
          <w:p w14:paraId="467D1D93" w14:textId="0CEECA5A" w:rsidR="00CD0D64" w:rsidRPr="00C4690D" w:rsidRDefault="00CD0D64" w:rsidP="007D038A">
            <w:pPr>
              <w:jc w:val="center"/>
              <w:rPr>
                <w:rFonts w:ascii="方正仿宋_GBK" w:eastAsia="方正仿宋_GBK" w:hAnsi="仿宋" w:hint="eastAsia"/>
                <w:b/>
                <w:bCs/>
              </w:rPr>
            </w:pPr>
            <w:r w:rsidRPr="00C4690D">
              <w:rPr>
                <w:rFonts w:ascii="方正仿宋_GBK" w:eastAsia="方正仿宋_GBK" w:hAnsi="仿宋" w:hint="eastAsia"/>
                <w:b/>
                <w:bCs/>
              </w:rPr>
              <w:t>六、组织安全生产教育培训</w:t>
            </w:r>
          </w:p>
        </w:tc>
        <w:tc>
          <w:tcPr>
            <w:tcW w:w="10571" w:type="dxa"/>
            <w:vAlign w:val="center"/>
          </w:tcPr>
          <w:p w14:paraId="57594CB5" w14:textId="77777777" w:rsidR="00CD0D64" w:rsidRPr="00C4690D" w:rsidRDefault="00CD0D64" w:rsidP="007D038A">
            <w:pPr>
              <w:autoSpaceDE w:val="0"/>
              <w:autoSpaceDN w:val="0"/>
              <w:adjustRightInd w:val="0"/>
              <w:spacing w:line="240" w:lineRule="exact"/>
              <w:rPr>
                <w:rFonts w:ascii="方正仿宋_GBK" w:eastAsia="方正仿宋_GBK" w:hAnsi="仿宋" w:cs="宋体" w:hint="eastAsia"/>
                <w:b/>
                <w:bCs/>
                <w:kern w:val="0"/>
              </w:rPr>
            </w:pPr>
            <w:r w:rsidRPr="00C4690D">
              <w:rPr>
                <w:rFonts w:ascii="方正仿宋_GBK" w:eastAsia="方正仿宋_GBK" w:hAnsi="仿宋" w:cs="宋体" w:hint="eastAsia"/>
                <w:b/>
                <w:bCs/>
                <w:kern w:val="0"/>
              </w:rPr>
              <w:t>1.制定并实施本单位安全生产教育和培训计划：</w:t>
            </w:r>
          </w:p>
          <w:p w14:paraId="17E0A7F4" w14:textId="77777777" w:rsidR="00CD0D64" w:rsidRPr="00C4690D" w:rsidRDefault="00CD0D64" w:rsidP="007D038A">
            <w:pPr>
              <w:autoSpaceDE w:val="0"/>
              <w:autoSpaceDN w:val="0"/>
              <w:adjustRightInd w:val="0"/>
              <w:spacing w:line="240" w:lineRule="exact"/>
              <w:ind w:firstLineChars="50" w:firstLine="105"/>
              <w:rPr>
                <w:rFonts w:ascii="方正仿宋_GBK" w:eastAsia="方正仿宋_GBK" w:hAnsi="仿宋" w:cs="宋体" w:hint="eastAsia"/>
                <w:b/>
                <w:bCs/>
                <w:kern w:val="0"/>
              </w:rPr>
            </w:pPr>
            <w:r w:rsidRPr="00C4690D">
              <w:rPr>
                <w:rFonts w:ascii="方正仿宋_GBK" w:eastAsia="方正仿宋_GBK" w:hAnsi="仿宋" w:cs="宋体" w:hint="eastAsia"/>
                <w:b/>
                <w:bCs/>
                <w:kern w:val="0"/>
              </w:rPr>
              <w:t>（1）主要负责人、安全管理人员应经有关主管部门培训考核合格，取得安全管理资格证书。</w:t>
            </w:r>
          </w:p>
          <w:p w14:paraId="2097FA35" w14:textId="20875A6A" w:rsidR="00CD0D64" w:rsidRPr="00C4690D" w:rsidRDefault="00CD0D64" w:rsidP="007D038A">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t>(法律依据：《安全生产法》第二十七条</w:t>
            </w:r>
            <w:r w:rsidRPr="00C4690D">
              <w:rPr>
                <w:rFonts w:ascii="方正仿宋_GBK" w:eastAsia="方正仿宋_GBK" w:hAnsi="仿宋" w:hint="eastAsia"/>
              </w:rPr>
              <w:t>；《</w:t>
            </w:r>
            <w:r w:rsidRPr="00C4690D">
              <w:rPr>
                <w:rFonts w:ascii="方正仿宋_GBK" w:eastAsia="方正仿宋_GBK" w:hAnsi="仿宋" w:hint="eastAsia"/>
              </w:rPr>
              <w:t>生产经营单位安全培训规定</w:t>
            </w:r>
            <w:r w:rsidRPr="00C4690D">
              <w:rPr>
                <w:rFonts w:ascii="方正仿宋_GBK" w:eastAsia="方正仿宋_GBK" w:hAnsi="仿宋" w:hint="eastAsia"/>
              </w:rPr>
              <w:t>》第六条</w:t>
            </w:r>
            <w:r w:rsidRPr="00C4690D">
              <w:rPr>
                <w:rFonts w:ascii="方正仿宋_GBK" w:eastAsia="方正仿宋_GBK" w:hAnsi="仿宋" w:hint="eastAsia"/>
              </w:rPr>
              <w:t>）</w:t>
            </w:r>
          </w:p>
          <w:p w14:paraId="0166906F" w14:textId="77777777" w:rsidR="00CD0D64" w:rsidRPr="00C4690D" w:rsidRDefault="00CD0D64" w:rsidP="007D038A">
            <w:pPr>
              <w:autoSpaceDE w:val="0"/>
              <w:autoSpaceDN w:val="0"/>
              <w:adjustRightInd w:val="0"/>
              <w:spacing w:line="240" w:lineRule="exact"/>
              <w:ind w:firstLineChars="50" w:firstLine="105"/>
              <w:rPr>
                <w:rFonts w:ascii="方正仿宋_GBK" w:eastAsia="方正仿宋_GBK" w:hAnsi="仿宋" w:cs="宋体" w:hint="eastAsia"/>
                <w:b/>
                <w:bCs/>
                <w:kern w:val="0"/>
              </w:rPr>
            </w:pPr>
            <w:r w:rsidRPr="00C4690D">
              <w:rPr>
                <w:rFonts w:ascii="方正仿宋_GBK" w:eastAsia="方正仿宋_GBK" w:hAnsi="仿宋" w:cs="宋体" w:hint="eastAsia"/>
                <w:b/>
                <w:bCs/>
                <w:kern w:val="0"/>
              </w:rPr>
              <w:t>（2）所有特种作业人员应经专门的安全作业培训，取得特种作业人员操作证。</w:t>
            </w:r>
          </w:p>
          <w:p w14:paraId="56BFA93F" w14:textId="2186B800" w:rsidR="00CD0D64" w:rsidRPr="00C4690D" w:rsidRDefault="00CD0D64" w:rsidP="007D038A">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t>(法律依据：《安全生产法》第三十条；《四川省安全生产条例》第二十四条；《安全生产培训管理办法》第</w:t>
            </w:r>
            <w:r w:rsidRPr="00C4690D">
              <w:rPr>
                <w:rFonts w:ascii="方正仿宋_GBK" w:eastAsia="方正仿宋_GBK" w:hAnsi="仿宋" w:hint="eastAsia"/>
              </w:rPr>
              <w:t>二</w:t>
            </w:r>
            <w:r w:rsidRPr="00C4690D">
              <w:rPr>
                <w:rFonts w:ascii="方正仿宋_GBK" w:eastAsia="方正仿宋_GBK" w:hAnsi="仿宋" w:hint="eastAsia"/>
              </w:rPr>
              <w:t>十</w:t>
            </w:r>
            <w:r w:rsidRPr="00C4690D">
              <w:rPr>
                <w:rFonts w:ascii="方正仿宋_GBK" w:eastAsia="方正仿宋_GBK" w:hAnsi="仿宋" w:hint="eastAsia"/>
              </w:rPr>
              <w:t>三</w:t>
            </w:r>
            <w:r w:rsidRPr="00C4690D">
              <w:rPr>
                <w:rFonts w:ascii="方正仿宋_GBK" w:eastAsia="方正仿宋_GBK" w:hAnsi="仿宋" w:hint="eastAsia"/>
              </w:rPr>
              <w:t>条）</w:t>
            </w:r>
          </w:p>
          <w:p w14:paraId="11CCB533" w14:textId="77777777" w:rsidR="00CD0D64" w:rsidRPr="00C4690D" w:rsidRDefault="00CD0D64" w:rsidP="007D038A">
            <w:pPr>
              <w:autoSpaceDE w:val="0"/>
              <w:autoSpaceDN w:val="0"/>
              <w:adjustRightInd w:val="0"/>
              <w:spacing w:line="240" w:lineRule="exact"/>
              <w:ind w:firstLineChars="50" w:firstLine="105"/>
              <w:rPr>
                <w:rFonts w:ascii="方正仿宋_GBK" w:eastAsia="方正仿宋_GBK" w:hAnsi="仿宋" w:cs="宋体" w:hint="eastAsia"/>
                <w:b/>
                <w:bCs/>
                <w:kern w:val="0"/>
              </w:rPr>
            </w:pPr>
            <w:r w:rsidRPr="00C4690D">
              <w:rPr>
                <w:rFonts w:ascii="方正仿宋_GBK" w:eastAsia="方正仿宋_GBK" w:hAnsi="仿宋" w:cs="宋体" w:hint="eastAsia"/>
                <w:b/>
                <w:bCs/>
                <w:kern w:val="0"/>
              </w:rPr>
              <w:t>（3）所有运行、维护和抢修人员应经培训考核，方可上岗。</w:t>
            </w:r>
          </w:p>
          <w:p w14:paraId="75502643" w14:textId="77777777" w:rsidR="00CD0D64" w:rsidRPr="00C4690D" w:rsidRDefault="00CD0D64" w:rsidP="007D038A">
            <w:pPr>
              <w:autoSpaceDE w:val="0"/>
              <w:autoSpaceDN w:val="0"/>
              <w:adjustRightInd w:val="0"/>
              <w:spacing w:line="240" w:lineRule="exact"/>
              <w:ind w:leftChars="57" w:left="647" w:hangingChars="250" w:hanging="527"/>
              <w:rPr>
                <w:rFonts w:ascii="方正仿宋_GBK" w:eastAsia="方正仿宋_GBK" w:hAnsi="仿宋" w:cs="宋体" w:hint="eastAsia"/>
                <w:b/>
                <w:bCs/>
                <w:kern w:val="0"/>
              </w:rPr>
            </w:pPr>
            <w:r w:rsidRPr="00C4690D">
              <w:rPr>
                <w:rFonts w:ascii="方正仿宋_GBK" w:eastAsia="方正仿宋_GBK" w:hAnsi="仿宋" w:cs="宋体" w:hint="eastAsia"/>
                <w:b/>
                <w:bCs/>
                <w:kern w:val="0"/>
              </w:rPr>
              <w:t>（4）对新进从业人员、离岗一年以上的或者换岗的从业人员，以及采用新工艺、新技术、新材料</w:t>
            </w:r>
            <w:r w:rsidRPr="00C4690D">
              <w:rPr>
                <w:rFonts w:ascii="方正仿宋_GBK" w:eastAsia="方正仿宋_GBK" w:hAnsi="仿宋" w:cs="宋体" w:hint="eastAsia"/>
                <w:b/>
                <w:bCs/>
                <w:color w:val="000000"/>
                <w:kern w:val="0"/>
              </w:rPr>
              <w:t>、</w:t>
            </w:r>
            <w:r w:rsidRPr="00C4690D">
              <w:rPr>
                <w:rFonts w:ascii="方正仿宋_GBK" w:eastAsia="方正仿宋_GBK" w:hAnsi="仿宋" w:cs="宋体" w:hint="eastAsia"/>
                <w:b/>
                <w:bCs/>
                <w:kern w:val="0"/>
              </w:rPr>
              <w:t>新设备前的有关从业人员，应当进行上岗前安全生产教育和培训。</w:t>
            </w:r>
          </w:p>
          <w:p w14:paraId="1ED8D626" w14:textId="4B38AB36" w:rsidR="00CD0D64" w:rsidRPr="00C4690D" w:rsidRDefault="00CD0D64" w:rsidP="007D038A">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t>(法律依据：《安全生产法》第二十九条；《四川省安全生产条例》第二十四条</w:t>
            </w:r>
            <w:r w:rsidRPr="00C4690D">
              <w:rPr>
                <w:rFonts w:ascii="方正仿宋_GBK" w:eastAsia="方正仿宋_GBK" w:hAnsi="仿宋" w:hint="eastAsia"/>
              </w:rPr>
              <w:t>；《</w:t>
            </w:r>
            <w:r w:rsidRPr="00C4690D">
              <w:rPr>
                <w:rFonts w:ascii="方正仿宋_GBK" w:eastAsia="方正仿宋_GBK" w:hAnsi="仿宋" w:hint="eastAsia"/>
              </w:rPr>
              <w:t>安全生产培训管理办法</w:t>
            </w:r>
            <w:r w:rsidRPr="00C4690D">
              <w:rPr>
                <w:rFonts w:ascii="方正仿宋_GBK" w:eastAsia="方正仿宋_GBK" w:hAnsi="仿宋" w:hint="eastAsia"/>
              </w:rPr>
              <w:t>》第十条</w:t>
            </w:r>
            <w:r w:rsidRPr="00C4690D">
              <w:rPr>
                <w:rFonts w:ascii="方正仿宋_GBK" w:eastAsia="方正仿宋_GBK" w:hAnsi="仿宋" w:hint="eastAsia"/>
              </w:rPr>
              <w:t>）</w:t>
            </w:r>
          </w:p>
          <w:p w14:paraId="7F9C2261" w14:textId="77777777" w:rsidR="00CD0D64" w:rsidRPr="00C4690D" w:rsidRDefault="00CD0D64" w:rsidP="007D038A">
            <w:pPr>
              <w:autoSpaceDE w:val="0"/>
              <w:autoSpaceDN w:val="0"/>
              <w:adjustRightInd w:val="0"/>
              <w:spacing w:line="240" w:lineRule="exact"/>
              <w:ind w:firstLineChars="50" w:firstLine="105"/>
              <w:rPr>
                <w:rFonts w:ascii="方正仿宋_GBK" w:eastAsia="方正仿宋_GBK" w:hAnsi="仿宋" w:cs="宋体" w:hint="eastAsia"/>
                <w:b/>
                <w:bCs/>
                <w:kern w:val="0"/>
              </w:rPr>
            </w:pPr>
            <w:r w:rsidRPr="00C4690D">
              <w:rPr>
                <w:rFonts w:ascii="方正仿宋_GBK" w:eastAsia="方正仿宋_GBK" w:hAnsi="仿宋" w:cs="宋体" w:hint="eastAsia"/>
                <w:b/>
                <w:bCs/>
                <w:kern w:val="0"/>
              </w:rPr>
              <w:t>（5）所有在岗从业人员（</w:t>
            </w:r>
            <w:proofErr w:type="gramStart"/>
            <w:r w:rsidRPr="00C4690D">
              <w:rPr>
                <w:rFonts w:ascii="方正仿宋_GBK" w:eastAsia="方正仿宋_GBK" w:hAnsi="仿宋" w:cs="宋体" w:hint="eastAsia"/>
                <w:b/>
                <w:bCs/>
                <w:kern w:val="0"/>
              </w:rPr>
              <w:t>含被派遣</w:t>
            </w:r>
            <w:proofErr w:type="gramEnd"/>
            <w:r w:rsidRPr="00C4690D">
              <w:rPr>
                <w:rFonts w:ascii="方正仿宋_GBK" w:eastAsia="方正仿宋_GBK" w:hAnsi="仿宋" w:cs="宋体" w:hint="eastAsia"/>
                <w:b/>
                <w:bCs/>
                <w:kern w:val="0"/>
              </w:rPr>
              <w:t>劳动者、实习学生）应定期接受安全生产教育培训。</w:t>
            </w:r>
          </w:p>
          <w:p w14:paraId="23DFD462" w14:textId="2C11BB90" w:rsidR="00CD0D64" w:rsidRPr="00C4690D" w:rsidRDefault="00CD0D64" w:rsidP="007D038A">
            <w:pPr>
              <w:autoSpaceDE w:val="0"/>
              <w:autoSpaceDN w:val="0"/>
              <w:adjustRightInd w:val="0"/>
              <w:spacing w:line="260" w:lineRule="exact"/>
              <w:ind w:leftChars="100" w:left="210"/>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(法律依据：《安全生产法》第二十八条；《安全生产培训管理办法》第十条）</w:t>
            </w:r>
          </w:p>
          <w:p w14:paraId="5CE371DE" w14:textId="77777777" w:rsidR="00CD0D64" w:rsidRPr="00C4690D" w:rsidRDefault="00CD0D64" w:rsidP="007D038A">
            <w:pPr>
              <w:autoSpaceDE w:val="0"/>
              <w:autoSpaceDN w:val="0"/>
              <w:adjustRightInd w:val="0"/>
              <w:spacing w:line="240" w:lineRule="exact"/>
              <w:ind w:left="211" w:hangingChars="100" w:hanging="211"/>
              <w:rPr>
                <w:rFonts w:ascii="方正仿宋_GBK" w:eastAsia="方正仿宋_GBK" w:hAnsi="仿宋" w:cs="宋体" w:hint="eastAsia"/>
                <w:b/>
                <w:bCs/>
                <w:color w:val="000000"/>
                <w:kern w:val="0"/>
              </w:rPr>
            </w:pPr>
            <w:r w:rsidRPr="00C4690D">
              <w:rPr>
                <w:rFonts w:ascii="方正仿宋_GBK" w:eastAsia="方正仿宋_GBK" w:hAnsi="仿宋" w:cs="宋体" w:hint="eastAsia"/>
                <w:b/>
                <w:bCs/>
                <w:kern w:val="0"/>
              </w:rPr>
              <w:t>2.建立安全生产教育培训档案，如实记录从业人员参加安全生产教育和培训的时间、内容和考核结果的情况。</w:t>
            </w:r>
          </w:p>
          <w:p w14:paraId="48E45E54" w14:textId="3D3B6EAD" w:rsidR="00CD0D64" w:rsidRPr="00C4690D" w:rsidRDefault="00CD0D64" w:rsidP="007D038A">
            <w:pPr>
              <w:autoSpaceDE w:val="0"/>
              <w:autoSpaceDN w:val="0"/>
              <w:adjustRightInd w:val="0"/>
              <w:spacing w:line="260" w:lineRule="exact"/>
              <w:ind w:leftChars="100" w:left="210"/>
              <w:rPr>
                <w:rFonts w:ascii="方正仿宋_GBK" w:eastAsia="方正仿宋_GBK" w:hAnsi="仿宋" w:cs="宋体" w:hint="eastAsia"/>
                <w:b/>
                <w:bCs/>
                <w:color w:val="000000"/>
                <w:kern w:val="0"/>
              </w:rPr>
            </w:pPr>
            <w:r w:rsidRPr="00C4690D">
              <w:rPr>
                <w:rFonts w:ascii="方正仿宋_GBK" w:eastAsia="方正仿宋_GBK" w:hAnsi="仿宋" w:hint="eastAsia"/>
              </w:rPr>
              <w:t>(法律依据：《安全生产法》第二十八条；《四川省安全生产条例》第二十四条；《安全生产培训管理办法》第十条）</w:t>
            </w:r>
          </w:p>
        </w:tc>
      </w:tr>
      <w:tr w:rsidR="00CD0D64" w:rsidRPr="00C4690D" w14:paraId="3736CA23" w14:textId="77777777" w:rsidTr="00CD0D64">
        <w:trPr>
          <w:jc w:val="center"/>
        </w:trPr>
        <w:tc>
          <w:tcPr>
            <w:tcW w:w="1275" w:type="dxa"/>
            <w:vAlign w:val="center"/>
          </w:tcPr>
          <w:p w14:paraId="4CFB4E75" w14:textId="77777777" w:rsidR="00CD0D64" w:rsidRPr="00C4690D" w:rsidRDefault="00CD0D64" w:rsidP="007D038A">
            <w:pPr>
              <w:jc w:val="center"/>
              <w:rPr>
                <w:rFonts w:ascii="方正仿宋_GBK" w:eastAsia="方正仿宋_GBK" w:hAnsi="仿宋" w:hint="eastAsia"/>
                <w:b/>
                <w:bCs/>
              </w:rPr>
            </w:pPr>
          </w:p>
        </w:tc>
        <w:tc>
          <w:tcPr>
            <w:tcW w:w="1916" w:type="dxa"/>
            <w:vAlign w:val="center"/>
          </w:tcPr>
          <w:p w14:paraId="5FFDB15F" w14:textId="1AE1250F" w:rsidR="00CD0D64" w:rsidRPr="00C4690D" w:rsidRDefault="00CD0D64" w:rsidP="007D038A">
            <w:pPr>
              <w:jc w:val="center"/>
              <w:rPr>
                <w:rFonts w:ascii="方正仿宋_GBK" w:eastAsia="方正仿宋_GBK" w:hAnsi="仿宋" w:hint="eastAsia"/>
                <w:b/>
                <w:bCs/>
              </w:rPr>
            </w:pPr>
            <w:r w:rsidRPr="00C4690D">
              <w:rPr>
                <w:rFonts w:ascii="方正仿宋_GBK" w:eastAsia="方正仿宋_GBK" w:hAnsi="仿宋" w:hint="eastAsia"/>
                <w:b/>
                <w:bCs/>
              </w:rPr>
              <w:t>七、保障从业人员职业健康</w:t>
            </w:r>
          </w:p>
        </w:tc>
        <w:tc>
          <w:tcPr>
            <w:tcW w:w="10571" w:type="dxa"/>
            <w:vAlign w:val="center"/>
          </w:tcPr>
          <w:p w14:paraId="141FBCC0" w14:textId="77777777" w:rsidR="00CD0D64" w:rsidRPr="00C4690D" w:rsidRDefault="00CD0D64" w:rsidP="007D038A">
            <w:pPr>
              <w:autoSpaceDE w:val="0"/>
              <w:autoSpaceDN w:val="0"/>
              <w:adjustRightInd w:val="0"/>
              <w:spacing w:line="260" w:lineRule="exact"/>
              <w:ind w:left="211" w:hangingChars="100" w:hanging="211"/>
              <w:rPr>
                <w:rFonts w:ascii="方正仿宋_GBK" w:eastAsia="方正仿宋_GBK" w:hAnsi="仿宋" w:cs="宋体" w:hint="eastAsia"/>
                <w:b/>
                <w:bCs/>
                <w:kern w:val="0"/>
              </w:rPr>
            </w:pPr>
            <w:r w:rsidRPr="00C4690D">
              <w:rPr>
                <w:rFonts w:ascii="方正仿宋_GBK" w:eastAsia="方正仿宋_GBK" w:hAnsi="仿宋" w:cs="宋体" w:hint="eastAsia"/>
                <w:b/>
                <w:bCs/>
                <w:kern w:val="0"/>
              </w:rPr>
              <w:t>1.定期开展职业病危害因素检测和现状评价；安排接触职业危害员工接受岗前、岗中、转岗、离岗等职业体检，体检结果告知员工。</w:t>
            </w:r>
          </w:p>
          <w:p w14:paraId="6BCB2C86" w14:textId="7B658F2A" w:rsidR="00D4535A" w:rsidRPr="00C4690D" w:rsidRDefault="00D4535A" w:rsidP="00D4535A">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t>(法律依据：《中华人民共和国职业病防治法》第</w:t>
            </w:r>
            <w:r w:rsidR="00D76C5D" w:rsidRPr="00C4690D">
              <w:rPr>
                <w:rFonts w:ascii="方正仿宋_GBK" w:eastAsia="方正仿宋_GBK" w:hAnsi="仿宋" w:hint="eastAsia"/>
              </w:rPr>
              <w:t>二十六</w:t>
            </w:r>
            <w:r w:rsidRPr="00C4690D">
              <w:rPr>
                <w:rFonts w:ascii="方正仿宋_GBK" w:eastAsia="方正仿宋_GBK" w:hAnsi="仿宋" w:hint="eastAsia"/>
              </w:rPr>
              <w:t>条）</w:t>
            </w:r>
          </w:p>
          <w:p w14:paraId="2098DE07" w14:textId="77777777" w:rsidR="00CD0D64" w:rsidRPr="00C4690D" w:rsidRDefault="00CD0D64" w:rsidP="007D038A">
            <w:pPr>
              <w:autoSpaceDE w:val="0"/>
              <w:autoSpaceDN w:val="0"/>
              <w:adjustRightInd w:val="0"/>
              <w:spacing w:line="260" w:lineRule="exact"/>
              <w:ind w:left="211" w:hangingChars="100" w:hanging="211"/>
              <w:rPr>
                <w:rFonts w:ascii="方正仿宋_GBK" w:eastAsia="方正仿宋_GBK" w:hAnsi="仿宋" w:cs="宋体" w:hint="eastAsia"/>
                <w:b/>
                <w:bCs/>
                <w:kern w:val="0"/>
              </w:rPr>
            </w:pPr>
            <w:r w:rsidRPr="00C4690D">
              <w:rPr>
                <w:rFonts w:ascii="方正仿宋_GBK" w:eastAsia="方正仿宋_GBK" w:hAnsi="仿宋" w:cs="宋体" w:hint="eastAsia"/>
                <w:b/>
                <w:bCs/>
                <w:kern w:val="0"/>
              </w:rPr>
              <w:t>2.为从业人员配备与岗位安全风险相适应的、符合国家标准或行业标准要求的个体防护装备与用品，并监督、指导从业人员按照有关规定正确佩戴和使用。</w:t>
            </w:r>
          </w:p>
          <w:p w14:paraId="228A85AC" w14:textId="7E7D2CD5" w:rsidR="00CD0D64" w:rsidRPr="00C4690D" w:rsidRDefault="00CD0D64" w:rsidP="007D038A">
            <w:pPr>
              <w:autoSpaceDE w:val="0"/>
              <w:autoSpaceDN w:val="0"/>
              <w:adjustRightInd w:val="0"/>
              <w:spacing w:line="260" w:lineRule="exact"/>
              <w:ind w:leftChars="100" w:left="210"/>
              <w:rPr>
                <w:rFonts w:ascii="方正仿宋_GBK" w:eastAsia="方正仿宋_GBK" w:hAnsi="仿宋" w:cs="宋体" w:hint="eastAsia"/>
                <w:b/>
                <w:bCs/>
                <w:color w:val="000000"/>
                <w:kern w:val="0"/>
              </w:rPr>
            </w:pPr>
            <w:r w:rsidRPr="00C4690D">
              <w:rPr>
                <w:rFonts w:ascii="方正仿宋_GBK" w:eastAsia="方正仿宋_GBK" w:hAnsi="仿宋" w:cs="宋体" w:hint="eastAsia"/>
                <w:b/>
                <w:bCs/>
                <w:color w:val="000000"/>
                <w:kern w:val="0"/>
              </w:rPr>
              <w:t>(法律依据：《安全生产法》第四十五条；《四川省安全生产条例》第二十三条</w:t>
            </w:r>
            <w:r w:rsidR="00D76C5D" w:rsidRPr="00C4690D">
              <w:rPr>
                <w:rFonts w:ascii="方正仿宋_GBK" w:eastAsia="方正仿宋_GBK" w:hAnsi="仿宋" w:cs="宋体" w:hint="eastAsia"/>
                <w:b/>
                <w:bCs/>
                <w:color w:val="000000"/>
                <w:kern w:val="0"/>
              </w:rPr>
              <w:t>；</w:t>
            </w:r>
            <w:r w:rsidR="00D76C5D" w:rsidRPr="00C4690D">
              <w:rPr>
                <w:rFonts w:ascii="方正仿宋_GBK" w:eastAsia="方正仿宋_GBK" w:hAnsi="仿宋" w:cs="宋体" w:hint="eastAsia"/>
                <w:b/>
                <w:bCs/>
                <w:color w:val="000000"/>
                <w:kern w:val="0"/>
              </w:rPr>
              <w:t>《中华人民共和国职业病防治法》第</w:t>
            </w:r>
            <w:r w:rsidR="00D76C5D" w:rsidRPr="00C4690D">
              <w:rPr>
                <w:rFonts w:ascii="方正仿宋_GBK" w:eastAsia="方正仿宋_GBK" w:hAnsi="仿宋" w:cs="宋体" w:hint="eastAsia"/>
                <w:b/>
                <w:bCs/>
                <w:color w:val="000000"/>
                <w:kern w:val="0"/>
              </w:rPr>
              <w:t>三十四</w:t>
            </w:r>
            <w:r w:rsidR="00D76C5D" w:rsidRPr="00C4690D">
              <w:rPr>
                <w:rFonts w:ascii="方正仿宋_GBK" w:eastAsia="方正仿宋_GBK" w:hAnsi="仿宋" w:cs="宋体" w:hint="eastAsia"/>
                <w:b/>
                <w:bCs/>
                <w:color w:val="000000"/>
                <w:kern w:val="0"/>
              </w:rPr>
              <w:t>条</w:t>
            </w:r>
            <w:r w:rsidRPr="00C4690D">
              <w:rPr>
                <w:rFonts w:ascii="方正仿宋_GBK" w:eastAsia="方正仿宋_GBK" w:hAnsi="仿宋" w:cs="宋体" w:hint="eastAsia"/>
                <w:b/>
                <w:bCs/>
                <w:color w:val="000000"/>
                <w:kern w:val="0"/>
              </w:rPr>
              <w:t>）</w:t>
            </w:r>
          </w:p>
        </w:tc>
      </w:tr>
      <w:tr w:rsidR="00CD0D64" w:rsidRPr="00C4690D" w14:paraId="5901B590" w14:textId="77777777" w:rsidTr="00CD0D64">
        <w:trPr>
          <w:jc w:val="center"/>
        </w:trPr>
        <w:tc>
          <w:tcPr>
            <w:tcW w:w="1275" w:type="dxa"/>
            <w:vAlign w:val="center"/>
          </w:tcPr>
          <w:p w14:paraId="44FE7892" w14:textId="77777777" w:rsidR="00CD0D64" w:rsidRPr="00C4690D" w:rsidRDefault="00CD0D64" w:rsidP="007D038A">
            <w:pPr>
              <w:jc w:val="center"/>
              <w:rPr>
                <w:rFonts w:ascii="方正仿宋_GBK" w:eastAsia="方正仿宋_GBK" w:hAnsi="仿宋" w:hint="eastAsia"/>
                <w:b/>
                <w:bCs/>
              </w:rPr>
            </w:pPr>
          </w:p>
        </w:tc>
        <w:tc>
          <w:tcPr>
            <w:tcW w:w="1916" w:type="dxa"/>
            <w:vAlign w:val="center"/>
          </w:tcPr>
          <w:p w14:paraId="71644F6E" w14:textId="43123833" w:rsidR="00CD0D64" w:rsidRPr="00C4690D" w:rsidRDefault="00CD0D64" w:rsidP="007D038A">
            <w:pPr>
              <w:jc w:val="center"/>
              <w:rPr>
                <w:rFonts w:ascii="方正仿宋_GBK" w:eastAsia="方正仿宋_GBK" w:hAnsi="仿宋" w:hint="eastAsia"/>
                <w:b/>
                <w:bCs/>
              </w:rPr>
            </w:pPr>
            <w:r w:rsidRPr="00C4690D">
              <w:rPr>
                <w:rFonts w:ascii="方正仿宋_GBK" w:eastAsia="方正仿宋_GBK" w:hAnsi="仿宋" w:hint="eastAsia"/>
                <w:b/>
                <w:bCs/>
              </w:rPr>
              <w:t>八、建立安全风险分级管控与隐患排</w:t>
            </w:r>
            <w:r w:rsidRPr="00C4690D">
              <w:rPr>
                <w:rFonts w:ascii="方正仿宋_GBK" w:eastAsia="方正仿宋_GBK" w:hAnsi="仿宋" w:hint="eastAsia"/>
                <w:b/>
                <w:bCs/>
              </w:rPr>
              <w:lastRenderedPageBreak/>
              <w:t>查治理预防机制</w:t>
            </w:r>
          </w:p>
        </w:tc>
        <w:tc>
          <w:tcPr>
            <w:tcW w:w="10571" w:type="dxa"/>
            <w:vAlign w:val="center"/>
          </w:tcPr>
          <w:p w14:paraId="533870B1" w14:textId="77777777" w:rsidR="00CD0D64" w:rsidRPr="00C4690D" w:rsidRDefault="00CD0D64" w:rsidP="007D038A">
            <w:pPr>
              <w:autoSpaceDE w:val="0"/>
              <w:autoSpaceDN w:val="0"/>
              <w:adjustRightInd w:val="0"/>
              <w:spacing w:line="260" w:lineRule="exact"/>
              <w:rPr>
                <w:rFonts w:ascii="方正仿宋_GBK" w:eastAsia="方正仿宋_GBK" w:hAnsi="仿宋" w:cs="宋体" w:hint="eastAsia"/>
                <w:b/>
                <w:bCs/>
                <w:kern w:val="0"/>
              </w:rPr>
            </w:pPr>
            <w:r w:rsidRPr="00C4690D">
              <w:rPr>
                <w:rFonts w:ascii="方正仿宋_GBK" w:eastAsia="方正仿宋_GBK" w:hAnsi="仿宋" w:cs="宋体" w:hint="eastAsia"/>
                <w:b/>
                <w:bCs/>
                <w:kern w:val="0"/>
              </w:rPr>
              <w:lastRenderedPageBreak/>
              <w:t>（一）安全风险管控</w:t>
            </w:r>
          </w:p>
          <w:p w14:paraId="3748171C" w14:textId="77777777" w:rsidR="00CD0D64" w:rsidRPr="00C4690D" w:rsidRDefault="00CD0D64" w:rsidP="007D038A">
            <w:pPr>
              <w:autoSpaceDE w:val="0"/>
              <w:autoSpaceDN w:val="0"/>
              <w:adjustRightInd w:val="0"/>
              <w:spacing w:line="240" w:lineRule="exact"/>
              <w:ind w:left="211" w:hangingChars="100" w:hanging="211"/>
              <w:rPr>
                <w:rFonts w:ascii="方正仿宋_GBK" w:eastAsia="方正仿宋_GBK" w:hAnsi="仿宋" w:cs="宋体" w:hint="eastAsia"/>
                <w:b/>
                <w:bCs/>
                <w:kern w:val="0"/>
              </w:rPr>
            </w:pPr>
            <w:r w:rsidRPr="00C4690D">
              <w:rPr>
                <w:rFonts w:ascii="方正仿宋_GBK" w:eastAsia="方正仿宋_GBK" w:hAnsi="仿宋" w:cs="宋体" w:hint="eastAsia"/>
                <w:b/>
                <w:bCs/>
                <w:kern w:val="0"/>
              </w:rPr>
              <w:t>1.定期组织开展危险源辨识与评价，对作业活动和设备设施进行危险、有害因素识别和风险评价，制定落实控制措施，并告知相关从业人员。</w:t>
            </w:r>
          </w:p>
          <w:p w14:paraId="63AB5AB9" w14:textId="77777777" w:rsidR="00CD0D64" w:rsidRPr="00C4690D" w:rsidRDefault="00CD0D64" w:rsidP="007D038A">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lastRenderedPageBreak/>
              <w:t>(法律依据：《安全生产法》第二十五、第四十四条）</w:t>
            </w:r>
          </w:p>
          <w:p w14:paraId="3FC444F9" w14:textId="77777777" w:rsidR="00CD0D64" w:rsidRPr="00C4690D" w:rsidRDefault="00CD0D64" w:rsidP="007D038A">
            <w:pPr>
              <w:autoSpaceDE w:val="0"/>
              <w:autoSpaceDN w:val="0"/>
              <w:adjustRightInd w:val="0"/>
              <w:spacing w:line="240" w:lineRule="exact"/>
              <w:ind w:left="211" w:hangingChars="100" w:hanging="211"/>
              <w:rPr>
                <w:rFonts w:ascii="方正仿宋_GBK" w:eastAsia="方正仿宋_GBK" w:hAnsi="仿宋" w:cs="宋体" w:hint="eastAsia"/>
                <w:b/>
                <w:bCs/>
                <w:kern w:val="0"/>
              </w:rPr>
            </w:pPr>
            <w:r w:rsidRPr="00C4690D">
              <w:rPr>
                <w:rFonts w:ascii="方正仿宋_GBK" w:eastAsia="方正仿宋_GBK" w:hAnsi="仿宋" w:cs="宋体" w:hint="eastAsia"/>
                <w:b/>
                <w:bCs/>
                <w:kern w:val="0"/>
              </w:rPr>
              <w:t>2.在具有较大危险因素的生产经营场所、设施、设备及其四周，设置明显的安全警示标志；对重大危险源建立管理档案，定期检测、评估、监控，将重大危险源及相关安全措施、应急预案报送政府有关部门备案。</w:t>
            </w:r>
          </w:p>
          <w:p w14:paraId="6796CF29" w14:textId="77777777" w:rsidR="00CD0D64" w:rsidRPr="00C4690D" w:rsidRDefault="00CD0D64" w:rsidP="007D038A">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t>(法律依据：《安全生产法》第三十五、第四十条）</w:t>
            </w:r>
          </w:p>
          <w:p w14:paraId="1F963568" w14:textId="77777777" w:rsidR="00CD0D64" w:rsidRPr="00C4690D" w:rsidRDefault="00CD0D64" w:rsidP="007D038A">
            <w:pPr>
              <w:autoSpaceDE w:val="0"/>
              <w:autoSpaceDN w:val="0"/>
              <w:adjustRightInd w:val="0"/>
              <w:spacing w:line="240" w:lineRule="exact"/>
              <w:ind w:left="211" w:hangingChars="100" w:hanging="211"/>
              <w:rPr>
                <w:rFonts w:ascii="方正仿宋_GBK" w:eastAsia="方正仿宋_GBK" w:hAnsi="仿宋" w:cs="宋体" w:hint="eastAsia"/>
                <w:b/>
                <w:bCs/>
                <w:kern w:val="0"/>
              </w:rPr>
            </w:pPr>
            <w:r w:rsidRPr="00C4690D">
              <w:rPr>
                <w:rFonts w:ascii="方正仿宋_GBK" w:eastAsia="方正仿宋_GBK" w:hAnsi="仿宋" w:cs="宋体" w:hint="eastAsia"/>
                <w:b/>
                <w:bCs/>
                <w:kern w:val="0"/>
              </w:rPr>
              <w:t>3.弃土场弃土作业现场设立安全员、部门巡查、安办检查</w:t>
            </w:r>
            <w:proofErr w:type="gramStart"/>
            <w:r w:rsidRPr="00C4690D">
              <w:rPr>
                <w:rFonts w:ascii="方正仿宋_GBK" w:eastAsia="方正仿宋_GBK" w:hAnsi="仿宋" w:cs="宋体" w:hint="eastAsia"/>
                <w:b/>
                <w:bCs/>
                <w:kern w:val="0"/>
              </w:rPr>
              <w:t>三级卡控机制</w:t>
            </w:r>
            <w:proofErr w:type="gramEnd"/>
            <w:r w:rsidRPr="00C4690D">
              <w:rPr>
                <w:rFonts w:ascii="方正仿宋_GBK" w:eastAsia="方正仿宋_GBK" w:hAnsi="仿宋" w:cs="宋体" w:hint="eastAsia"/>
                <w:b/>
                <w:bCs/>
                <w:kern w:val="0"/>
              </w:rPr>
              <w:t>，严格按照弃土</w:t>
            </w:r>
            <w:proofErr w:type="gramStart"/>
            <w:r w:rsidRPr="00C4690D">
              <w:rPr>
                <w:rFonts w:ascii="方正仿宋_GBK" w:eastAsia="方正仿宋_GBK" w:hAnsi="仿宋" w:cs="宋体" w:hint="eastAsia"/>
                <w:b/>
                <w:bCs/>
                <w:kern w:val="0"/>
              </w:rPr>
              <w:t>场安全</w:t>
            </w:r>
            <w:proofErr w:type="gramEnd"/>
            <w:r w:rsidRPr="00C4690D">
              <w:rPr>
                <w:rFonts w:ascii="方正仿宋_GBK" w:eastAsia="方正仿宋_GBK" w:hAnsi="仿宋" w:cs="宋体" w:hint="eastAsia"/>
                <w:b/>
                <w:bCs/>
                <w:kern w:val="0"/>
              </w:rPr>
              <w:t>规程进行作业，同时建立弃土场边坡稳定性监测方案，对不稳定边坡及时</w:t>
            </w:r>
            <w:proofErr w:type="gramStart"/>
            <w:r w:rsidRPr="00C4690D">
              <w:rPr>
                <w:rFonts w:ascii="方正仿宋_GBK" w:eastAsia="方正仿宋_GBK" w:hAnsi="仿宋" w:cs="宋体" w:hint="eastAsia"/>
                <w:b/>
                <w:bCs/>
                <w:kern w:val="0"/>
              </w:rPr>
              <w:t>进行放坡处理</w:t>
            </w:r>
            <w:proofErr w:type="gramEnd"/>
            <w:r w:rsidRPr="00C4690D">
              <w:rPr>
                <w:rFonts w:ascii="方正仿宋_GBK" w:eastAsia="方正仿宋_GBK" w:hAnsi="仿宋" w:cs="宋体" w:hint="eastAsia"/>
                <w:b/>
                <w:bCs/>
                <w:kern w:val="0"/>
              </w:rPr>
              <w:t>；。</w:t>
            </w:r>
          </w:p>
          <w:p w14:paraId="608BA4A1" w14:textId="77777777" w:rsidR="00CD0D64" w:rsidRPr="00C4690D" w:rsidRDefault="00CD0D64" w:rsidP="007D038A">
            <w:pPr>
              <w:autoSpaceDE w:val="0"/>
              <w:autoSpaceDN w:val="0"/>
              <w:adjustRightInd w:val="0"/>
              <w:spacing w:line="240" w:lineRule="exact"/>
              <w:ind w:left="211" w:hangingChars="100" w:hanging="211"/>
              <w:rPr>
                <w:rFonts w:ascii="方正仿宋_GBK" w:eastAsia="方正仿宋_GBK" w:hAnsi="仿宋" w:cs="宋体" w:hint="eastAsia"/>
                <w:b/>
                <w:bCs/>
                <w:kern w:val="0"/>
              </w:rPr>
            </w:pPr>
            <w:r w:rsidRPr="00C4690D">
              <w:rPr>
                <w:rFonts w:ascii="方正仿宋_GBK" w:eastAsia="方正仿宋_GBK" w:hAnsi="仿宋" w:cs="宋体" w:hint="eastAsia"/>
                <w:b/>
                <w:bCs/>
                <w:kern w:val="0"/>
              </w:rPr>
              <w:t>4.</w:t>
            </w:r>
            <w:r w:rsidRPr="00C4690D">
              <w:rPr>
                <w:rFonts w:ascii="方正仿宋_GBK" w:eastAsia="方正仿宋_GBK" w:hAnsi="仿宋" w:cs="宋体" w:hint="eastAsia"/>
                <w:b/>
                <w:bCs/>
                <w:spacing w:val="-4"/>
                <w:kern w:val="0"/>
              </w:rPr>
              <w:t>定期开展农贸市场及国有商业出租资产安全检查；发现租户存在安全隐患的，应当及时告知租户并提出书面整改建议；对租户进行安全教育和指导，发放各类安全宣传资料，开展安全宣传活动。</w:t>
            </w:r>
          </w:p>
          <w:p w14:paraId="6837AA20" w14:textId="77777777" w:rsidR="00CD0D64" w:rsidRPr="00C4690D" w:rsidRDefault="00CD0D64" w:rsidP="007D038A">
            <w:pPr>
              <w:autoSpaceDE w:val="0"/>
              <w:autoSpaceDN w:val="0"/>
              <w:adjustRightInd w:val="0"/>
              <w:spacing w:line="240" w:lineRule="exact"/>
              <w:ind w:left="211" w:hangingChars="100" w:hanging="211"/>
              <w:rPr>
                <w:rFonts w:ascii="方正仿宋_GBK" w:eastAsia="方正仿宋_GBK" w:hAnsi="仿宋" w:cs="宋体" w:hint="eastAsia"/>
                <w:b/>
                <w:bCs/>
                <w:spacing w:val="-4"/>
                <w:kern w:val="0"/>
              </w:rPr>
            </w:pPr>
            <w:r w:rsidRPr="00C4690D">
              <w:rPr>
                <w:rFonts w:ascii="方正仿宋_GBK" w:eastAsia="方正仿宋_GBK" w:hAnsi="仿宋" w:cs="宋体" w:hint="eastAsia"/>
                <w:b/>
                <w:bCs/>
                <w:kern w:val="0"/>
              </w:rPr>
              <w:t>5</w:t>
            </w:r>
            <w:r w:rsidRPr="00C4690D">
              <w:rPr>
                <w:rFonts w:ascii="方正仿宋_GBK" w:eastAsia="方正仿宋_GBK" w:hAnsi="仿宋" w:cs="宋体" w:hint="eastAsia"/>
                <w:b/>
                <w:bCs/>
                <w:spacing w:val="-4"/>
                <w:kern w:val="0"/>
              </w:rPr>
              <w:t>.建立停车收费三级巡查机制，对发现的违章及隐患及时纠正与整改，并定期根据常发性违章及多发性隐患进行专项整治。</w:t>
            </w:r>
          </w:p>
          <w:p w14:paraId="3A866E35" w14:textId="77777777" w:rsidR="00CD0D64" w:rsidRPr="00C4690D" w:rsidRDefault="00CD0D64" w:rsidP="007D038A">
            <w:pPr>
              <w:autoSpaceDE w:val="0"/>
              <w:autoSpaceDN w:val="0"/>
              <w:adjustRightInd w:val="0"/>
              <w:spacing w:line="240" w:lineRule="exact"/>
              <w:ind w:left="211" w:hangingChars="100" w:hanging="211"/>
              <w:rPr>
                <w:rFonts w:ascii="方正仿宋_GBK" w:eastAsia="方正仿宋_GBK" w:hAnsi="仿宋" w:cs="宋体" w:hint="eastAsia"/>
                <w:b/>
                <w:bCs/>
                <w:kern w:val="0"/>
              </w:rPr>
            </w:pPr>
            <w:r w:rsidRPr="00C4690D">
              <w:rPr>
                <w:rFonts w:ascii="方正仿宋_GBK" w:eastAsia="方正仿宋_GBK" w:hAnsi="仿宋" w:cs="宋体" w:hint="eastAsia"/>
                <w:b/>
                <w:bCs/>
                <w:kern w:val="0"/>
              </w:rPr>
              <w:t>6.对高处作业（脚手架）、动火作业、深基坑作业、吊装等高危作业实施作业许可管理，并安排专门人员进行现场安全管理，确保操作规程的遵守和安全措施的落实。</w:t>
            </w:r>
          </w:p>
          <w:p w14:paraId="523EC643" w14:textId="77777777" w:rsidR="00CD0D64" w:rsidRPr="00C4690D" w:rsidRDefault="00CD0D64" w:rsidP="007D038A">
            <w:pPr>
              <w:autoSpaceDE w:val="0"/>
              <w:autoSpaceDN w:val="0"/>
              <w:adjustRightInd w:val="0"/>
              <w:spacing w:line="240" w:lineRule="exact"/>
              <w:ind w:left="211" w:hangingChars="100" w:hanging="211"/>
              <w:rPr>
                <w:rFonts w:ascii="方正仿宋_GBK" w:eastAsia="方正仿宋_GBK" w:hAnsi="仿宋" w:cs="宋体" w:hint="eastAsia"/>
                <w:b/>
                <w:bCs/>
                <w:kern w:val="0"/>
              </w:rPr>
            </w:pPr>
            <w:r w:rsidRPr="00C4690D">
              <w:rPr>
                <w:rFonts w:ascii="方正仿宋_GBK" w:eastAsia="方正仿宋_GBK" w:hAnsi="仿宋" w:cs="宋体" w:hint="eastAsia"/>
                <w:b/>
                <w:bCs/>
                <w:kern w:val="0"/>
              </w:rPr>
              <w:t>7.工程施工方、监理方、材料及设备供应方、专项工程外包方等相关方应具有相应的资质；与相关方签订安全生产管理协议，明确各自的安全生产管理职责；履行对相关方的安全监督管理责任。</w:t>
            </w:r>
          </w:p>
          <w:p w14:paraId="4D48DE77" w14:textId="77777777" w:rsidR="00CD0D64" w:rsidRPr="00C4690D" w:rsidRDefault="00CD0D64" w:rsidP="007D038A">
            <w:pPr>
              <w:autoSpaceDE w:val="0"/>
              <w:autoSpaceDN w:val="0"/>
              <w:adjustRightInd w:val="0"/>
              <w:spacing w:line="240" w:lineRule="exact"/>
              <w:ind w:left="211" w:hangingChars="100" w:hanging="211"/>
              <w:rPr>
                <w:rFonts w:ascii="方正仿宋_GBK" w:eastAsia="方正仿宋_GBK" w:hAnsi="仿宋" w:cs="宋体" w:hint="eastAsia"/>
                <w:b/>
                <w:bCs/>
                <w:kern w:val="0"/>
              </w:rPr>
            </w:pPr>
            <w:r w:rsidRPr="00C4690D">
              <w:rPr>
                <w:rFonts w:ascii="方正仿宋_GBK" w:eastAsia="方正仿宋_GBK" w:hAnsi="仿宋" w:cs="宋体" w:hint="eastAsia"/>
                <w:b/>
                <w:bCs/>
                <w:kern w:val="0"/>
              </w:rPr>
              <w:t>8、按照规定对安全设施、设备进行设计、制造（建设）、安装、使用维护、保养和定期检测，保证安全设施、设备正常运转。</w:t>
            </w:r>
          </w:p>
          <w:p w14:paraId="7F8B6B2B" w14:textId="77777777" w:rsidR="00CD0D64" w:rsidRPr="00C4690D" w:rsidRDefault="00CD0D64" w:rsidP="007D038A">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t>(法律依据：《安全生产法》第三十六条）</w:t>
            </w:r>
          </w:p>
          <w:p w14:paraId="712540A3" w14:textId="77777777" w:rsidR="00CD0D64" w:rsidRPr="00C4690D" w:rsidRDefault="00CD0D64" w:rsidP="007D038A">
            <w:pPr>
              <w:autoSpaceDE w:val="0"/>
              <w:autoSpaceDN w:val="0"/>
              <w:adjustRightInd w:val="0"/>
              <w:spacing w:line="240" w:lineRule="exact"/>
              <w:rPr>
                <w:rFonts w:ascii="方正仿宋_GBK" w:eastAsia="方正仿宋_GBK" w:hAnsi="仿宋" w:cs="宋体" w:hint="eastAsia"/>
                <w:b/>
                <w:bCs/>
                <w:kern w:val="0"/>
              </w:rPr>
            </w:pPr>
            <w:r w:rsidRPr="00C4690D">
              <w:rPr>
                <w:rFonts w:ascii="方正仿宋_GBK" w:eastAsia="方正仿宋_GBK" w:hAnsi="仿宋" w:cs="宋体" w:hint="eastAsia"/>
                <w:b/>
                <w:bCs/>
                <w:kern w:val="0"/>
              </w:rPr>
              <w:t>（二）隐患排查治理</w:t>
            </w:r>
          </w:p>
          <w:p w14:paraId="3D2D9823" w14:textId="77777777" w:rsidR="00CD0D64" w:rsidRPr="00C4690D" w:rsidRDefault="00CD0D64" w:rsidP="007D038A">
            <w:pPr>
              <w:autoSpaceDE w:val="0"/>
              <w:autoSpaceDN w:val="0"/>
              <w:adjustRightInd w:val="0"/>
              <w:spacing w:line="240" w:lineRule="exact"/>
              <w:ind w:left="203" w:hangingChars="100" w:hanging="203"/>
              <w:rPr>
                <w:rFonts w:ascii="方正仿宋_GBK" w:eastAsia="方正仿宋_GBK" w:hAnsi="仿宋" w:cs="宋体" w:hint="eastAsia"/>
                <w:b/>
                <w:bCs/>
                <w:spacing w:val="-4"/>
                <w:kern w:val="0"/>
              </w:rPr>
            </w:pPr>
            <w:r w:rsidRPr="00C4690D">
              <w:rPr>
                <w:rFonts w:ascii="方正仿宋_GBK" w:eastAsia="方正仿宋_GBK" w:hAnsi="仿宋" w:cs="宋体" w:hint="eastAsia"/>
                <w:b/>
                <w:bCs/>
                <w:spacing w:val="-4"/>
                <w:kern w:val="0"/>
              </w:rPr>
              <w:t>1.制定并落实安全检查计划，组织开展专项安全生产检查、季节性专项检查、节假日专项检查、事故专项检查等。</w:t>
            </w:r>
          </w:p>
          <w:p w14:paraId="19325859" w14:textId="77777777" w:rsidR="00CD0D64" w:rsidRPr="00C4690D" w:rsidRDefault="00CD0D64" w:rsidP="007D038A">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t>(法律依据：《安全生产法》第四十六条）</w:t>
            </w:r>
          </w:p>
          <w:p w14:paraId="624A1323" w14:textId="77777777" w:rsidR="00CD0D64" w:rsidRPr="00C4690D" w:rsidRDefault="00CD0D64" w:rsidP="007D038A">
            <w:pPr>
              <w:autoSpaceDE w:val="0"/>
              <w:autoSpaceDN w:val="0"/>
              <w:adjustRightInd w:val="0"/>
              <w:spacing w:line="260" w:lineRule="exact"/>
              <w:rPr>
                <w:rFonts w:ascii="方正仿宋_GBK" w:eastAsia="方正仿宋_GBK" w:hAnsi="仿宋" w:cs="宋体" w:hint="eastAsia"/>
                <w:b/>
                <w:bCs/>
                <w:kern w:val="0"/>
              </w:rPr>
            </w:pPr>
            <w:r w:rsidRPr="00C4690D">
              <w:rPr>
                <w:rFonts w:ascii="方正仿宋_GBK" w:eastAsia="方正仿宋_GBK" w:hAnsi="仿宋" w:cs="宋体" w:hint="eastAsia"/>
                <w:b/>
                <w:bCs/>
                <w:kern w:val="0"/>
              </w:rPr>
              <w:t>2.对排查出的事故隐患，制定并落实整治措施，形成闭环管理。</w:t>
            </w:r>
          </w:p>
          <w:p w14:paraId="3048195C" w14:textId="5D6A2D1C" w:rsidR="00CD0D64" w:rsidRPr="00C4690D" w:rsidRDefault="00CD0D64" w:rsidP="007D038A">
            <w:pPr>
              <w:autoSpaceDE w:val="0"/>
              <w:autoSpaceDN w:val="0"/>
              <w:adjustRightInd w:val="0"/>
              <w:spacing w:line="260" w:lineRule="exact"/>
              <w:ind w:leftChars="100" w:left="210"/>
              <w:rPr>
                <w:rFonts w:ascii="方正仿宋_GBK" w:eastAsia="方正仿宋_GBK" w:hAnsi="仿宋" w:cs="宋体" w:hint="eastAsia"/>
                <w:b/>
                <w:bCs/>
                <w:color w:val="000000"/>
                <w:kern w:val="0"/>
              </w:rPr>
            </w:pPr>
            <w:r w:rsidRPr="00C4690D">
              <w:rPr>
                <w:rFonts w:ascii="方正仿宋_GBK" w:eastAsia="方正仿宋_GBK" w:hAnsi="仿宋" w:hint="eastAsia"/>
              </w:rPr>
              <w:t>(法律依据：《安全生产法》第四十一条；</w:t>
            </w:r>
            <w:r w:rsidRPr="00C4690D">
              <w:rPr>
                <w:rFonts w:ascii="方正仿宋_GBK" w:eastAsia="方正仿宋_GBK" w:hAnsi="仿宋" w:hint="eastAsia"/>
              </w:rPr>
              <w:t>《</w:t>
            </w:r>
            <w:r w:rsidRPr="00C4690D">
              <w:rPr>
                <w:rFonts w:ascii="方正仿宋_GBK" w:eastAsia="方正仿宋_GBK" w:hAnsi="仿宋" w:hint="eastAsia"/>
              </w:rPr>
              <w:t>安全生产事故隐患排查治理暂行规定</w:t>
            </w:r>
            <w:r w:rsidRPr="00C4690D">
              <w:rPr>
                <w:rFonts w:ascii="方正仿宋_GBK" w:eastAsia="方正仿宋_GBK" w:hAnsi="仿宋" w:hint="eastAsia"/>
              </w:rPr>
              <w:t>》</w:t>
            </w:r>
            <w:r w:rsidRPr="00C4690D">
              <w:rPr>
                <w:rFonts w:ascii="方正仿宋_GBK" w:eastAsia="方正仿宋_GBK" w:hAnsi="仿宋" w:hint="eastAsia"/>
              </w:rPr>
              <w:t>第十条</w:t>
            </w:r>
            <w:r w:rsidRPr="00C4690D">
              <w:rPr>
                <w:rFonts w:ascii="方正仿宋_GBK" w:eastAsia="方正仿宋_GBK" w:hAnsi="仿宋" w:hint="eastAsia"/>
              </w:rPr>
              <w:t>)</w:t>
            </w:r>
          </w:p>
        </w:tc>
      </w:tr>
      <w:tr w:rsidR="00CD0D64" w:rsidRPr="00C4690D" w14:paraId="30827BED" w14:textId="77777777" w:rsidTr="00CD0D64">
        <w:trPr>
          <w:jc w:val="center"/>
        </w:trPr>
        <w:tc>
          <w:tcPr>
            <w:tcW w:w="1275" w:type="dxa"/>
            <w:vAlign w:val="center"/>
          </w:tcPr>
          <w:p w14:paraId="129B512D" w14:textId="77777777" w:rsidR="00CD0D64" w:rsidRPr="00C4690D" w:rsidRDefault="00CD0D64" w:rsidP="007D038A">
            <w:pPr>
              <w:jc w:val="center"/>
              <w:rPr>
                <w:rFonts w:ascii="方正仿宋_GBK" w:eastAsia="方正仿宋_GBK" w:hAnsi="仿宋" w:hint="eastAsia"/>
                <w:b/>
                <w:bCs/>
              </w:rPr>
            </w:pPr>
          </w:p>
        </w:tc>
        <w:tc>
          <w:tcPr>
            <w:tcW w:w="1916" w:type="dxa"/>
            <w:vAlign w:val="center"/>
          </w:tcPr>
          <w:p w14:paraId="6B85F06E" w14:textId="0DF662C5" w:rsidR="00CD0D64" w:rsidRPr="00C4690D" w:rsidRDefault="00CD0D64" w:rsidP="007D038A">
            <w:pPr>
              <w:jc w:val="center"/>
              <w:rPr>
                <w:rFonts w:ascii="方正仿宋_GBK" w:eastAsia="方正仿宋_GBK" w:hAnsi="仿宋" w:hint="eastAsia"/>
                <w:b/>
                <w:bCs/>
              </w:rPr>
            </w:pPr>
            <w:r w:rsidRPr="00C4690D">
              <w:rPr>
                <w:rFonts w:ascii="方正仿宋_GBK" w:eastAsia="方正仿宋_GBK" w:hAnsi="仿宋" w:hint="eastAsia"/>
                <w:b/>
                <w:bCs/>
              </w:rPr>
              <w:t>九、建立应急救援机制</w:t>
            </w:r>
          </w:p>
        </w:tc>
        <w:tc>
          <w:tcPr>
            <w:tcW w:w="10571" w:type="dxa"/>
            <w:vAlign w:val="center"/>
          </w:tcPr>
          <w:p w14:paraId="57F218FB" w14:textId="77777777" w:rsidR="00CD0D64" w:rsidRPr="00C4690D" w:rsidRDefault="00CD0D64" w:rsidP="007D038A">
            <w:pPr>
              <w:autoSpaceDE w:val="0"/>
              <w:autoSpaceDN w:val="0"/>
              <w:adjustRightInd w:val="0"/>
              <w:spacing w:line="260" w:lineRule="exact"/>
              <w:ind w:left="211" w:hangingChars="100" w:hanging="211"/>
              <w:rPr>
                <w:rFonts w:ascii="方正仿宋_GBK" w:eastAsia="方正仿宋_GBK" w:hAnsi="仿宋" w:cs="宋体" w:hint="eastAsia"/>
                <w:b/>
                <w:bCs/>
                <w:kern w:val="0"/>
              </w:rPr>
            </w:pPr>
            <w:r w:rsidRPr="00C4690D">
              <w:rPr>
                <w:rFonts w:ascii="方正仿宋_GBK" w:eastAsia="方正仿宋_GBK" w:hAnsi="仿宋" w:cs="宋体" w:hint="eastAsia"/>
                <w:b/>
                <w:bCs/>
                <w:kern w:val="0"/>
              </w:rPr>
              <w:t>1.设立24小时应急报修热线电话并向社会公布；配备必要的抢险急修装备，抢险人员24小时值守。</w:t>
            </w:r>
          </w:p>
          <w:p w14:paraId="7DB54293" w14:textId="77777777" w:rsidR="00CD0D64" w:rsidRPr="00C4690D" w:rsidRDefault="00CD0D64" w:rsidP="007D038A">
            <w:pPr>
              <w:autoSpaceDE w:val="0"/>
              <w:autoSpaceDN w:val="0"/>
              <w:adjustRightInd w:val="0"/>
              <w:spacing w:line="260" w:lineRule="exact"/>
              <w:ind w:left="211" w:hangingChars="100" w:hanging="211"/>
              <w:rPr>
                <w:rFonts w:ascii="方正仿宋_GBK" w:eastAsia="方正仿宋_GBK" w:hAnsi="仿宋" w:cs="宋体" w:hint="eastAsia"/>
                <w:b/>
                <w:bCs/>
                <w:kern w:val="0"/>
              </w:rPr>
            </w:pPr>
            <w:r w:rsidRPr="00C4690D">
              <w:rPr>
                <w:rFonts w:ascii="方正仿宋_GBK" w:eastAsia="方正仿宋_GBK" w:hAnsi="仿宋" w:cs="宋体" w:hint="eastAsia"/>
                <w:b/>
                <w:bCs/>
                <w:kern w:val="0"/>
              </w:rPr>
              <w:t>2.制定应急救援预案，建立应急组织机构，完善应急程序，配备必要的应急物资装备，定期组织开展应急演练。</w:t>
            </w:r>
          </w:p>
          <w:p w14:paraId="2DC80919" w14:textId="77777777" w:rsidR="00CD0D64" w:rsidRPr="00C4690D" w:rsidRDefault="00CD0D64" w:rsidP="007D038A">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t>(法律依据：《安全生产法》第二十五条、第八十一条）</w:t>
            </w:r>
          </w:p>
          <w:p w14:paraId="6E11DC1F" w14:textId="77777777" w:rsidR="00CD0D64" w:rsidRPr="00C4690D" w:rsidRDefault="00CD0D64" w:rsidP="007D038A">
            <w:pPr>
              <w:pStyle w:val="Default"/>
              <w:spacing w:line="260" w:lineRule="exact"/>
              <w:ind w:left="211" w:hangingChars="100" w:hanging="211"/>
              <w:jc w:val="both"/>
              <w:rPr>
                <w:rFonts w:ascii="方正仿宋_GBK" w:eastAsia="方正仿宋_GBK" w:hAnsi="仿宋" w:hint="eastAsia"/>
                <w:b/>
                <w:bCs/>
                <w:color w:val="auto"/>
                <w:sz w:val="21"/>
                <w:szCs w:val="21"/>
              </w:rPr>
            </w:pPr>
            <w:r w:rsidRPr="00C4690D">
              <w:rPr>
                <w:rFonts w:ascii="方正仿宋_GBK" w:eastAsia="方正仿宋_GBK" w:hAnsi="仿宋" w:hint="eastAsia"/>
                <w:b/>
                <w:bCs/>
                <w:color w:val="auto"/>
                <w:sz w:val="21"/>
                <w:szCs w:val="21"/>
              </w:rPr>
              <w:t>3.发生生产安全事故后，迅速启动相应的应急救援预案，积极组织抢险与救援，妥善处置，控制事态，减少人员伤亡和财产损失；按照有关规定及时、如实向当地政府及有关部门报告。</w:t>
            </w:r>
          </w:p>
          <w:p w14:paraId="3E367B83" w14:textId="77777777" w:rsidR="00CD0D64" w:rsidRPr="00C4690D" w:rsidRDefault="00CD0D64" w:rsidP="007D038A">
            <w:pPr>
              <w:autoSpaceDE w:val="0"/>
              <w:autoSpaceDN w:val="0"/>
              <w:adjustRightInd w:val="0"/>
              <w:spacing w:line="260" w:lineRule="exact"/>
              <w:ind w:leftChars="100" w:left="210"/>
              <w:rPr>
                <w:rFonts w:ascii="方正仿宋_GBK" w:eastAsia="方正仿宋_GBK" w:hAnsi="仿宋" w:hint="eastAsia"/>
              </w:rPr>
            </w:pPr>
            <w:r w:rsidRPr="00C4690D">
              <w:rPr>
                <w:rFonts w:ascii="方正仿宋_GBK" w:eastAsia="方正仿宋_GBK" w:hAnsi="仿宋" w:hint="eastAsia"/>
              </w:rPr>
              <w:t>(法律依据：《安全生产法》第八十三条）</w:t>
            </w:r>
          </w:p>
          <w:p w14:paraId="4B2D19F2" w14:textId="77777777" w:rsidR="00CD0D64" w:rsidRPr="00C4690D" w:rsidRDefault="00CD0D64" w:rsidP="007D038A">
            <w:pPr>
              <w:pStyle w:val="Default"/>
              <w:spacing w:line="260" w:lineRule="exact"/>
              <w:ind w:left="211" w:hangingChars="100" w:hanging="211"/>
              <w:jc w:val="both"/>
              <w:rPr>
                <w:rFonts w:ascii="方正仿宋_GBK" w:eastAsia="方正仿宋_GBK" w:hAnsi="仿宋" w:hint="eastAsia"/>
                <w:b/>
                <w:bCs/>
                <w:sz w:val="21"/>
                <w:szCs w:val="21"/>
              </w:rPr>
            </w:pPr>
            <w:r w:rsidRPr="00C4690D">
              <w:rPr>
                <w:rFonts w:ascii="方正仿宋_GBK" w:eastAsia="方正仿宋_GBK" w:hAnsi="仿宋" w:hint="eastAsia"/>
                <w:b/>
                <w:bCs/>
                <w:color w:val="auto"/>
                <w:sz w:val="21"/>
                <w:szCs w:val="21"/>
              </w:rPr>
              <w:t>4.</w:t>
            </w:r>
            <w:r w:rsidRPr="00C4690D">
              <w:rPr>
                <w:rFonts w:ascii="方正仿宋_GBK" w:eastAsia="方正仿宋_GBK" w:hAnsi="仿宋" w:hint="eastAsia"/>
                <w:b/>
                <w:bCs/>
                <w:sz w:val="21"/>
                <w:szCs w:val="21"/>
              </w:rPr>
              <w:t>按照事故处理的“四不放过”原则，查清事故原因、处理事故责任人、教育相关人员、落实事故整改和预防措施。</w:t>
            </w:r>
          </w:p>
          <w:p w14:paraId="0C6597F0" w14:textId="35056ED0" w:rsidR="00CD0D64" w:rsidRPr="00C4690D" w:rsidRDefault="00CD0D64" w:rsidP="007D038A">
            <w:pPr>
              <w:autoSpaceDE w:val="0"/>
              <w:autoSpaceDN w:val="0"/>
              <w:adjustRightInd w:val="0"/>
              <w:spacing w:line="260" w:lineRule="exact"/>
              <w:ind w:leftChars="100" w:left="210"/>
              <w:rPr>
                <w:rFonts w:ascii="方正仿宋_GBK" w:eastAsia="方正仿宋_GBK" w:hAnsi="仿宋" w:cs="宋体" w:hint="eastAsia"/>
                <w:color w:val="000000"/>
                <w:kern w:val="0"/>
              </w:rPr>
            </w:pPr>
            <w:r w:rsidRPr="00C4690D">
              <w:rPr>
                <w:rFonts w:ascii="方正仿宋_GBK" w:eastAsia="方正仿宋_GBK" w:hAnsi="仿宋" w:hint="eastAsia"/>
              </w:rPr>
              <w:t>（法律依据：</w:t>
            </w:r>
            <w:r w:rsidRPr="00C4690D">
              <w:rPr>
                <w:rFonts w:ascii="方正仿宋_GBK" w:eastAsia="方正仿宋_GBK" w:hAnsi="仿宋" w:cs="宋体" w:hint="eastAsia"/>
                <w:color w:val="000000"/>
                <w:kern w:val="0"/>
              </w:rPr>
              <w:t>《安全生产法》</w:t>
            </w:r>
            <w:r w:rsidRPr="00C4690D">
              <w:rPr>
                <w:rFonts w:ascii="方正仿宋_GBK" w:eastAsia="方正仿宋_GBK" w:hAnsi="仿宋" w:hint="eastAsia"/>
              </w:rPr>
              <w:t>第</w:t>
            </w:r>
            <w:r w:rsidRPr="00C4690D">
              <w:rPr>
                <w:rFonts w:ascii="方正仿宋_GBK" w:eastAsia="方正仿宋_GBK" w:hAnsi="仿宋" w:hint="eastAsia"/>
              </w:rPr>
              <w:t>八十六</w:t>
            </w:r>
            <w:r w:rsidRPr="00C4690D">
              <w:rPr>
                <w:rFonts w:ascii="方正仿宋_GBK" w:eastAsia="方正仿宋_GBK" w:hAnsi="仿宋" w:hint="eastAsia"/>
              </w:rPr>
              <w:t>条）</w:t>
            </w:r>
          </w:p>
        </w:tc>
      </w:tr>
    </w:tbl>
    <w:p w14:paraId="5EEC4C41" w14:textId="17C9BD6B" w:rsidR="00B7157F" w:rsidRPr="00C4690D" w:rsidRDefault="00F1243E" w:rsidP="003A3952">
      <w:pPr>
        <w:pStyle w:val="2"/>
        <w:rPr>
          <w:rFonts w:ascii="方正仿宋_GBK" w:eastAsia="方正仿宋_GBK" w:hAnsi="仿宋" w:hint="eastAsia"/>
          <w:sz w:val="21"/>
          <w:szCs w:val="21"/>
        </w:rPr>
        <w:sectPr w:rsidR="00B7157F" w:rsidRPr="00C4690D" w:rsidSect="00B51733">
          <w:footerReference w:type="default" r:id="rId8"/>
          <w:pgSz w:w="16838" w:h="11906" w:orient="landscape"/>
          <w:pgMar w:top="1588" w:right="1644" w:bottom="1588" w:left="1474" w:header="851" w:footer="992" w:gutter="0"/>
          <w:cols w:space="425"/>
          <w:docGrid w:type="lines" w:linePitch="312"/>
        </w:sectPr>
      </w:pPr>
      <w:r w:rsidRPr="00C4690D">
        <w:rPr>
          <w:rFonts w:ascii="方正仿宋_GBK" w:eastAsia="方正仿宋_GBK" w:hAnsi="黑体" w:hint="eastAsia"/>
          <w:sz w:val="21"/>
          <w:szCs w:val="21"/>
        </w:rPr>
        <w:br w:type="page"/>
      </w:r>
    </w:p>
    <w:p w14:paraId="664F4C1F" w14:textId="77777777" w:rsidR="00B7157F" w:rsidRPr="00C4690D" w:rsidRDefault="00B7157F" w:rsidP="007D038A">
      <w:pPr>
        <w:pStyle w:val="1"/>
        <w:rPr>
          <w:rFonts w:ascii="方正仿宋_GBK" w:eastAsia="方正仿宋_GBK" w:hAnsi="黑体" w:hint="eastAsia"/>
          <w:sz w:val="21"/>
          <w:szCs w:val="21"/>
        </w:rPr>
      </w:pPr>
    </w:p>
    <w:sectPr w:rsidR="00B7157F" w:rsidRPr="00C4690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9E61" w14:textId="77777777" w:rsidR="00B51733" w:rsidRDefault="00B51733">
      <w:r>
        <w:separator/>
      </w:r>
    </w:p>
  </w:endnote>
  <w:endnote w:type="continuationSeparator" w:id="0">
    <w:p w14:paraId="2E88D1CD" w14:textId="77777777" w:rsidR="00B51733" w:rsidRDefault="00B5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115B" w14:textId="77777777" w:rsidR="00B7157F" w:rsidRDefault="00000000">
    <w:pPr>
      <w:pStyle w:val="af"/>
      <w:framePr w:wrap="around" w:vAnchor="text" w:hAnchor="margin" w:xAlign="center" w:y="1"/>
      <w:rPr>
        <w:rStyle w:val="af8"/>
      </w:rPr>
    </w:pPr>
    <w:r>
      <w:rPr>
        <w:rStyle w:val="af8"/>
      </w:rPr>
      <w:t>-</w:t>
    </w:r>
    <w:r>
      <w:rPr>
        <w:rStyle w:val="af8"/>
      </w:rPr>
      <w:fldChar w:fldCharType="begin"/>
    </w:r>
    <w:r>
      <w:rPr>
        <w:rStyle w:val="af8"/>
      </w:rPr>
      <w:instrText xml:space="preserve">PAGE  </w:instrText>
    </w:r>
    <w:r>
      <w:rPr>
        <w:rStyle w:val="af8"/>
      </w:rPr>
      <w:fldChar w:fldCharType="separate"/>
    </w:r>
    <w:r>
      <w:rPr>
        <w:rStyle w:val="af8"/>
      </w:rPr>
      <w:t>233</w:t>
    </w:r>
    <w:r>
      <w:rPr>
        <w:rStyle w:val="af8"/>
      </w:rPr>
      <w:fldChar w:fldCharType="end"/>
    </w:r>
    <w:r>
      <w:rPr>
        <w:rStyle w:val="af8"/>
      </w:rPr>
      <w:t>-</w:t>
    </w:r>
  </w:p>
  <w:p w14:paraId="77D5AED7" w14:textId="77777777" w:rsidR="00B7157F" w:rsidRDefault="00B7157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713D3" w14:textId="77777777" w:rsidR="00B7157F" w:rsidRDefault="00000000">
    <w:pPr>
      <w:pStyle w:val="af"/>
      <w:framePr w:wrap="around" w:vAnchor="text" w:hAnchor="margin" w:xAlign="center" w:y="1"/>
      <w:rPr>
        <w:rStyle w:val="af8"/>
      </w:rPr>
    </w:pPr>
    <w:r>
      <w:rPr>
        <w:rStyle w:val="af8"/>
      </w:rPr>
      <w:t>-</w:t>
    </w:r>
    <w:r>
      <w:rPr>
        <w:rStyle w:val="af8"/>
      </w:rPr>
      <w:fldChar w:fldCharType="begin"/>
    </w:r>
    <w:r>
      <w:rPr>
        <w:rStyle w:val="af8"/>
      </w:rPr>
      <w:instrText xml:space="preserve">PAGE  </w:instrText>
    </w:r>
    <w:r>
      <w:rPr>
        <w:rStyle w:val="af8"/>
      </w:rPr>
      <w:fldChar w:fldCharType="separate"/>
    </w:r>
    <w:r>
      <w:rPr>
        <w:rStyle w:val="af8"/>
      </w:rPr>
      <w:t>233</w:t>
    </w:r>
    <w:r>
      <w:rPr>
        <w:rStyle w:val="af8"/>
      </w:rPr>
      <w:fldChar w:fldCharType="end"/>
    </w:r>
    <w:r>
      <w:rPr>
        <w:rStyle w:val="af8"/>
      </w:rPr>
      <w:t>-</w:t>
    </w:r>
  </w:p>
  <w:p w14:paraId="41A066C2" w14:textId="77777777" w:rsidR="00B7157F" w:rsidRDefault="00B715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F3638" w14:textId="77777777" w:rsidR="00B51733" w:rsidRDefault="00B51733">
      <w:r>
        <w:separator/>
      </w:r>
    </w:p>
  </w:footnote>
  <w:footnote w:type="continuationSeparator" w:id="0">
    <w:p w14:paraId="663F8756" w14:textId="77777777" w:rsidR="00B51733" w:rsidRDefault="00B51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EC83EF"/>
    <w:multiLevelType w:val="singleLevel"/>
    <w:tmpl w:val="BFEC83EF"/>
    <w:lvl w:ilvl="0">
      <w:start w:val="1"/>
      <w:numFmt w:val="decimal"/>
      <w:lvlText w:val="%1."/>
      <w:lvlJc w:val="left"/>
      <w:pPr>
        <w:tabs>
          <w:tab w:val="left" w:pos="312"/>
        </w:tabs>
      </w:pPr>
    </w:lvl>
  </w:abstractNum>
  <w:abstractNum w:abstractNumId="1" w15:restartNumberingAfterBreak="0">
    <w:nsid w:val="001F64CC"/>
    <w:multiLevelType w:val="hybridMultilevel"/>
    <w:tmpl w:val="47001F8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2332FC2"/>
    <w:multiLevelType w:val="singleLevel"/>
    <w:tmpl w:val="02332FC2"/>
    <w:lvl w:ilvl="0">
      <w:start w:val="1"/>
      <w:numFmt w:val="decimal"/>
      <w:lvlText w:val="%1."/>
      <w:lvlJc w:val="left"/>
      <w:pPr>
        <w:tabs>
          <w:tab w:val="left" w:pos="312"/>
        </w:tabs>
      </w:pPr>
    </w:lvl>
  </w:abstractNum>
  <w:abstractNum w:abstractNumId="3" w15:restartNumberingAfterBreak="0">
    <w:nsid w:val="49BFAE5D"/>
    <w:multiLevelType w:val="singleLevel"/>
    <w:tmpl w:val="49BFAE5D"/>
    <w:lvl w:ilvl="0">
      <w:start w:val="5"/>
      <w:numFmt w:val="chineseCounting"/>
      <w:suff w:val="space"/>
      <w:lvlText w:val="第%1章"/>
      <w:lvlJc w:val="left"/>
      <w:rPr>
        <w:rFonts w:hint="eastAsia"/>
      </w:rPr>
    </w:lvl>
  </w:abstractNum>
  <w:abstractNum w:abstractNumId="4" w15:restartNumberingAfterBreak="0">
    <w:nsid w:val="61500F3B"/>
    <w:multiLevelType w:val="singleLevel"/>
    <w:tmpl w:val="BFEC83EF"/>
    <w:lvl w:ilvl="0">
      <w:start w:val="1"/>
      <w:numFmt w:val="decimal"/>
      <w:lvlText w:val="%1."/>
      <w:lvlJc w:val="left"/>
      <w:pPr>
        <w:tabs>
          <w:tab w:val="left" w:pos="312"/>
        </w:tabs>
      </w:pPr>
    </w:lvl>
  </w:abstractNum>
  <w:abstractNum w:abstractNumId="5" w15:restartNumberingAfterBreak="0">
    <w:nsid w:val="6CB9A574"/>
    <w:multiLevelType w:val="singleLevel"/>
    <w:tmpl w:val="6CB9A574"/>
    <w:lvl w:ilvl="0">
      <w:start w:val="8"/>
      <w:numFmt w:val="chineseCounting"/>
      <w:suff w:val="nothing"/>
      <w:lvlText w:val="%1、"/>
      <w:lvlJc w:val="left"/>
      <w:rPr>
        <w:rFonts w:hint="eastAsia"/>
      </w:rPr>
    </w:lvl>
  </w:abstractNum>
  <w:num w:numId="1" w16cid:durableId="1792241971">
    <w:abstractNumId w:val="0"/>
  </w:num>
  <w:num w:numId="2" w16cid:durableId="3942511">
    <w:abstractNumId w:val="2"/>
  </w:num>
  <w:num w:numId="3" w16cid:durableId="256982619">
    <w:abstractNumId w:val="5"/>
  </w:num>
  <w:num w:numId="4" w16cid:durableId="1140346108">
    <w:abstractNumId w:val="3"/>
  </w:num>
  <w:num w:numId="5" w16cid:durableId="28843384">
    <w:abstractNumId w:val="4"/>
  </w:num>
  <w:num w:numId="6" w16cid:durableId="185495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61"/>
    <w:rsid w:val="0000417D"/>
    <w:rsid w:val="00005618"/>
    <w:rsid w:val="00021E7F"/>
    <w:rsid w:val="00023831"/>
    <w:rsid w:val="00023875"/>
    <w:rsid w:val="00024DFC"/>
    <w:rsid w:val="00025EDB"/>
    <w:rsid w:val="000307D6"/>
    <w:rsid w:val="00032FB3"/>
    <w:rsid w:val="00035D36"/>
    <w:rsid w:val="00044093"/>
    <w:rsid w:val="00045A31"/>
    <w:rsid w:val="000463F7"/>
    <w:rsid w:val="00047B23"/>
    <w:rsid w:val="00051838"/>
    <w:rsid w:val="0005397E"/>
    <w:rsid w:val="000548BE"/>
    <w:rsid w:val="00055416"/>
    <w:rsid w:val="000607C7"/>
    <w:rsid w:val="00060A71"/>
    <w:rsid w:val="00062F91"/>
    <w:rsid w:val="0006486B"/>
    <w:rsid w:val="00071C89"/>
    <w:rsid w:val="0007499E"/>
    <w:rsid w:val="00076F95"/>
    <w:rsid w:val="00080340"/>
    <w:rsid w:val="00083AA6"/>
    <w:rsid w:val="0008563C"/>
    <w:rsid w:val="00086FAC"/>
    <w:rsid w:val="00087CE9"/>
    <w:rsid w:val="00090AD7"/>
    <w:rsid w:val="0009167C"/>
    <w:rsid w:val="00091AAA"/>
    <w:rsid w:val="00092BC0"/>
    <w:rsid w:val="00093153"/>
    <w:rsid w:val="000A171A"/>
    <w:rsid w:val="000A6618"/>
    <w:rsid w:val="000B0A2E"/>
    <w:rsid w:val="000B5565"/>
    <w:rsid w:val="000D7324"/>
    <w:rsid w:val="000E0FA4"/>
    <w:rsid w:val="000E2235"/>
    <w:rsid w:val="000E682C"/>
    <w:rsid w:val="000F7D6D"/>
    <w:rsid w:val="001011B4"/>
    <w:rsid w:val="00105884"/>
    <w:rsid w:val="001064CC"/>
    <w:rsid w:val="00110C9B"/>
    <w:rsid w:val="00115B32"/>
    <w:rsid w:val="00120FB2"/>
    <w:rsid w:val="00122443"/>
    <w:rsid w:val="00122CAB"/>
    <w:rsid w:val="0012446A"/>
    <w:rsid w:val="001266CC"/>
    <w:rsid w:val="00127661"/>
    <w:rsid w:val="001321CB"/>
    <w:rsid w:val="00140585"/>
    <w:rsid w:val="001431C0"/>
    <w:rsid w:val="00151346"/>
    <w:rsid w:val="00153A34"/>
    <w:rsid w:val="00154962"/>
    <w:rsid w:val="00157FB1"/>
    <w:rsid w:val="00160FC8"/>
    <w:rsid w:val="00170952"/>
    <w:rsid w:val="001744C2"/>
    <w:rsid w:val="00177872"/>
    <w:rsid w:val="00181295"/>
    <w:rsid w:val="0018562E"/>
    <w:rsid w:val="00186FEF"/>
    <w:rsid w:val="00187D0D"/>
    <w:rsid w:val="001922FA"/>
    <w:rsid w:val="001943AB"/>
    <w:rsid w:val="00194820"/>
    <w:rsid w:val="00195EC0"/>
    <w:rsid w:val="001962A3"/>
    <w:rsid w:val="001A072D"/>
    <w:rsid w:val="001A42CD"/>
    <w:rsid w:val="001B4134"/>
    <w:rsid w:val="001B65B5"/>
    <w:rsid w:val="001D28CD"/>
    <w:rsid w:val="001D4F8A"/>
    <w:rsid w:val="001D57C2"/>
    <w:rsid w:val="001E0710"/>
    <w:rsid w:val="001E1111"/>
    <w:rsid w:val="001E3C5D"/>
    <w:rsid w:val="001F073A"/>
    <w:rsid w:val="001F1ADF"/>
    <w:rsid w:val="00200B2E"/>
    <w:rsid w:val="00201535"/>
    <w:rsid w:val="002034F1"/>
    <w:rsid w:val="00210330"/>
    <w:rsid w:val="00212395"/>
    <w:rsid w:val="00216185"/>
    <w:rsid w:val="00216661"/>
    <w:rsid w:val="0021666B"/>
    <w:rsid w:val="00223F92"/>
    <w:rsid w:val="00233714"/>
    <w:rsid w:val="00236FA0"/>
    <w:rsid w:val="00241B6A"/>
    <w:rsid w:val="00241DE3"/>
    <w:rsid w:val="00242303"/>
    <w:rsid w:val="00243FE2"/>
    <w:rsid w:val="002462E7"/>
    <w:rsid w:val="002519CD"/>
    <w:rsid w:val="0025585D"/>
    <w:rsid w:val="0025670B"/>
    <w:rsid w:val="00263C35"/>
    <w:rsid w:val="00264FEE"/>
    <w:rsid w:val="00276B47"/>
    <w:rsid w:val="00280694"/>
    <w:rsid w:val="002825E7"/>
    <w:rsid w:val="00285721"/>
    <w:rsid w:val="00292C67"/>
    <w:rsid w:val="00292D5D"/>
    <w:rsid w:val="00292EF7"/>
    <w:rsid w:val="00294E97"/>
    <w:rsid w:val="002A104C"/>
    <w:rsid w:val="002A798E"/>
    <w:rsid w:val="002B3EC8"/>
    <w:rsid w:val="002B4408"/>
    <w:rsid w:val="002B454D"/>
    <w:rsid w:val="002E47BC"/>
    <w:rsid w:val="002F0F5B"/>
    <w:rsid w:val="002F7188"/>
    <w:rsid w:val="003031E6"/>
    <w:rsid w:val="0031137F"/>
    <w:rsid w:val="003158C0"/>
    <w:rsid w:val="003160FD"/>
    <w:rsid w:val="00317DF0"/>
    <w:rsid w:val="00317FB4"/>
    <w:rsid w:val="003224DE"/>
    <w:rsid w:val="00324C0A"/>
    <w:rsid w:val="003368D3"/>
    <w:rsid w:val="003400B8"/>
    <w:rsid w:val="00343A58"/>
    <w:rsid w:val="003454EE"/>
    <w:rsid w:val="00346EFB"/>
    <w:rsid w:val="00347316"/>
    <w:rsid w:val="0035785D"/>
    <w:rsid w:val="003719F8"/>
    <w:rsid w:val="00373E6D"/>
    <w:rsid w:val="00374092"/>
    <w:rsid w:val="003747F7"/>
    <w:rsid w:val="00376D67"/>
    <w:rsid w:val="00390626"/>
    <w:rsid w:val="00392639"/>
    <w:rsid w:val="00392A17"/>
    <w:rsid w:val="00393CDE"/>
    <w:rsid w:val="00394679"/>
    <w:rsid w:val="00395BBA"/>
    <w:rsid w:val="003A3952"/>
    <w:rsid w:val="003A5E24"/>
    <w:rsid w:val="003A5F57"/>
    <w:rsid w:val="003C0B4E"/>
    <w:rsid w:val="003C4543"/>
    <w:rsid w:val="003C4644"/>
    <w:rsid w:val="003D0BBD"/>
    <w:rsid w:val="003E41CF"/>
    <w:rsid w:val="003E6903"/>
    <w:rsid w:val="003F10B8"/>
    <w:rsid w:val="003F3C31"/>
    <w:rsid w:val="003F4067"/>
    <w:rsid w:val="00401400"/>
    <w:rsid w:val="0040239D"/>
    <w:rsid w:val="00404245"/>
    <w:rsid w:val="004109F1"/>
    <w:rsid w:val="0041165C"/>
    <w:rsid w:val="00414352"/>
    <w:rsid w:val="004178B5"/>
    <w:rsid w:val="004328DE"/>
    <w:rsid w:val="0045559E"/>
    <w:rsid w:val="00464DB8"/>
    <w:rsid w:val="0046648C"/>
    <w:rsid w:val="004675BD"/>
    <w:rsid w:val="0047315B"/>
    <w:rsid w:val="004740E3"/>
    <w:rsid w:val="0047417F"/>
    <w:rsid w:val="004810C9"/>
    <w:rsid w:val="00485559"/>
    <w:rsid w:val="00491987"/>
    <w:rsid w:val="00494211"/>
    <w:rsid w:val="00497411"/>
    <w:rsid w:val="004A1221"/>
    <w:rsid w:val="004A2932"/>
    <w:rsid w:val="004B299B"/>
    <w:rsid w:val="004C34CB"/>
    <w:rsid w:val="004C71A3"/>
    <w:rsid w:val="004D22DB"/>
    <w:rsid w:val="004D4E08"/>
    <w:rsid w:val="004E3649"/>
    <w:rsid w:val="004E607E"/>
    <w:rsid w:val="004E685D"/>
    <w:rsid w:val="004E7649"/>
    <w:rsid w:val="004F22DC"/>
    <w:rsid w:val="004F79D4"/>
    <w:rsid w:val="00501FB6"/>
    <w:rsid w:val="00505693"/>
    <w:rsid w:val="005064E2"/>
    <w:rsid w:val="005144BB"/>
    <w:rsid w:val="00516139"/>
    <w:rsid w:val="00525265"/>
    <w:rsid w:val="005364D7"/>
    <w:rsid w:val="00540B7F"/>
    <w:rsid w:val="0054129D"/>
    <w:rsid w:val="005423DD"/>
    <w:rsid w:val="0054646B"/>
    <w:rsid w:val="005505ED"/>
    <w:rsid w:val="00554F6B"/>
    <w:rsid w:val="00562991"/>
    <w:rsid w:val="005744AD"/>
    <w:rsid w:val="005762FB"/>
    <w:rsid w:val="00580285"/>
    <w:rsid w:val="00583D89"/>
    <w:rsid w:val="00594425"/>
    <w:rsid w:val="00595A96"/>
    <w:rsid w:val="005A2863"/>
    <w:rsid w:val="005A4F68"/>
    <w:rsid w:val="005A7B6E"/>
    <w:rsid w:val="005B79A9"/>
    <w:rsid w:val="005C1530"/>
    <w:rsid w:val="005C28D4"/>
    <w:rsid w:val="005C3304"/>
    <w:rsid w:val="005C502E"/>
    <w:rsid w:val="005D015C"/>
    <w:rsid w:val="005D084A"/>
    <w:rsid w:val="005D1137"/>
    <w:rsid w:val="005D6482"/>
    <w:rsid w:val="005E3E2B"/>
    <w:rsid w:val="005E5001"/>
    <w:rsid w:val="005E58A6"/>
    <w:rsid w:val="005E5BD7"/>
    <w:rsid w:val="005E7543"/>
    <w:rsid w:val="005F568D"/>
    <w:rsid w:val="00603113"/>
    <w:rsid w:val="00603DC2"/>
    <w:rsid w:val="00615194"/>
    <w:rsid w:val="0061521F"/>
    <w:rsid w:val="00627E2A"/>
    <w:rsid w:val="00632671"/>
    <w:rsid w:val="0063421D"/>
    <w:rsid w:val="00635B16"/>
    <w:rsid w:val="00636C82"/>
    <w:rsid w:val="00637B6E"/>
    <w:rsid w:val="00642112"/>
    <w:rsid w:val="006460AE"/>
    <w:rsid w:val="006521EB"/>
    <w:rsid w:val="00654764"/>
    <w:rsid w:val="006554AE"/>
    <w:rsid w:val="00663F9E"/>
    <w:rsid w:val="006674E6"/>
    <w:rsid w:val="00667D8C"/>
    <w:rsid w:val="0067613E"/>
    <w:rsid w:val="006830E3"/>
    <w:rsid w:val="006960BE"/>
    <w:rsid w:val="0069628F"/>
    <w:rsid w:val="006A4ED4"/>
    <w:rsid w:val="006B1B7D"/>
    <w:rsid w:val="006C1526"/>
    <w:rsid w:val="006C2DE5"/>
    <w:rsid w:val="006C4C34"/>
    <w:rsid w:val="006C53E2"/>
    <w:rsid w:val="006D3614"/>
    <w:rsid w:val="006E143B"/>
    <w:rsid w:val="006F0D54"/>
    <w:rsid w:val="006F2B2B"/>
    <w:rsid w:val="006F6003"/>
    <w:rsid w:val="00706A42"/>
    <w:rsid w:val="007114D2"/>
    <w:rsid w:val="0072001E"/>
    <w:rsid w:val="00737846"/>
    <w:rsid w:val="007421C6"/>
    <w:rsid w:val="007445F6"/>
    <w:rsid w:val="00753A46"/>
    <w:rsid w:val="0075750C"/>
    <w:rsid w:val="00762B25"/>
    <w:rsid w:val="00763389"/>
    <w:rsid w:val="00766DCA"/>
    <w:rsid w:val="00771BF9"/>
    <w:rsid w:val="0077240D"/>
    <w:rsid w:val="0077393F"/>
    <w:rsid w:val="00774DCE"/>
    <w:rsid w:val="007753E2"/>
    <w:rsid w:val="00782841"/>
    <w:rsid w:val="00785AFB"/>
    <w:rsid w:val="0079681A"/>
    <w:rsid w:val="007B2961"/>
    <w:rsid w:val="007C15AA"/>
    <w:rsid w:val="007C45AA"/>
    <w:rsid w:val="007C45DC"/>
    <w:rsid w:val="007C4BBB"/>
    <w:rsid w:val="007C6CB9"/>
    <w:rsid w:val="007D038A"/>
    <w:rsid w:val="007D0C2B"/>
    <w:rsid w:val="007D21B7"/>
    <w:rsid w:val="007D3EC9"/>
    <w:rsid w:val="007D48BC"/>
    <w:rsid w:val="00806AAB"/>
    <w:rsid w:val="008110EA"/>
    <w:rsid w:val="008278A6"/>
    <w:rsid w:val="00834585"/>
    <w:rsid w:val="00834691"/>
    <w:rsid w:val="008347E6"/>
    <w:rsid w:val="0083797D"/>
    <w:rsid w:val="00840C04"/>
    <w:rsid w:val="00855E2F"/>
    <w:rsid w:val="00862437"/>
    <w:rsid w:val="0086302D"/>
    <w:rsid w:val="00865C6F"/>
    <w:rsid w:val="00867A9E"/>
    <w:rsid w:val="00870F2D"/>
    <w:rsid w:val="008739E2"/>
    <w:rsid w:val="00874229"/>
    <w:rsid w:val="00874EAE"/>
    <w:rsid w:val="008772D8"/>
    <w:rsid w:val="0088232C"/>
    <w:rsid w:val="00885116"/>
    <w:rsid w:val="008910A6"/>
    <w:rsid w:val="008922D9"/>
    <w:rsid w:val="008A50B9"/>
    <w:rsid w:val="008A6DB2"/>
    <w:rsid w:val="008B1A42"/>
    <w:rsid w:val="008B3D27"/>
    <w:rsid w:val="008B5938"/>
    <w:rsid w:val="008B666E"/>
    <w:rsid w:val="008B66BB"/>
    <w:rsid w:val="008C41F3"/>
    <w:rsid w:val="008D7B68"/>
    <w:rsid w:val="008E4ACA"/>
    <w:rsid w:val="008F6F4F"/>
    <w:rsid w:val="00905765"/>
    <w:rsid w:val="00906EAB"/>
    <w:rsid w:val="00911E4A"/>
    <w:rsid w:val="009213C7"/>
    <w:rsid w:val="009273B9"/>
    <w:rsid w:val="00932D32"/>
    <w:rsid w:val="00934C8E"/>
    <w:rsid w:val="00934EF2"/>
    <w:rsid w:val="009439B7"/>
    <w:rsid w:val="00945FDE"/>
    <w:rsid w:val="00952176"/>
    <w:rsid w:val="0095377F"/>
    <w:rsid w:val="00962D9E"/>
    <w:rsid w:val="0098019E"/>
    <w:rsid w:val="00981458"/>
    <w:rsid w:val="00981991"/>
    <w:rsid w:val="00982786"/>
    <w:rsid w:val="009866EA"/>
    <w:rsid w:val="00987D41"/>
    <w:rsid w:val="00993BA7"/>
    <w:rsid w:val="009C4BE5"/>
    <w:rsid w:val="009D0E2F"/>
    <w:rsid w:val="009D3FA9"/>
    <w:rsid w:val="009E6663"/>
    <w:rsid w:val="009E78A9"/>
    <w:rsid w:val="009F40B9"/>
    <w:rsid w:val="009F76AC"/>
    <w:rsid w:val="00A005F0"/>
    <w:rsid w:val="00A02B62"/>
    <w:rsid w:val="00A11444"/>
    <w:rsid w:val="00A124B0"/>
    <w:rsid w:val="00A12CC7"/>
    <w:rsid w:val="00A13EC8"/>
    <w:rsid w:val="00A1455A"/>
    <w:rsid w:val="00A17EAC"/>
    <w:rsid w:val="00A3257A"/>
    <w:rsid w:val="00A32D73"/>
    <w:rsid w:val="00A3669B"/>
    <w:rsid w:val="00A40E72"/>
    <w:rsid w:val="00A4444D"/>
    <w:rsid w:val="00A508F2"/>
    <w:rsid w:val="00A57F7C"/>
    <w:rsid w:val="00A61567"/>
    <w:rsid w:val="00A62968"/>
    <w:rsid w:val="00A62FA1"/>
    <w:rsid w:val="00A6340D"/>
    <w:rsid w:val="00A63D4C"/>
    <w:rsid w:val="00A72953"/>
    <w:rsid w:val="00A72E13"/>
    <w:rsid w:val="00A7683A"/>
    <w:rsid w:val="00A77B8A"/>
    <w:rsid w:val="00A84801"/>
    <w:rsid w:val="00A93B2E"/>
    <w:rsid w:val="00A94FB3"/>
    <w:rsid w:val="00A9702C"/>
    <w:rsid w:val="00A9778F"/>
    <w:rsid w:val="00AA075A"/>
    <w:rsid w:val="00AA0BCA"/>
    <w:rsid w:val="00AA6EA8"/>
    <w:rsid w:val="00AA7E8E"/>
    <w:rsid w:val="00AB38C8"/>
    <w:rsid w:val="00AC0773"/>
    <w:rsid w:val="00AC7FA3"/>
    <w:rsid w:val="00AD234A"/>
    <w:rsid w:val="00AD6CE9"/>
    <w:rsid w:val="00AE1BFB"/>
    <w:rsid w:val="00AE6BE8"/>
    <w:rsid w:val="00AF0F08"/>
    <w:rsid w:val="00AF3C94"/>
    <w:rsid w:val="00AF600A"/>
    <w:rsid w:val="00AF6192"/>
    <w:rsid w:val="00B009CB"/>
    <w:rsid w:val="00B01EE1"/>
    <w:rsid w:val="00B04CBB"/>
    <w:rsid w:val="00B0683F"/>
    <w:rsid w:val="00B13FC5"/>
    <w:rsid w:val="00B140CD"/>
    <w:rsid w:val="00B22554"/>
    <w:rsid w:val="00B26A98"/>
    <w:rsid w:val="00B3239A"/>
    <w:rsid w:val="00B35FD3"/>
    <w:rsid w:val="00B364FB"/>
    <w:rsid w:val="00B45EF4"/>
    <w:rsid w:val="00B46096"/>
    <w:rsid w:val="00B46999"/>
    <w:rsid w:val="00B471D3"/>
    <w:rsid w:val="00B500F0"/>
    <w:rsid w:val="00B51733"/>
    <w:rsid w:val="00B55E59"/>
    <w:rsid w:val="00B60101"/>
    <w:rsid w:val="00B62088"/>
    <w:rsid w:val="00B65F14"/>
    <w:rsid w:val="00B670E0"/>
    <w:rsid w:val="00B67902"/>
    <w:rsid w:val="00B67C19"/>
    <w:rsid w:val="00B70723"/>
    <w:rsid w:val="00B7157F"/>
    <w:rsid w:val="00B84E39"/>
    <w:rsid w:val="00B91DAA"/>
    <w:rsid w:val="00BA3513"/>
    <w:rsid w:val="00BA4B93"/>
    <w:rsid w:val="00BA774A"/>
    <w:rsid w:val="00BB0090"/>
    <w:rsid w:val="00BB6148"/>
    <w:rsid w:val="00BB641B"/>
    <w:rsid w:val="00BC66A9"/>
    <w:rsid w:val="00BC6866"/>
    <w:rsid w:val="00BD1FF9"/>
    <w:rsid w:val="00BE3C07"/>
    <w:rsid w:val="00BF2085"/>
    <w:rsid w:val="00BF298B"/>
    <w:rsid w:val="00BF7678"/>
    <w:rsid w:val="00C046A9"/>
    <w:rsid w:val="00C130C7"/>
    <w:rsid w:val="00C1469E"/>
    <w:rsid w:val="00C21852"/>
    <w:rsid w:val="00C232BC"/>
    <w:rsid w:val="00C2355F"/>
    <w:rsid w:val="00C24392"/>
    <w:rsid w:val="00C3046D"/>
    <w:rsid w:val="00C341B6"/>
    <w:rsid w:val="00C347D7"/>
    <w:rsid w:val="00C34C08"/>
    <w:rsid w:val="00C41327"/>
    <w:rsid w:val="00C438AB"/>
    <w:rsid w:val="00C454AC"/>
    <w:rsid w:val="00C4627E"/>
    <w:rsid w:val="00C4690D"/>
    <w:rsid w:val="00C46AE5"/>
    <w:rsid w:val="00C536E0"/>
    <w:rsid w:val="00C54D2C"/>
    <w:rsid w:val="00C55AA9"/>
    <w:rsid w:val="00C619B0"/>
    <w:rsid w:val="00C70EDD"/>
    <w:rsid w:val="00C72DDA"/>
    <w:rsid w:val="00C75170"/>
    <w:rsid w:val="00C76C89"/>
    <w:rsid w:val="00C836DA"/>
    <w:rsid w:val="00C8529A"/>
    <w:rsid w:val="00CB230E"/>
    <w:rsid w:val="00CB7588"/>
    <w:rsid w:val="00CC0849"/>
    <w:rsid w:val="00CC1EB7"/>
    <w:rsid w:val="00CC34A9"/>
    <w:rsid w:val="00CC5E81"/>
    <w:rsid w:val="00CD0D64"/>
    <w:rsid w:val="00CD5E99"/>
    <w:rsid w:val="00CE5776"/>
    <w:rsid w:val="00CE6515"/>
    <w:rsid w:val="00CE72A5"/>
    <w:rsid w:val="00CE76A9"/>
    <w:rsid w:val="00CF20AE"/>
    <w:rsid w:val="00CF2547"/>
    <w:rsid w:val="00CF5169"/>
    <w:rsid w:val="00D04AAA"/>
    <w:rsid w:val="00D04E3D"/>
    <w:rsid w:val="00D062F9"/>
    <w:rsid w:val="00D069BD"/>
    <w:rsid w:val="00D073F1"/>
    <w:rsid w:val="00D11164"/>
    <w:rsid w:val="00D25F3F"/>
    <w:rsid w:val="00D41385"/>
    <w:rsid w:val="00D43EAD"/>
    <w:rsid w:val="00D4535A"/>
    <w:rsid w:val="00D47D2B"/>
    <w:rsid w:val="00D52B73"/>
    <w:rsid w:val="00D53265"/>
    <w:rsid w:val="00D56674"/>
    <w:rsid w:val="00D63FAC"/>
    <w:rsid w:val="00D67B03"/>
    <w:rsid w:val="00D70BD3"/>
    <w:rsid w:val="00D74586"/>
    <w:rsid w:val="00D757BE"/>
    <w:rsid w:val="00D75FE9"/>
    <w:rsid w:val="00D76153"/>
    <w:rsid w:val="00D76C5D"/>
    <w:rsid w:val="00D84524"/>
    <w:rsid w:val="00D8757A"/>
    <w:rsid w:val="00D87BAB"/>
    <w:rsid w:val="00D925B2"/>
    <w:rsid w:val="00DA0DAD"/>
    <w:rsid w:val="00DA3417"/>
    <w:rsid w:val="00DA53A1"/>
    <w:rsid w:val="00DB67E4"/>
    <w:rsid w:val="00DB7973"/>
    <w:rsid w:val="00DC1630"/>
    <w:rsid w:val="00DC2B5F"/>
    <w:rsid w:val="00DC40AA"/>
    <w:rsid w:val="00DC4B01"/>
    <w:rsid w:val="00DD0B17"/>
    <w:rsid w:val="00DD466F"/>
    <w:rsid w:val="00DD5190"/>
    <w:rsid w:val="00DE278F"/>
    <w:rsid w:val="00DE3231"/>
    <w:rsid w:val="00DE4F2A"/>
    <w:rsid w:val="00DE7ADF"/>
    <w:rsid w:val="00DF29E5"/>
    <w:rsid w:val="00DF2AB4"/>
    <w:rsid w:val="00DF2E7E"/>
    <w:rsid w:val="00DF3637"/>
    <w:rsid w:val="00DF767E"/>
    <w:rsid w:val="00E00511"/>
    <w:rsid w:val="00E024AF"/>
    <w:rsid w:val="00E03165"/>
    <w:rsid w:val="00E07579"/>
    <w:rsid w:val="00E127DF"/>
    <w:rsid w:val="00E177CD"/>
    <w:rsid w:val="00E214A0"/>
    <w:rsid w:val="00E26408"/>
    <w:rsid w:val="00E45681"/>
    <w:rsid w:val="00E47746"/>
    <w:rsid w:val="00E51026"/>
    <w:rsid w:val="00E65181"/>
    <w:rsid w:val="00E75A1F"/>
    <w:rsid w:val="00E76151"/>
    <w:rsid w:val="00E77FDF"/>
    <w:rsid w:val="00EA3A2C"/>
    <w:rsid w:val="00EC3685"/>
    <w:rsid w:val="00EC4046"/>
    <w:rsid w:val="00EC58D1"/>
    <w:rsid w:val="00EC62AA"/>
    <w:rsid w:val="00EE24DB"/>
    <w:rsid w:val="00EF36EC"/>
    <w:rsid w:val="00EF4695"/>
    <w:rsid w:val="00F0220B"/>
    <w:rsid w:val="00F07278"/>
    <w:rsid w:val="00F10D01"/>
    <w:rsid w:val="00F10F33"/>
    <w:rsid w:val="00F1243E"/>
    <w:rsid w:val="00F1434A"/>
    <w:rsid w:val="00F167D4"/>
    <w:rsid w:val="00F17D0B"/>
    <w:rsid w:val="00F23003"/>
    <w:rsid w:val="00F26C99"/>
    <w:rsid w:val="00F30E51"/>
    <w:rsid w:val="00F34AF0"/>
    <w:rsid w:val="00F405DD"/>
    <w:rsid w:val="00F41F5F"/>
    <w:rsid w:val="00F44B30"/>
    <w:rsid w:val="00F44B5B"/>
    <w:rsid w:val="00F5570D"/>
    <w:rsid w:val="00F607FE"/>
    <w:rsid w:val="00F60DE9"/>
    <w:rsid w:val="00F67CAF"/>
    <w:rsid w:val="00F83190"/>
    <w:rsid w:val="00F8490E"/>
    <w:rsid w:val="00F86643"/>
    <w:rsid w:val="00F90F87"/>
    <w:rsid w:val="00F95F12"/>
    <w:rsid w:val="00FA2493"/>
    <w:rsid w:val="00FA6637"/>
    <w:rsid w:val="00FA7D0C"/>
    <w:rsid w:val="00FB1F79"/>
    <w:rsid w:val="00FB57F7"/>
    <w:rsid w:val="00FB77A4"/>
    <w:rsid w:val="00FC1AF4"/>
    <w:rsid w:val="00FC2E60"/>
    <w:rsid w:val="00FD20FE"/>
    <w:rsid w:val="00FD65FE"/>
    <w:rsid w:val="00FF0173"/>
    <w:rsid w:val="00FF453F"/>
    <w:rsid w:val="015F3519"/>
    <w:rsid w:val="05C806C3"/>
    <w:rsid w:val="05F33046"/>
    <w:rsid w:val="09EB5240"/>
    <w:rsid w:val="0CDC4325"/>
    <w:rsid w:val="102E6BA4"/>
    <w:rsid w:val="106E7B51"/>
    <w:rsid w:val="14562B7C"/>
    <w:rsid w:val="19185458"/>
    <w:rsid w:val="1A666D50"/>
    <w:rsid w:val="1CC45503"/>
    <w:rsid w:val="1D6A2F62"/>
    <w:rsid w:val="1DD44D52"/>
    <w:rsid w:val="1FE864DC"/>
    <w:rsid w:val="273C571F"/>
    <w:rsid w:val="2BC4651F"/>
    <w:rsid w:val="2EA97898"/>
    <w:rsid w:val="30BD3FE9"/>
    <w:rsid w:val="31393BBF"/>
    <w:rsid w:val="31E63510"/>
    <w:rsid w:val="32D40947"/>
    <w:rsid w:val="330F64F6"/>
    <w:rsid w:val="332A676C"/>
    <w:rsid w:val="336B4A89"/>
    <w:rsid w:val="347C27AE"/>
    <w:rsid w:val="34B85F14"/>
    <w:rsid w:val="34EE0A72"/>
    <w:rsid w:val="3F570B77"/>
    <w:rsid w:val="3FF8517C"/>
    <w:rsid w:val="48AE3E08"/>
    <w:rsid w:val="49122DCF"/>
    <w:rsid w:val="49F33833"/>
    <w:rsid w:val="52C65A3C"/>
    <w:rsid w:val="56B04535"/>
    <w:rsid w:val="5EE17FBA"/>
    <w:rsid w:val="5FE87641"/>
    <w:rsid w:val="6384781E"/>
    <w:rsid w:val="64AF3EF3"/>
    <w:rsid w:val="64DF35CC"/>
    <w:rsid w:val="68360641"/>
    <w:rsid w:val="697015BE"/>
    <w:rsid w:val="6A586AE4"/>
    <w:rsid w:val="6A640AD8"/>
    <w:rsid w:val="6C760512"/>
    <w:rsid w:val="6F0031AA"/>
    <w:rsid w:val="710F5B19"/>
    <w:rsid w:val="71AE4FFD"/>
    <w:rsid w:val="74C10739"/>
    <w:rsid w:val="76563A66"/>
    <w:rsid w:val="767B0FE6"/>
    <w:rsid w:val="7A385DE3"/>
    <w:rsid w:val="7C64787D"/>
    <w:rsid w:val="7D4C0F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F099A6"/>
  <w15:docId w15:val="{14676FFF-4400-4716-8EA9-4E657797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Date" w:semiHidden="1" w:qFormat="1"/>
    <w:lsdException w:name="Body Text First Indent" w:locked="1" w:semiHidden="1" w:unhideWhenUsed="1"/>
    <w:lsdException w:name="Body Text 2" w:locked="1" w:semiHidden="1" w:unhideWhenUsed="1"/>
    <w:lsdException w:name="Body Text 3" w:locked="1" w:semiHidden="1" w:unhideWhenUsed="1"/>
    <w:lsdException w:name="Body Text Indent 3" w:locked="1" w:semiHidden="1" w:unhideWhenUsed="1"/>
    <w:lsdException w:name="Block Text"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rsid w:val="00FC2E60"/>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FC2E60"/>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pPr>
      <w:keepNext/>
      <w:keepLines/>
      <w:spacing w:before="40" w:after="40"/>
      <w:outlineLvl w:val="2"/>
    </w:pPr>
    <w:rPr>
      <w:b/>
      <w:bCs/>
      <w:sz w:val="28"/>
      <w:szCs w:val="28"/>
    </w:rPr>
  </w:style>
  <w:style w:type="paragraph" w:styleId="4">
    <w:name w:val="heading 4"/>
    <w:basedOn w:val="a"/>
    <w:next w:val="a"/>
    <w:link w:val="40"/>
    <w:uiPriority w:val="99"/>
    <w:qFormat/>
    <w:pPr>
      <w:keepNext/>
      <w:keepLines/>
      <w:spacing w:before="280" w:after="290" w:line="372" w:lineRule="auto"/>
      <w:outlineLvl w:val="3"/>
    </w:pPr>
    <w:rPr>
      <w:rFonts w:ascii="Arial" w:eastAsia="黑体" w:hAnsi="Arial"/>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Cs w:val="24"/>
    </w:rPr>
  </w:style>
  <w:style w:type="paragraph" w:styleId="a5">
    <w:name w:val="Salutation"/>
    <w:basedOn w:val="a"/>
    <w:next w:val="a"/>
    <w:link w:val="a6"/>
    <w:uiPriority w:val="99"/>
    <w:pPr>
      <w:spacing w:line="540" w:lineRule="exact"/>
    </w:pPr>
    <w:rPr>
      <w:rFonts w:eastAsia="仿宋_GB2312"/>
      <w:spacing w:val="-2"/>
      <w:sz w:val="32"/>
      <w:szCs w:val="20"/>
    </w:rPr>
  </w:style>
  <w:style w:type="paragraph" w:styleId="a7">
    <w:name w:val="Body Text"/>
    <w:basedOn w:val="a"/>
    <w:link w:val="a8"/>
    <w:uiPriority w:val="99"/>
    <w:pPr>
      <w:spacing w:after="120"/>
    </w:pPr>
  </w:style>
  <w:style w:type="paragraph" w:styleId="a9">
    <w:name w:val="Body Text Indent"/>
    <w:basedOn w:val="a"/>
    <w:link w:val="aa"/>
    <w:uiPriority w:val="99"/>
    <w:pPr>
      <w:spacing w:after="120"/>
      <w:ind w:leftChars="200" w:left="420"/>
    </w:pPr>
    <w:rPr>
      <w:sz w:val="24"/>
      <w:szCs w:val="20"/>
    </w:rPr>
  </w:style>
  <w:style w:type="paragraph" w:styleId="ab">
    <w:name w:val="Date"/>
    <w:basedOn w:val="a"/>
    <w:next w:val="a"/>
    <w:link w:val="ac"/>
    <w:uiPriority w:val="99"/>
    <w:semiHidden/>
    <w:qFormat/>
    <w:pPr>
      <w:widowControl/>
      <w:adjustRightInd w:val="0"/>
      <w:snapToGrid w:val="0"/>
      <w:spacing w:before="100" w:beforeAutospacing="1" w:after="200"/>
      <w:ind w:leftChars="2500" w:left="100"/>
      <w:jc w:val="left"/>
    </w:pPr>
    <w:rPr>
      <w:rFonts w:ascii="Tahoma" w:eastAsia="微软雅黑" w:hAnsi="Tahoma"/>
      <w:kern w:val="0"/>
      <w:sz w:val="22"/>
      <w:szCs w:val="22"/>
    </w:rPr>
  </w:style>
  <w:style w:type="paragraph" w:styleId="21">
    <w:name w:val="Body Text Indent 2"/>
    <w:basedOn w:val="a"/>
    <w:link w:val="22"/>
    <w:uiPriority w:val="99"/>
    <w:pPr>
      <w:spacing w:line="400" w:lineRule="exact"/>
      <w:ind w:firstLineChars="171" w:firstLine="359"/>
    </w:pPr>
    <w:rPr>
      <w:rFonts w:ascii="仿宋_GB2312" w:eastAsia="仿宋_GB2312" w:hAnsi="宋体" w:cs="宋体"/>
    </w:rPr>
  </w:style>
  <w:style w:type="paragraph" w:styleId="ad">
    <w:name w:val="Balloon Text"/>
    <w:basedOn w:val="a"/>
    <w:link w:val="ae"/>
    <w:uiPriority w:val="99"/>
    <w:rPr>
      <w:rFonts w:ascii="Calibri" w:hAnsi="Calibri"/>
      <w:sz w:val="18"/>
      <w:szCs w:val="20"/>
    </w:rPr>
  </w:style>
  <w:style w:type="paragraph" w:styleId="af">
    <w:name w:val="footer"/>
    <w:basedOn w:val="a"/>
    <w:link w:val="af0"/>
    <w:uiPriority w:val="99"/>
    <w:pPr>
      <w:tabs>
        <w:tab w:val="center" w:pos="4153"/>
        <w:tab w:val="right" w:pos="8306"/>
      </w:tabs>
      <w:snapToGrid w:val="0"/>
      <w:jc w:val="left"/>
    </w:pPr>
    <w:rPr>
      <w:sz w:val="18"/>
      <w:szCs w:val="18"/>
    </w:rPr>
  </w:style>
  <w:style w:type="paragraph" w:styleId="af1">
    <w:name w:val="header"/>
    <w:basedOn w:val="a"/>
    <w:link w:val="af2"/>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rPr>
      <w:rFonts w:ascii="Calibri" w:hAnsi="Calibri"/>
      <w:szCs w:val="24"/>
    </w:rPr>
  </w:style>
  <w:style w:type="paragraph" w:styleId="af3">
    <w:name w:val="Normal (Web)"/>
    <w:basedOn w:val="a"/>
    <w:uiPriority w:val="99"/>
    <w:pPr>
      <w:spacing w:before="100" w:beforeAutospacing="1" w:after="100" w:afterAutospacing="1"/>
      <w:jc w:val="left"/>
    </w:pPr>
    <w:rPr>
      <w:kern w:val="0"/>
      <w:sz w:val="24"/>
      <w:szCs w:val="24"/>
    </w:rPr>
  </w:style>
  <w:style w:type="paragraph" w:styleId="af4">
    <w:name w:val="Title"/>
    <w:basedOn w:val="a"/>
    <w:next w:val="a"/>
    <w:link w:val="af5"/>
    <w:uiPriority w:val="99"/>
    <w:qFormat/>
    <w:pPr>
      <w:spacing w:before="240" w:after="60"/>
      <w:jc w:val="center"/>
      <w:outlineLvl w:val="0"/>
    </w:pPr>
    <w:rPr>
      <w:rFonts w:ascii="Cambria" w:hAnsi="Cambria"/>
      <w:b/>
      <w:bCs/>
      <w:sz w:val="32"/>
      <w:szCs w:val="32"/>
    </w:rPr>
  </w:style>
  <w:style w:type="paragraph" w:styleId="23">
    <w:name w:val="Body Text First Indent 2"/>
    <w:basedOn w:val="a9"/>
    <w:link w:val="24"/>
    <w:uiPriority w:val="99"/>
    <w:pPr>
      <w:ind w:firstLineChars="200" w:firstLine="420"/>
    </w:pPr>
    <w:rPr>
      <w:szCs w:val="24"/>
    </w:rPr>
  </w:style>
  <w:style w:type="table" w:styleId="af6">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uiPriority w:val="99"/>
    <w:rPr>
      <w:rFonts w:cs="Times New Roman"/>
    </w:rPr>
  </w:style>
  <w:style w:type="character" w:styleId="af9">
    <w:name w:val="FollowedHyperlink"/>
    <w:uiPriority w:val="99"/>
    <w:rPr>
      <w:rFonts w:cs="Times New Roman"/>
      <w:color w:val="000000"/>
      <w:u w:val="none"/>
    </w:rPr>
  </w:style>
  <w:style w:type="character" w:styleId="afa">
    <w:name w:val="Emphasis"/>
    <w:uiPriority w:val="99"/>
    <w:qFormat/>
    <w:rPr>
      <w:rFonts w:cs="Times New Roman"/>
    </w:rPr>
  </w:style>
  <w:style w:type="character" w:styleId="afb">
    <w:name w:val="Hyperlink"/>
    <w:uiPriority w:val="99"/>
    <w:rPr>
      <w:rFonts w:cs="Times New Roman"/>
      <w:color w:val="0000FF"/>
      <w:u w:val="single"/>
    </w:rPr>
  </w:style>
  <w:style w:type="character" w:customStyle="1" w:styleId="30">
    <w:name w:val="标题 3 字符"/>
    <w:link w:val="3"/>
    <w:uiPriority w:val="99"/>
    <w:semiHidden/>
    <w:qFormat/>
    <w:locked/>
    <w:rPr>
      <w:rFonts w:eastAsia="宋体" w:cs="Times New Roman"/>
      <w:b/>
      <w:kern w:val="2"/>
      <w:sz w:val="28"/>
      <w:lang w:val="en-US" w:eastAsia="zh-CN"/>
    </w:rPr>
  </w:style>
  <w:style w:type="character" w:customStyle="1" w:styleId="40">
    <w:name w:val="标题 4 字符"/>
    <w:link w:val="4"/>
    <w:uiPriority w:val="99"/>
    <w:qFormat/>
    <w:locked/>
    <w:rPr>
      <w:rFonts w:ascii="Arial" w:eastAsia="黑体" w:hAnsi="Arial" w:cs="Times New Roman"/>
      <w:b/>
      <w:kern w:val="2"/>
      <w:sz w:val="24"/>
    </w:rPr>
  </w:style>
  <w:style w:type="character" w:customStyle="1" w:styleId="a4">
    <w:name w:val="注释标题 字符"/>
    <w:link w:val="a3"/>
    <w:uiPriority w:val="99"/>
    <w:semiHidden/>
    <w:qFormat/>
    <w:locked/>
    <w:rPr>
      <w:rFonts w:cs="Times New Roman"/>
      <w:sz w:val="21"/>
      <w:szCs w:val="21"/>
    </w:rPr>
  </w:style>
  <w:style w:type="character" w:customStyle="1" w:styleId="SalutationChar">
    <w:name w:val="Salutation Char"/>
    <w:uiPriority w:val="99"/>
    <w:qFormat/>
    <w:locked/>
    <w:rPr>
      <w:rFonts w:eastAsia="仿宋_GB2312" w:cs="Times New Roman"/>
      <w:spacing w:val="-2"/>
      <w:kern w:val="2"/>
      <w:sz w:val="32"/>
    </w:rPr>
  </w:style>
  <w:style w:type="character" w:customStyle="1" w:styleId="a8">
    <w:name w:val="正文文本 字符"/>
    <w:link w:val="a7"/>
    <w:uiPriority w:val="99"/>
    <w:qFormat/>
    <w:locked/>
    <w:rPr>
      <w:rFonts w:eastAsia="宋体" w:cs="Times New Roman"/>
      <w:kern w:val="2"/>
      <w:sz w:val="21"/>
      <w:lang w:val="en-US" w:eastAsia="zh-CN"/>
    </w:rPr>
  </w:style>
  <w:style w:type="character" w:customStyle="1" w:styleId="BodyTextIndentChar">
    <w:name w:val="Body Text Indent Char"/>
    <w:uiPriority w:val="99"/>
    <w:qFormat/>
    <w:locked/>
    <w:rPr>
      <w:rFonts w:cs="Times New Roman"/>
      <w:kern w:val="2"/>
      <w:sz w:val="24"/>
    </w:rPr>
  </w:style>
  <w:style w:type="character" w:customStyle="1" w:styleId="ac">
    <w:name w:val="日期 字符"/>
    <w:link w:val="ab"/>
    <w:uiPriority w:val="99"/>
    <w:qFormat/>
    <w:locked/>
    <w:rPr>
      <w:rFonts w:ascii="Tahoma" w:eastAsia="微软雅黑" w:hAnsi="Tahoma" w:cs="Times New Roman"/>
      <w:sz w:val="22"/>
      <w:lang w:val="en-US" w:eastAsia="zh-CN"/>
    </w:rPr>
  </w:style>
  <w:style w:type="character" w:customStyle="1" w:styleId="22">
    <w:name w:val="正文文本缩进 2 字符"/>
    <w:link w:val="21"/>
    <w:uiPriority w:val="99"/>
    <w:semiHidden/>
    <w:qFormat/>
    <w:locked/>
    <w:rPr>
      <w:rFonts w:cs="Times New Roman"/>
      <w:sz w:val="21"/>
      <w:szCs w:val="21"/>
    </w:rPr>
  </w:style>
  <w:style w:type="character" w:customStyle="1" w:styleId="BalloonTextChar">
    <w:name w:val="Balloon Text Char"/>
    <w:uiPriority w:val="99"/>
    <w:qFormat/>
    <w:locked/>
    <w:rPr>
      <w:rFonts w:ascii="Calibri" w:hAnsi="Calibri" w:cs="Times New Roman"/>
      <w:kern w:val="2"/>
      <w:sz w:val="18"/>
    </w:rPr>
  </w:style>
  <w:style w:type="character" w:customStyle="1" w:styleId="af0">
    <w:name w:val="页脚 字符"/>
    <w:link w:val="af"/>
    <w:uiPriority w:val="99"/>
    <w:qFormat/>
    <w:locked/>
    <w:rPr>
      <w:rFonts w:eastAsia="宋体" w:cs="Times New Roman"/>
      <w:kern w:val="2"/>
      <w:sz w:val="18"/>
      <w:lang w:val="en-US" w:eastAsia="zh-CN"/>
    </w:rPr>
  </w:style>
  <w:style w:type="character" w:customStyle="1" w:styleId="af2">
    <w:name w:val="页眉 字符"/>
    <w:link w:val="af1"/>
    <w:uiPriority w:val="99"/>
    <w:qFormat/>
    <w:locked/>
    <w:rPr>
      <w:rFonts w:eastAsia="宋体" w:cs="Times New Roman"/>
      <w:kern w:val="2"/>
      <w:sz w:val="18"/>
      <w:lang w:val="en-US" w:eastAsia="zh-CN"/>
    </w:rPr>
  </w:style>
  <w:style w:type="character" w:customStyle="1" w:styleId="af5">
    <w:name w:val="标题 字符"/>
    <w:link w:val="af4"/>
    <w:uiPriority w:val="99"/>
    <w:locked/>
    <w:rPr>
      <w:rFonts w:ascii="Cambria" w:eastAsia="宋体" w:hAnsi="Cambria" w:cs="Times New Roman"/>
      <w:b/>
      <w:kern w:val="2"/>
      <w:sz w:val="32"/>
      <w:lang w:val="en-US" w:eastAsia="zh-CN"/>
    </w:rPr>
  </w:style>
  <w:style w:type="character" w:customStyle="1" w:styleId="BodyTextFirstIndent2Char">
    <w:name w:val="Body Text First Indent 2 Char"/>
    <w:uiPriority w:val="99"/>
    <w:locked/>
    <w:rPr>
      <w:rFonts w:cs="Times New Roman"/>
      <w:kern w:val="2"/>
      <w:sz w:val="24"/>
    </w:rPr>
  </w:style>
  <w:style w:type="paragraph" w:customStyle="1" w:styleId="Default">
    <w:name w:val="Default"/>
    <w:basedOn w:val="a"/>
    <w:uiPriority w:val="99"/>
    <w:pPr>
      <w:autoSpaceDE w:val="0"/>
      <w:autoSpaceDN w:val="0"/>
      <w:adjustRightInd w:val="0"/>
      <w:jc w:val="left"/>
    </w:pPr>
    <w:rPr>
      <w:rFonts w:ascii="宋体" w:hAnsi="Calibri" w:cs="宋体"/>
      <w:color w:val="000000"/>
      <w:kern w:val="0"/>
      <w:sz w:val="24"/>
      <w:szCs w:val="24"/>
    </w:rPr>
  </w:style>
  <w:style w:type="character" w:customStyle="1" w:styleId="15">
    <w:name w:val="15"/>
    <w:uiPriority w:val="99"/>
    <w:rPr>
      <w:rFonts w:ascii="黑体" w:eastAsia="黑体" w:hAnsi="宋体"/>
      <w:b/>
      <w:color w:val="000000"/>
      <w:sz w:val="28"/>
    </w:rPr>
  </w:style>
  <w:style w:type="character" w:customStyle="1" w:styleId="font21">
    <w:name w:val="font21"/>
    <w:uiPriority w:val="99"/>
    <w:rPr>
      <w:rFonts w:ascii="宋体" w:eastAsia="宋体" w:hAnsi="宋体"/>
      <w:color w:val="000000"/>
      <w:sz w:val="20"/>
      <w:u w:val="none"/>
    </w:rPr>
  </w:style>
  <w:style w:type="character" w:customStyle="1" w:styleId="Char">
    <w:name w:val="一级标题 Char"/>
    <w:link w:val="afc"/>
    <w:uiPriority w:val="99"/>
    <w:locked/>
    <w:rPr>
      <w:rFonts w:eastAsia="黑体"/>
      <w:kern w:val="2"/>
      <w:sz w:val="24"/>
    </w:rPr>
  </w:style>
  <w:style w:type="paragraph" w:customStyle="1" w:styleId="afc">
    <w:name w:val="一级标题"/>
    <w:basedOn w:val="afd"/>
    <w:next w:val="afd"/>
    <w:link w:val="Char"/>
    <w:uiPriority w:val="99"/>
    <w:qFormat/>
    <w:pPr>
      <w:outlineLvl w:val="2"/>
    </w:pPr>
    <w:rPr>
      <w:rFonts w:eastAsia="黑体"/>
    </w:rPr>
  </w:style>
  <w:style w:type="paragraph" w:customStyle="1" w:styleId="afd">
    <w:name w:val="公文主体"/>
    <w:basedOn w:val="a"/>
    <w:link w:val="Char0"/>
    <w:uiPriority w:val="99"/>
    <w:pPr>
      <w:spacing w:line="580" w:lineRule="exact"/>
      <w:ind w:firstLineChars="200" w:firstLine="200"/>
    </w:pPr>
    <w:rPr>
      <w:rFonts w:eastAsia="仿宋_GB2312"/>
      <w:sz w:val="24"/>
      <w:szCs w:val="20"/>
    </w:rPr>
  </w:style>
  <w:style w:type="character" w:customStyle="1" w:styleId="Char0">
    <w:name w:val="公文主体 Char"/>
    <w:link w:val="afd"/>
    <w:uiPriority w:val="99"/>
    <w:locked/>
    <w:rPr>
      <w:rFonts w:eastAsia="仿宋_GB2312"/>
      <w:kern w:val="2"/>
      <w:sz w:val="24"/>
      <w:lang w:val="en-US" w:eastAsia="zh-CN"/>
    </w:rPr>
  </w:style>
  <w:style w:type="character" w:customStyle="1" w:styleId="font81">
    <w:name w:val="font81"/>
    <w:uiPriority w:val="99"/>
    <w:rPr>
      <w:rFonts w:ascii="黑体" w:eastAsia="黑体" w:hAnsi="宋体"/>
      <w:b/>
      <w:color w:val="000000"/>
      <w:sz w:val="28"/>
      <w:u w:val="none"/>
    </w:rPr>
  </w:style>
  <w:style w:type="character" w:customStyle="1" w:styleId="font71">
    <w:name w:val="font71"/>
    <w:uiPriority w:val="99"/>
    <w:rPr>
      <w:rFonts w:ascii="宋体" w:eastAsia="宋体" w:hAnsi="宋体"/>
      <w:color w:val="000000"/>
      <w:sz w:val="20"/>
      <w:u w:val="none"/>
    </w:rPr>
  </w:style>
  <w:style w:type="character" w:customStyle="1" w:styleId="font01">
    <w:name w:val="font01"/>
    <w:uiPriority w:val="99"/>
    <w:rPr>
      <w:rFonts w:ascii="宋体" w:eastAsia="宋体" w:hAnsi="宋体"/>
      <w:color w:val="000000"/>
      <w:sz w:val="20"/>
      <w:u w:val="none"/>
    </w:rPr>
  </w:style>
  <w:style w:type="character" w:customStyle="1" w:styleId="font101">
    <w:name w:val="font101"/>
    <w:uiPriority w:val="99"/>
    <w:rPr>
      <w:rFonts w:ascii="宋体" w:eastAsia="宋体" w:hAnsi="宋体"/>
      <w:color w:val="000000"/>
      <w:sz w:val="20"/>
      <w:u w:val="none"/>
    </w:rPr>
  </w:style>
  <w:style w:type="character" w:customStyle="1" w:styleId="font112">
    <w:name w:val="font112"/>
    <w:uiPriority w:val="99"/>
    <w:rPr>
      <w:rFonts w:ascii="黑体" w:eastAsia="黑体" w:hAnsi="宋体"/>
      <w:b/>
      <w:color w:val="000000"/>
      <w:sz w:val="24"/>
      <w:u w:val="none"/>
    </w:rPr>
  </w:style>
  <w:style w:type="character" w:customStyle="1" w:styleId="font51">
    <w:name w:val="font51"/>
    <w:uiPriority w:val="99"/>
    <w:rPr>
      <w:rFonts w:ascii="宋体" w:eastAsia="宋体" w:hAnsi="宋体"/>
      <w:color w:val="000000"/>
      <w:sz w:val="20"/>
      <w:u w:val="none"/>
    </w:rPr>
  </w:style>
  <w:style w:type="character" w:customStyle="1" w:styleId="font91">
    <w:name w:val="font91"/>
    <w:uiPriority w:val="99"/>
    <w:rPr>
      <w:rFonts w:ascii="黑体" w:eastAsia="黑体" w:hAnsi="宋体"/>
      <w:b/>
      <w:color w:val="000000"/>
      <w:sz w:val="20"/>
      <w:u w:val="none"/>
    </w:rPr>
  </w:style>
  <w:style w:type="character" w:customStyle="1" w:styleId="font41">
    <w:name w:val="font41"/>
    <w:uiPriority w:val="99"/>
    <w:rPr>
      <w:rFonts w:ascii="黑体" w:eastAsia="黑体" w:hAnsi="宋体"/>
      <w:b/>
      <w:color w:val="000000"/>
      <w:sz w:val="20"/>
      <w:u w:val="none"/>
    </w:rPr>
  </w:style>
  <w:style w:type="character" w:customStyle="1" w:styleId="font61">
    <w:name w:val="font61"/>
    <w:uiPriority w:val="99"/>
    <w:rPr>
      <w:rFonts w:ascii="黑体" w:eastAsia="黑体" w:hAnsi="宋体"/>
      <w:b/>
      <w:color w:val="000000"/>
      <w:sz w:val="28"/>
      <w:u w:val="none"/>
    </w:rPr>
  </w:style>
  <w:style w:type="character" w:customStyle="1" w:styleId="font11">
    <w:name w:val="font11"/>
    <w:uiPriority w:val="99"/>
    <w:rPr>
      <w:rFonts w:ascii="宋体" w:eastAsia="宋体" w:hAnsi="宋体"/>
      <w:b/>
      <w:color w:val="000000"/>
      <w:sz w:val="20"/>
      <w:u w:val="none"/>
    </w:rPr>
  </w:style>
  <w:style w:type="character" w:customStyle="1" w:styleId="font31">
    <w:name w:val="font31"/>
    <w:uiPriority w:val="99"/>
    <w:rPr>
      <w:rFonts w:ascii="宋体" w:eastAsia="宋体" w:hAnsi="宋体"/>
      <w:color w:val="000000"/>
      <w:sz w:val="20"/>
      <w:u w:val="none"/>
    </w:rPr>
  </w:style>
  <w:style w:type="paragraph" w:customStyle="1" w:styleId="afe">
    <w:name w:val="小标题"/>
    <w:basedOn w:val="afd"/>
    <w:next w:val="afd"/>
    <w:uiPriority w:val="99"/>
    <w:pPr>
      <w:ind w:firstLineChars="0" w:firstLine="0"/>
      <w:jc w:val="center"/>
      <w:outlineLvl w:val="1"/>
    </w:pPr>
    <w:rPr>
      <w:rFonts w:eastAsia="方正小标宋简体"/>
    </w:rPr>
  </w:style>
  <w:style w:type="paragraph" w:customStyle="1" w:styleId="aff">
    <w:name w:val="主送单位"/>
    <w:basedOn w:val="afd"/>
    <w:next w:val="afd"/>
    <w:uiPriority w:val="99"/>
    <w:pPr>
      <w:ind w:firstLineChars="0" w:firstLine="0"/>
      <w:outlineLvl w:val="1"/>
    </w:pPr>
  </w:style>
  <w:style w:type="character" w:customStyle="1" w:styleId="ae">
    <w:name w:val="批注框文本 字符"/>
    <w:link w:val="ad"/>
    <w:uiPriority w:val="99"/>
    <w:semiHidden/>
    <w:locked/>
    <w:rPr>
      <w:rFonts w:cs="Times New Roman"/>
      <w:sz w:val="2"/>
    </w:rPr>
  </w:style>
  <w:style w:type="paragraph" w:customStyle="1" w:styleId="CharChar">
    <w:name w:val="Char Char"/>
    <w:basedOn w:val="a"/>
    <w:uiPriority w:val="99"/>
    <w:pPr>
      <w:widowControl/>
      <w:spacing w:after="160" w:line="240" w:lineRule="exact"/>
      <w:jc w:val="left"/>
    </w:pPr>
    <w:rPr>
      <w:szCs w:val="20"/>
    </w:rPr>
  </w:style>
  <w:style w:type="paragraph" w:customStyle="1" w:styleId="aff0">
    <w:name w:val="大标题"/>
    <w:basedOn w:val="afd"/>
    <w:next w:val="aff1"/>
    <w:uiPriority w:val="99"/>
    <w:pPr>
      <w:ind w:firstLineChars="0" w:firstLine="0"/>
      <w:jc w:val="center"/>
      <w:outlineLvl w:val="0"/>
    </w:pPr>
    <w:rPr>
      <w:rFonts w:eastAsia="方正小标宋简体"/>
      <w:sz w:val="44"/>
    </w:rPr>
  </w:style>
  <w:style w:type="paragraph" w:customStyle="1" w:styleId="aff1">
    <w:name w:val="标题注释"/>
    <w:basedOn w:val="afd"/>
    <w:next w:val="aff"/>
    <w:uiPriority w:val="99"/>
    <w:pPr>
      <w:ind w:firstLineChars="0" w:firstLine="0"/>
      <w:jc w:val="center"/>
      <w:outlineLvl w:val="1"/>
    </w:pPr>
    <w:rPr>
      <w:rFonts w:eastAsia="楷体_GB2312"/>
    </w:rPr>
  </w:style>
  <w:style w:type="character" w:customStyle="1" w:styleId="a6">
    <w:name w:val="称呼 字符"/>
    <w:link w:val="a5"/>
    <w:uiPriority w:val="99"/>
    <w:semiHidden/>
    <w:locked/>
    <w:rPr>
      <w:rFonts w:cs="Times New Roman"/>
      <w:sz w:val="21"/>
      <w:szCs w:val="21"/>
    </w:rPr>
  </w:style>
  <w:style w:type="character" w:customStyle="1" w:styleId="aa">
    <w:name w:val="正文文本缩进 字符"/>
    <w:link w:val="a9"/>
    <w:uiPriority w:val="99"/>
    <w:semiHidden/>
    <w:locked/>
    <w:rPr>
      <w:rFonts w:cs="Times New Roman"/>
      <w:sz w:val="21"/>
      <w:szCs w:val="21"/>
    </w:rPr>
  </w:style>
  <w:style w:type="paragraph" w:customStyle="1" w:styleId="100">
    <w:name w:val="表格宋右10小五"/>
    <w:basedOn w:val="aff2"/>
    <w:uiPriority w:val="99"/>
    <w:pPr>
      <w:spacing w:line="200" w:lineRule="exact"/>
      <w:jc w:val="right"/>
    </w:pPr>
    <w:rPr>
      <w:rFonts w:ascii="宋体" w:hAnsi="宋体"/>
      <w:sz w:val="18"/>
    </w:rPr>
  </w:style>
  <w:style w:type="paragraph" w:customStyle="1" w:styleId="aff2">
    <w:name w:val="表格"/>
    <w:basedOn w:val="afd"/>
    <w:next w:val="afd"/>
    <w:uiPriority w:val="99"/>
    <w:pPr>
      <w:spacing w:line="440" w:lineRule="exact"/>
      <w:ind w:firstLineChars="0" w:firstLine="0"/>
      <w:jc w:val="center"/>
    </w:pPr>
    <w:rPr>
      <w:rFonts w:eastAsia="宋体"/>
      <w:sz w:val="28"/>
    </w:rPr>
  </w:style>
  <w:style w:type="paragraph" w:customStyle="1" w:styleId="aff3">
    <w:name w:val="二级标题"/>
    <w:basedOn w:val="afd"/>
    <w:next w:val="afd"/>
    <w:uiPriority w:val="99"/>
    <w:pPr>
      <w:outlineLvl w:val="3"/>
    </w:pPr>
    <w:rPr>
      <w:rFonts w:eastAsia="楷体_GB2312"/>
    </w:rPr>
  </w:style>
  <w:style w:type="paragraph" w:customStyle="1" w:styleId="101">
    <w:name w:val="表格黑左10小五"/>
    <w:basedOn w:val="aff2"/>
    <w:next w:val="100"/>
    <w:uiPriority w:val="99"/>
    <w:pPr>
      <w:spacing w:line="200" w:lineRule="exact"/>
      <w:jc w:val="left"/>
    </w:pPr>
    <w:rPr>
      <w:rFonts w:ascii="黑体" w:eastAsia="黑体" w:hAnsi="宋体"/>
      <w:sz w:val="18"/>
    </w:rPr>
  </w:style>
  <w:style w:type="paragraph" w:customStyle="1" w:styleId="WPSOffice1">
    <w:name w:val="WPSOffice手动目录 1"/>
    <w:uiPriority w:val="99"/>
  </w:style>
  <w:style w:type="paragraph" w:customStyle="1" w:styleId="aff4">
    <w:name w:val="主题标"/>
    <w:basedOn w:val="a"/>
    <w:next w:val="a5"/>
    <w:uiPriority w:val="99"/>
    <w:pPr>
      <w:spacing w:line="540" w:lineRule="exact"/>
      <w:jc w:val="center"/>
    </w:pPr>
    <w:rPr>
      <w:rFonts w:eastAsia="方正小标宋简体"/>
      <w:spacing w:val="-2"/>
      <w:sz w:val="44"/>
      <w:szCs w:val="20"/>
    </w:rPr>
  </w:style>
  <w:style w:type="character" w:customStyle="1" w:styleId="24">
    <w:name w:val="正文文本首行缩进 2 字符"/>
    <w:link w:val="23"/>
    <w:uiPriority w:val="99"/>
    <w:semiHidden/>
    <w:locked/>
    <w:rPr>
      <w:rFonts w:cs="Times New Roman"/>
      <w:kern w:val="2"/>
      <w:sz w:val="21"/>
      <w:szCs w:val="21"/>
    </w:rPr>
  </w:style>
  <w:style w:type="paragraph" w:customStyle="1" w:styleId="aff5">
    <w:name w:val="成文日期"/>
    <w:basedOn w:val="afd"/>
    <w:next w:val="afd"/>
    <w:uiPriority w:val="99"/>
    <w:pPr>
      <w:ind w:rightChars="550" w:right="550" w:firstLineChars="0" w:firstLine="0"/>
      <w:jc w:val="right"/>
      <w:outlineLvl w:val="2"/>
    </w:pPr>
  </w:style>
  <w:style w:type="paragraph" w:customStyle="1" w:styleId="aff6">
    <w:name w:val="联合行文日期"/>
    <w:basedOn w:val="afd"/>
    <w:next w:val="afd"/>
    <w:uiPriority w:val="99"/>
    <w:pPr>
      <w:ind w:leftChars="1050" w:left="1050" w:rightChars="1050" w:right="1050" w:firstLineChars="0" w:firstLine="0"/>
      <w:jc w:val="distribute"/>
      <w:outlineLvl w:val="2"/>
    </w:pPr>
  </w:style>
  <w:style w:type="paragraph" w:styleId="aff7">
    <w:name w:val="List Paragraph"/>
    <w:basedOn w:val="a"/>
    <w:link w:val="aff8"/>
    <w:uiPriority w:val="99"/>
    <w:qFormat/>
    <w:pPr>
      <w:ind w:firstLineChars="200" w:firstLine="420"/>
    </w:pPr>
    <w:rPr>
      <w:rFonts w:ascii="Calibri" w:hAnsi="Calibri"/>
      <w:sz w:val="22"/>
      <w:szCs w:val="20"/>
    </w:rPr>
  </w:style>
  <w:style w:type="character" w:customStyle="1" w:styleId="aff8">
    <w:name w:val="列表段落 字符"/>
    <w:link w:val="aff7"/>
    <w:uiPriority w:val="99"/>
    <w:locked/>
    <w:rPr>
      <w:rFonts w:ascii="Calibri" w:eastAsia="宋体" w:hAnsi="Calibri"/>
      <w:kern w:val="2"/>
      <w:sz w:val="22"/>
      <w:lang w:val="en-US" w:eastAsia="zh-CN"/>
    </w:rPr>
  </w:style>
  <w:style w:type="paragraph" w:customStyle="1" w:styleId="aff9">
    <w:name w:val="落款"/>
    <w:basedOn w:val="a"/>
    <w:next w:val="a"/>
    <w:uiPriority w:val="99"/>
    <w:pPr>
      <w:spacing w:line="540" w:lineRule="exact"/>
      <w:ind w:right="624"/>
      <w:jc w:val="right"/>
    </w:pPr>
    <w:rPr>
      <w:rFonts w:eastAsia="仿宋_GB2312"/>
      <w:spacing w:val="-2"/>
      <w:sz w:val="32"/>
      <w:szCs w:val="20"/>
    </w:rPr>
  </w:style>
  <w:style w:type="paragraph" w:customStyle="1" w:styleId="11">
    <w:name w:val="列出段落1"/>
    <w:basedOn w:val="a"/>
    <w:uiPriority w:val="99"/>
    <w:pPr>
      <w:ind w:firstLineChars="200" w:firstLine="420"/>
    </w:pPr>
    <w:rPr>
      <w:szCs w:val="24"/>
    </w:rPr>
  </w:style>
  <w:style w:type="character" w:customStyle="1" w:styleId="NormalCharacter">
    <w:name w:val="NormalCharacter"/>
    <w:uiPriority w:val="99"/>
    <w:semiHidden/>
    <w:rPr>
      <w:kern w:val="2"/>
      <w:sz w:val="24"/>
      <w:lang w:val="en-US" w:eastAsia="zh-CN"/>
    </w:rPr>
  </w:style>
  <w:style w:type="character" w:customStyle="1" w:styleId="10">
    <w:name w:val="标题 1 字符"/>
    <w:link w:val="1"/>
    <w:rsid w:val="00FC2E60"/>
    <w:rPr>
      <w:b/>
      <w:bCs/>
      <w:kern w:val="44"/>
      <w:sz w:val="44"/>
      <w:szCs w:val="44"/>
    </w:rPr>
  </w:style>
  <w:style w:type="character" w:customStyle="1" w:styleId="20">
    <w:name w:val="标题 2 字符"/>
    <w:link w:val="2"/>
    <w:rsid w:val="00FC2E60"/>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1027"/>
    <customShpInfo spid="_x0000_s1035"/>
    <customShpInfo spid="_x0000_s1030"/>
    <customShpInfo spid="_x0000_s1037"/>
    <customShpInfo spid="_x0000_s1034"/>
    <customShpInfo spid="_x0000_s1031"/>
    <customShpInfo spid="_x0000_s1032"/>
    <customShpInfo spid="_x0000_s1029"/>
    <customShpInfo spid="_x0000_s1038"/>
    <customShpInfo spid="_x0000_s1039"/>
    <customShpInfo spid="_x0000_s1040"/>
    <customShpInfo spid="_x0000_s1026"/>
    <customShpInfo spid="_x0000_s1033"/>
    <customShpInfo spid="_x0000_s1028"/>
    <customShpInfo spid="_x0000_s1036"/>
    <customShpInfo spid="_x0000_s1041"/>
    <customShpInfo spid="_x0000_s1042"/>
    <customShpInfo spid="_x0000_s1043"/>
    <customShpInfo spid="_x0000_s1044"/>
    <customShpInfo spid="_x0000_s1045"/>
    <customShpInfo spid="_x0000_s1048"/>
    <customShpInfo spid="_x0000_s1049"/>
    <customShpInfo spid="_x0000_s1053"/>
    <customShpInfo spid="_x0000_s1052"/>
    <customShpInfo spid="_x0000_s1046"/>
    <customShpInfo spid="_x0000_s1050"/>
    <customShpInfo spid="_x0000_s1051"/>
    <customShpInfo spid="_x0000_s1047"/>
    <customShpInfo spid="_x0000_s1073"/>
    <customShpInfo spid="_x0000_s1058"/>
    <customShpInfo spid="_x0000_s1062"/>
    <customShpInfo spid="_x0000_s1063"/>
    <customShpInfo spid="_x0000_s1057"/>
    <customShpInfo spid="_x0000_s1064"/>
    <customShpInfo spid="_x0000_s1076"/>
    <customShpInfo spid="_x0000_s1077"/>
    <customShpInfo spid="_x0000_s1065"/>
    <customShpInfo spid="_x0000_s1059"/>
    <customShpInfo spid="_x0000_s1067"/>
    <customShpInfo spid="_x0000_s1061"/>
    <customShpInfo spid="_x0000_s1069"/>
    <customShpInfo spid="_x0000_s1070"/>
    <customShpInfo spid="_x0000_s1078"/>
    <customShpInfo spid="_x0000_s1060"/>
    <customShpInfo spid="_x0000_s1079"/>
    <customShpInfo spid="_x0000_s1080"/>
    <customShpInfo spid="_x0000_s1066"/>
    <customShpInfo spid="_x0000_s1071"/>
    <customShpInfo spid="_x0000_s1081"/>
    <customShpInfo spid="_x0000_s1068"/>
    <customShpInfo spid="_x0000_s1056"/>
    <customShpInfo spid="_x0000_s1054"/>
    <customShpInfo spid="_x0000_s1072"/>
    <customShpInfo spid="_x0000_s1055"/>
    <customShpInfo spid="_x0000_s1075"/>
    <customShpInfo spid="_x0000_s1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497</Words>
  <Characters>2838</Characters>
  <Application>Microsoft Office Word</Application>
  <DocSecurity>0</DocSecurity>
  <Lines>23</Lines>
  <Paragraphs>6</Paragraphs>
  <ScaleCrop>false</ScaleCrop>
  <Company>Sky123.Org</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安全生产会议管理制度</dc:title>
  <dc:creator>个人用户</dc:creator>
  <cp:lastModifiedBy>洛 星</cp:lastModifiedBy>
  <cp:revision>4</cp:revision>
  <cp:lastPrinted>2023-12-14T17:42:00Z</cp:lastPrinted>
  <dcterms:created xsi:type="dcterms:W3CDTF">2024-04-24T02:24:00Z</dcterms:created>
  <dcterms:modified xsi:type="dcterms:W3CDTF">2024-04-24T02:24:00Z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1E9D2E2849444D6BA8DD78367BAA5F87</vt:lpwstr>
  </property>
</Properties>
</file>