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720" w:firstLineChars="200"/>
        <w:jc w:val="center"/>
        <w:rPr>
          <w:rFonts w:ascii="Times New Roman" w:hAnsi="Times New Roman" w:eastAsia="方正小标宋简体"/>
          <w:sz w:val="36"/>
          <w:szCs w:val="36"/>
        </w:rPr>
      </w:pPr>
      <w:r>
        <w:rPr>
          <w:rFonts w:ascii="Times New Roman" w:hAnsi="Times New Roman" w:eastAsia="方正小标宋简体"/>
          <w:sz w:val="36"/>
          <w:szCs w:val="36"/>
        </w:rPr>
        <w:t>一、工贸行业企业安全生产主体责任清单</w:t>
      </w:r>
    </w:p>
    <w:tbl>
      <w:tblPr>
        <w:tblStyle w:val="10"/>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814"/>
        <w:gridCol w:w="1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76" w:type="dxa"/>
            <w:noWrap w:val="0"/>
            <w:vAlign w:val="center"/>
          </w:tcPr>
          <w:p>
            <w:pPr>
              <w:spacing w:line="300" w:lineRule="exact"/>
              <w:jc w:val="center"/>
              <w:rPr>
                <w:rFonts w:ascii="Times New Roman" w:hAnsi="Times New Roman" w:eastAsia="黑体"/>
                <w:sz w:val="24"/>
              </w:rPr>
            </w:pPr>
            <w:r>
              <w:rPr>
                <w:rFonts w:ascii="Times New Roman" w:hAnsi="Times New Roman" w:eastAsia="黑体"/>
                <w:sz w:val="24"/>
              </w:rPr>
              <w:t>序号</w:t>
            </w:r>
          </w:p>
        </w:tc>
        <w:tc>
          <w:tcPr>
            <w:tcW w:w="814" w:type="dxa"/>
            <w:noWrap w:val="0"/>
            <w:vAlign w:val="center"/>
          </w:tcPr>
          <w:p>
            <w:pPr>
              <w:spacing w:line="300" w:lineRule="exact"/>
              <w:jc w:val="center"/>
              <w:rPr>
                <w:rFonts w:ascii="Times New Roman" w:hAnsi="Times New Roman" w:eastAsia="黑体"/>
                <w:sz w:val="24"/>
              </w:rPr>
            </w:pPr>
            <w:r>
              <w:rPr>
                <w:rFonts w:ascii="Times New Roman" w:hAnsi="Times New Roman" w:eastAsia="黑体"/>
                <w:sz w:val="24"/>
              </w:rPr>
              <w:t>行业类别</w:t>
            </w:r>
          </w:p>
        </w:tc>
        <w:tc>
          <w:tcPr>
            <w:tcW w:w="12996" w:type="dxa"/>
            <w:noWrap w:val="0"/>
            <w:vAlign w:val="center"/>
          </w:tcPr>
          <w:p>
            <w:pPr>
              <w:spacing w:line="300" w:lineRule="exact"/>
              <w:jc w:val="center"/>
              <w:rPr>
                <w:rFonts w:ascii="Times New Roman" w:hAnsi="Times New Roman" w:eastAsia="黑体"/>
                <w:sz w:val="24"/>
              </w:rPr>
            </w:pPr>
            <w:r>
              <w:rPr>
                <w:rFonts w:ascii="Times New Roman" w:hAnsi="Times New Roman"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pPr>
              <w:spacing w:line="300" w:lineRule="exact"/>
              <w:jc w:val="center"/>
              <w:rPr>
                <w:rFonts w:ascii="Times New Roman" w:hAnsi="Times New Roman"/>
                <w:sz w:val="24"/>
                <w:szCs w:val="24"/>
              </w:rPr>
            </w:pPr>
            <w:r>
              <w:rPr>
                <w:rFonts w:ascii="Times New Roman" w:hAnsi="Times New Roman"/>
                <w:sz w:val="24"/>
                <w:szCs w:val="24"/>
              </w:rPr>
              <w:t>1-1</w:t>
            </w:r>
          </w:p>
        </w:tc>
        <w:tc>
          <w:tcPr>
            <w:tcW w:w="814" w:type="dxa"/>
            <w:noWrap w:val="0"/>
            <w:vAlign w:val="center"/>
          </w:tcPr>
          <w:p>
            <w:pPr>
              <w:spacing w:line="300" w:lineRule="exact"/>
              <w:jc w:val="center"/>
              <w:rPr>
                <w:rFonts w:ascii="Times New Roman" w:hAnsi="Times New Roman"/>
                <w:sz w:val="24"/>
                <w:szCs w:val="24"/>
              </w:rPr>
            </w:pPr>
            <w:r>
              <w:rPr>
                <w:rFonts w:ascii="Times New Roman" w:hAnsi="Times New Roman"/>
                <w:sz w:val="24"/>
                <w:szCs w:val="24"/>
              </w:rPr>
              <w:t>工贸</w:t>
            </w:r>
          </w:p>
        </w:tc>
        <w:tc>
          <w:tcPr>
            <w:tcW w:w="12996"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sz w:val="24"/>
                <w:szCs w:val="24"/>
              </w:rPr>
            </w:pPr>
            <w:r>
              <w:rPr>
                <w:rFonts w:hint="eastAsia" w:ascii="Times New Roman" w:hAnsi="Times New Roman"/>
                <w:sz w:val="24"/>
                <w:szCs w:val="24"/>
              </w:rPr>
              <w:t>1.具备安全生产法律、法规和国家标准或者行业标准规定的安全生产条件。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2.新建、改建、扩建工程项目的安全设施，必须与主体工程同时设计、同时施工、同时投入生产和使用。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w:t>
            </w:r>
            <w:r>
              <w:rPr>
                <w:rFonts w:hint="eastAsia" w:ascii="Times New Roman" w:hAnsi="Times New Roman"/>
                <w:sz w:val="24"/>
                <w:szCs w:val="24"/>
              </w:rPr>
              <w:t xml:space="preserve"> 建立健全并落实生产安全事故隐患排查治理机制，采取技术、管理措施，及时发现并消除事故隐患，在有较大危险因素的生产经营场所和有关设施、设备上，设置明显的安全警示标志标牌。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.建立健全并落实</w:t>
            </w:r>
            <w:r>
              <w:rPr>
                <w:rFonts w:hint="eastAsia" w:ascii="Times New Roman" w:hAnsi="Times New Roman"/>
                <w:sz w:val="24"/>
                <w:szCs w:val="24"/>
              </w:rPr>
              <w:t>全员</w:t>
            </w:r>
            <w:r>
              <w:rPr>
                <w:rFonts w:ascii="Times New Roman" w:hAnsi="Times New Roman"/>
                <w:sz w:val="24"/>
                <w:szCs w:val="24"/>
              </w:rPr>
              <w:t>安全生产责任制、安全生产规章制度和安全操作规程</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.依法建立适应安全生产工作需要的安全生产管理机构，配备</w:t>
            </w:r>
            <w:r>
              <w:rPr>
                <w:rFonts w:hint="eastAsia" w:ascii="Times New Roman" w:hAnsi="Times New Roman"/>
                <w:sz w:val="24"/>
                <w:szCs w:val="24"/>
              </w:rPr>
              <w:t>符合安全生产要求的</w:t>
            </w:r>
            <w:r>
              <w:rPr>
                <w:rFonts w:ascii="Times New Roman" w:hAnsi="Times New Roman"/>
                <w:sz w:val="24"/>
                <w:szCs w:val="24"/>
              </w:rPr>
              <w:t>安全生产管理人员</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.组织实施安全生产教育和培训</w:t>
            </w:r>
            <w:r>
              <w:rPr>
                <w:rFonts w:hint="eastAsia" w:ascii="Times New Roman" w:hAnsi="Times New Roman"/>
                <w:sz w:val="24"/>
                <w:szCs w:val="24"/>
              </w:rPr>
              <w:t>，对从业人员进行安全生产教育和培训，使用被派遣劳动者</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的，应当对被派遣劳动者进行岗位安全操作规程和安全操作技能的教育和培训。</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.按</w:t>
            </w:r>
            <w:r>
              <w:rPr>
                <w:rFonts w:hint="eastAsia" w:ascii="Times New Roman" w:hAnsi="Times New Roman"/>
                <w:sz w:val="24"/>
                <w:szCs w:val="24"/>
              </w:rPr>
              <w:t>有关</w:t>
            </w:r>
            <w:r>
              <w:rPr>
                <w:rFonts w:ascii="Times New Roman" w:hAnsi="Times New Roman"/>
                <w:sz w:val="24"/>
                <w:szCs w:val="24"/>
              </w:rPr>
              <w:t>规定足额提取和使用安全生产费用，</w:t>
            </w:r>
            <w:r>
              <w:rPr>
                <w:rFonts w:hint="eastAsia" w:ascii="Times New Roman" w:hAnsi="Times New Roman"/>
                <w:sz w:val="24"/>
                <w:szCs w:val="24"/>
              </w:rPr>
              <w:t>按相关法律、法规投保足额安全生产责任险，</w:t>
            </w:r>
            <w:r>
              <w:rPr>
                <w:rFonts w:ascii="Times New Roman" w:hAnsi="Times New Roman"/>
                <w:sz w:val="24"/>
                <w:szCs w:val="24"/>
              </w:rPr>
              <w:t>保证本单位安全生产投入的有效实施</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.接受政府及其有关部门的安全生产监督管理，</w:t>
            </w:r>
            <w:r>
              <w:rPr>
                <w:rFonts w:hint="eastAsia" w:ascii="Times New Roman" w:hAnsi="Times New Roman"/>
                <w:sz w:val="24"/>
                <w:szCs w:val="24"/>
              </w:rPr>
              <w:t>加强安全生产标准化、信息化建设，构建安全风险分级管控和隐患排查治理双重预防机制，健全风险防范化解机制</w:t>
            </w:r>
            <w:r>
              <w:rPr>
                <w:rFonts w:ascii="Times New Roman" w:hAnsi="Times New Roman"/>
                <w:sz w:val="24"/>
                <w:szCs w:val="24"/>
              </w:rPr>
              <w:t>，提高安全生产水平</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9</w:t>
            </w:r>
            <w:r>
              <w:rPr>
                <w:rFonts w:ascii="Times New Roman" w:hAnsi="Times New Roman"/>
                <w:sz w:val="24"/>
                <w:szCs w:val="24"/>
              </w:rPr>
              <w:t>.制定并实施本单位生产安全事故应急救援预案，建立应急救援</w:t>
            </w:r>
            <w:r>
              <w:rPr>
                <w:rFonts w:hint="eastAsia" w:ascii="Times New Roman" w:hAnsi="Times New Roman"/>
                <w:sz w:val="24"/>
                <w:szCs w:val="24"/>
              </w:rPr>
              <w:t>体系</w:t>
            </w:r>
            <w:r>
              <w:rPr>
                <w:rFonts w:ascii="Times New Roman" w:hAnsi="Times New Roman"/>
                <w:sz w:val="24"/>
                <w:szCs w:val="24"/>
              </w:rPr>
              <w:t>，完善应急救援条件，开展应急救援演练，并按规定报送安全生产监督管理部门或者有关部门备案</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10</w:t>
            </w:r>
            <w:r>
              <w:rPr>
                <w:rFonts w:ascii="Times New Roman" w:hAnsi="Times New Roman"/>
                <w:sz w:val="24"/>
                <w:szCs w:val="24"/>
              </w:rPr>
              <w:t>. 按规定及时、如实报告生产安全事故，落实生产安全事故</w:t>
            </w:r>
            <w:r>
              <w:rPr>
                <w:rFonts w:hint="eastAsia" w:ascii="Times New Roman" w:hAnsi="Times New Roman"/>
                <w:sz w:val="24"/>
                <w:szCs w:val="24"/>
              </w:rPr>
              <w:t>防范和整改</w:t>
            </w:r>
            <w:r>
              <w:rPr>
                <w:rFonts w:ascii="Times New Roman" w:hAnsi="Times New Roman"/>
                <w:sz w:val="24"/>
                <w:szCs w:val="24"/>
              </w:rPr>
              <w:t>的</w:t>
            </w:r>
            <w:r>
              <w:rPr>
                <w:rFonts w:hint="eastAsia" w:ascii="Times New Roman" w:hAnsi="Times New Roman"/>
                <w:sz w:val="24"/>
                <w:szCs w:val="24"/>
              </w:rPr>
              <w:t>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1</w:t>
            </w:r>
            <w:r>
              <w:rPr>
                <w:rFonts w:ascii="Times New Roman" w:hAnsi="Times New Roman"/>
                <w:sz w:val="24"/>
                <w:szCs w:val="24"/>
              </w:rPr>
              <w:t>.为劳动者</w:t>
            </w:r>
            <w:r>
              <w:rPr>
                <w:rFonts w:hint="eastAsia" w:ascii="Times New Roman" w:hAnsi="Times New Roman"/>
                <w:sz w:val="24"/>
                <w:szCs w:val="24"/>
              </w:rPr>
              <w:t>提供</w:t>
            </w:r>
            <w:r>
              <w:rPr>
                <w:rFonts w:ascii="Times New Roman" w:hAnsi="Times New Roman"/>
                <w:sz w:val="24"/>
                <w:szCs w:val="24"/>
              </w:rPr>
              <w:t>符合国家安全生产和职业卫生要求的工作环境和条件，为从业人员提供符合国家标准或者行业标准的劳动防护用品，为从业人员缴纳工伤保险费</w:t>
            </w:r>
            <w:r>
              <w:rPr>
                <w:rFonts w:hint="eastAsia" w:ascii="Times New Roman" w:hAnsi="Times New Roman"/>
                <w:sz w:val="24"/>
                <w:szCs w:val="24"/>
              </w:rPr>
              <w:t>。</w:t>
            </w:r>
          </w:p>
          <w:p>
            <w:pPr>
              <w:spacing w:line="360" w:lineRule="auto"/>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2</w:t>
            </w:r>
            <w:r>
              <w:rPr>
                <w:rFonts w:ascii="Times New Roman" w:hAnsi="Times New Roman"/>
                <w:sz w:val="24"/>
                <w:szCs w:val="24"/>
              </w:rPr>
              <w:t>.法律、法规、规章、标准规定的其他安全生产责任。</w:t>
            </w:r>
          </w:p>
        </w:tc>
      </w:tr>
    </w:tbl>
    <w:p>
      <w:pPr>
        <w:bidi w:val="0"/>
      </w:pPr>
      <w:bookmarkStart w:id="0" w:name="_GoBack"/>
      <w:bookmarkEnd w:id="0"/>
    </w:p>
    <w:sectPr>
      <w:footerReference r:id="rId3" w:type="default"/>
      <w:footerReference r:id="rId4" w:type="even"/>
      <w:pgSz w:w="16838" w:h="11906" w:orient="landscape"/>
      <w:pgMar w:top="567" w:right="1418" w:bottom="567" w:left="1134" w:header="284" w:footer="1417" w:gutter="0"/>
      <w:pgNumType w:fmt="decimal"/>
      <w:cols w:space="0" w:num="1"/>
      <w:rtlGutter w:val="0"/>
      <w:docGrid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6C60A2-61BC-497E-B8DE-F11515E775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088F2E0-76BA-4828-940A-8A8180FD026D}"/>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9CA67CEF-885B-43B7-8CE9-06263A51BFDD}"/>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rightChars="170"/>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55</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2089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UvbTz3gEAAL4DAAAOAAAAAAAA&#10;AAEAIAAAAB4BAABkcnMvZTJvRG9jLnhtbFBLBQYAAAAABgAGAFkBAABuBQAAAAA=&#10;">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55</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36" w:firstLineChars="120"/>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rct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8yty3gEAAL4DAAAOAAAAAAAA&#10;AAEAIAAAAB4BAABkcnMvZTJvRG9jLnhtbFBLBQYAAAAABgAGAFkBAABu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3"/>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MWFmMzIxMTU4MGY0YTY1ZjVmYjYzMmYzMGJiNjcifQ=="/>
  </w:docVars>
  <w:rsids>
    <w:rsidRoot w:val="0CCF146F"/>
    <w:rsid w:val="000059C9"/>
    <w:rsid w:val="00012A7B"/>
    <w:rsid w:val="00020812"/>
    <w:rsid w:val="00022CF8"/>
    <w:rsid w:val="000233CB"/>
    <w:rsid w:val="0002507E"/>
    <w:rsid w:val="00043A49"/>
    <w:rsid w:val="00047B15"/>
    <w:rsid w:val="00050A98"/>
    <w:rsid w:val="00077811"/>
    <w:rsid w:val="00082A67"/>
    <w:rsid w:val="000832DE"/>
    <w:rsid w:val="000A67ED"/>
    <w:rsid w:val="000A6DAA"/>
    <w:rsid w:val="000C6503"/>
    <w:rsid w:val="000C7465"/>
    <w:rsid w:val="000D16FB"/>
    <w:rsid w:val="000D229E"/>
    <w:rsid w:val="000D3B3F"/>
    <w:rsid w:val="000D69C3"/>
    <w:rsid w:val="000E7454"/>
    <w:rsid w:val="000E7F11"/>
    <w:rsid w:val="000F313A"/>
    <w:rsid w:val="00114A87"/>
    <w:rsid w:val="00130CB2"/>
    <w:rsid w:val="00151728"/>
    <w:rsid w:val="001538F9"/>
    <w:rsid w:val="00161399"/>
    <w:rsid w:val="0018083B"/>
    <w:rsid w:val="00182CD8"/>
    <w:rsid w:val="00190029"/>
    <w:rsid w:val="00194100"/>
    <w:rsid w:val="001941F9"/>
    <w:rsid w:val="0019726A"/>
    <w:rsid w:val="001A5FBA"/>
    <w:rsid w:val="001B03C4"/>
    <w:rsid w:val="001B609A"/>
    <w:rsid w:val="001F4CD2"/>
    <w:rsid w:val="001F72F9"/>
    <w:rsid w:val="00202CFE"/>
    <w:rsid w:val="002250EB"/>
    <w:rsid w:val="0023266E"/>
    <w:rsid w:val="00233918"/>
    <w:rsid w:val="00241195"/>
    <w:rsid w:val="00242FCA"/>
    <w:rsid w:val="00254D0B"/>
    <w:rsid w:val="00254EFC"/>
    <w:rsid w:val="00256B4D"/>
    <w:rsid w:val="00256FDA"/>
    <w:rsid w:val="002640C5"/>
    <w:rsid w:val="0027779A"/>
    <w:rsid w:val="002928A0"/>
    <w:rsid w:val="002A4882"/>
    <w:rsid w:val="002B05FC"/>
    <w:rsid w:val="002B4CBE"/>
    <w:rsid w:val="002B7171"/>
    <w:rsid w:val="002B7D26"/>
    <w:rsid w:val="002C2951"/>
    <w:rsid w:val="002C5A1E"/>
    <w:rsid w:val="002E5454"/>
    <w:rsid w:val="002E664B"/>
    <w:rsid w:val="003052B1"/>
    <w:rsid w:val="00307517"/>
    <w:rsid w:val="003110D0"/>
    <w:rsid w:val="003176C3"/>
    <w:rsid w:val="00330CF4"/>
    <w:rsid w:val="003714E0"/>
    <w:rsid w:val="00371F7D"/>
    <w:rsid w:val="00373C73"/>
    <w:rsid w:val="003A6318"/>
    <w:rsid w:val="003C02B6"/>
    <w:rsid w:val="003C1902"/>
    <w:rsid w:val="003E1676"/>
    <w:rsid w:val="003F1D69"/>
    <w:rsid w:val="004102B7"/>
    <w:rsid w:val="00415606"/>
    <w:rsid w:val="00475D96"/>
    <w:rsid w:val="0048119C"/>
    <w:rsid w:val="00481D88"/>
    <w:rsid w:val="004A501C"/>
    <w:rsid w:val="004B31B8"/>
    <w:rsid w:val="004B43ED"/>
    <w:rsid w:val="004C038A"/>
    <w:rsid w:val="004C1A60"/>
    <w:rsid w:val="004D7DBA"/>
    <w:rsid w:val="004F4208"/>
    <w:rsid w:val="00517933"/>
    <w:rsid w:val="00532DE8"/>
    <w:rsid w:val="005646A9"/>
    <w:rsid w:val="005848DB"/>
    <w:rsid w:val="00584C88"/>
    <w:rsid w:val="005A1F19"/>
    <w:rsid w:val="005D2A12"/>
    <w:rsid w:val="005E05B4"/>
    <w:rsid w:val="005F2D90"/>
    <w:rsid w:val="005F320E"/>
    <w:rsid w:val="00606A98"/>
    <w:rsid w:val="00624D24"/>
    <w:rsid w:val="00626D0A"/>
    <w:rsid w:val="00630347"/>
    <w:rsid w:val="00653AF2"/>
    <w:rsid w:val="0067183E"/>
    <w:rsid w:val="006B5667"/>
    <w:rsid w:val="006C6F71"/>
    <w:rsid w:val="006C7B2A"/>
    <w:rsid w:val="006E1EC3"/>
    <w:rsid w:val="006F1269"/>
    <w:rsid w:val="00706571"/>
    <w:rsid w:val="00746CF8"/>
    <w:rsid w:val="00752A6C"/>
    <w:rsid w:val="00754F0E"/>
    <w:rsid w:val="00776302"/>
    <w:rsid w:val="0079170C"/>
    <w:rsid w:val="00791840"/>
    <w:rsid w:val="007A14CF"/>
    <w:rsid w:val="007A380E"/>
    <w:rsid w:val="007B115A"/>
    <w:rsid w:val="007C524E"/>
    <w:rsid w:val="007D4690"/>
    <w:rsid w:val="007E1ADD"/>
    <w:rsid w:val="00807D18"/>
    <w:rsid w:val="00807DD4"/>
    <w:rsid w:val="008170F5"/>
    <w:rsid w:val="008243F1"/>
    <w:rsid w:val="008365D2"/>
    <w:rsid w:val="0084069F"/>
    <w:rsid w:val="00850CBD"/>
    <w:rsid w:val="008611B4"/>
    <w:rsid w:val="00885A66"/>
    <w:rsid w:val="008A2E8B"/>
    <w:rsid w:val="008C38CF"/>
    <w:rsid w:val="008C50A0"/>
    <w:rsid w:val="008E2A0E"/>
    <w:rsid w:val="008F0DDF"/>
    <w:rsid w:val="008F3A1A"/>
    <w:rsid w:val="008F6F3C"/>
    <w:rsid w:val="00916D53"/>
    <w:rsid w:val="009300B0"/>
    <w:rsid w:val="00945D98"/>
    <w:rsid w:val="009479FE"/>
    <w:rsid w:val="00965F33"/>
    <w:rsid w:val="00970A2E"/>
    <w:rsid w:val="0099776F"/>
    <w:rsid w:val="009B01C7"/>
    <w:rsid w:val="009B4DF5"/>
    <w:rsid w:val="009B64B6"/>
    <w:rsid w:val="009D2F3B"/>
    <w:rsid w:val="00A04B12"/>
    <w:rsid w:val="00A07DB7"/>
    <w:rsid w:val="00A109DE"/>
    <w:rsid w:val="00A25472"/>
    <w:rsid w:val="00A32C5F"/>
    <w:rsid w:val="00A43AA9"/>
    <w:rsid w:val="00A5202B"/>
    <w:rsid w:val="00A52EA9"/>
    <w:rsid w:val="00A56F4F"/>
    <w:rsid w:val="00AA250A"/>
    <w:rsid w:val="00AA4393"/>
    <w:rsid w:val="00AC3F17"/>
    <w:rsid w:val="00AC4862"/>
    <w:rsid w:val="00AC5B53"/>
    <w:rsid w:val="00AD6474"/>
    <w:rsid w:val="00AE347D"/>
    <w:rsid w:val="00AE6CD1"/>
    <w:rsid w:val="00AF183A"/>
    <w:rsid w:val="00B203DC"/>
    <w:rsid w:val="00B41C70"/>
    <w:rsid w:val="00B438B6"/>
    <w:rsid w:val="00B53B58"/>
    <w:rsid w:val="00B6288F"/>
    <w:rsid w:val="00B7380A"/>
    <w:rsid w:val="00B8058A"/>
    <w:rsid w:val="00B86EFE"/>
    <w:rsid w:val="00BA56CB"/>
    <w:rsid w:val="00BB1C63"/>
    <w:rsid w:val="00BC13C4"/>
    <w:rsid w:val="00BC5B29"/>
    <w:rsid w:val="00BD285F"/>
    <w:rsid w:val="00BD7896"/>
    <w:rsid w:val="00BD7D6A"/>
    <w:rsid w:val="00C04E45"/>
    <w:rsid w:val="00C06963"/>
    <w:rsid w:val="00C2573A"/>
    <w:rsid w:val="00C35EC1"/>
    <w:rsid w:val="00C360A0"/>
    <w:rsid w:val="00C41886"/>
    <w:rsid w:val="00C43F63"/>
    <w:rsid w:val="00C46423"/>
    <w:rsid w:val="00C51232"/>
    <w:rsid w:val="00C55B7F"/>
    <w:rsid w:val="00C65D21"/>
    <w:rsid w:val="00C83144"/>
    <w:rsid w:val="00C838EF"/>
    <w:rsid w:val="00C900A0"/>
    <w:rsid w:val="00C94252"/>
    <w:rsid w:val="00C95DF6"/>
    <w:rsid w:val="00CF3E71"/>
    <w:rsid w:val="00CF4CA8"/>
    <w:rsid w:val="00D15C41"/>
    <w:rsid w:val="00D42AEA"/>
    <w:rsid w:val="00D43B9B"/>
    <w:rsid w:val="00D55668"/>
    <w:rsid w:val="00D6153E"/>
    <w:rsid w:val="00D62764"/>
    <w:rsid w:val="00D711DE"/>
    <w:rsid w:val="00D806D6"/>
    <w:rsid w:val="00D84591"/>
    <w:rsid w:val="00D86572"/>
    <w:rsid w:val="00D97DBF"/>
    <w:rsid w:val="00DC5033"/>
    <w:rsid w:val="00DC6D36"/>
    <w:rsid w:val="00DF19CC"/>
    <w:rsid w:val="00DF2AD4"/>
    <w:rsid w:val="00DF6460"/>
    <w:rsid w:val="00E1106D"/>
    <w:rsid w:val="00E16777"/>
    <w:rsid w:val="00E45EE3"/>
    <w:rsid w:val="00E47623"/>
    <w:rsid w:val="00E47B6F"/>
    <w:rsid w:val="00E5017B"/>
    <w:rsid w:val="00E60181"/>
    <w:rsid w:val="00E63330"/>
    <w:rsid w:val="00E6548C"/>
    <w:rsid w:val="00E772BD"/>
    <w:rsid w:val="00E77B94"/>
    <w:rsid w:val="00E80E38"/>
    <w:rsid w:val="00EA5082"/>
    <w:rsid w:val="00EB606E"/>
    <w:rsid w:val="00EB62A1"/>
    <w:rsid w:val="00EC3FC2"/>
    <w:rsid w:val="00EC3FDF"/>
    <w:rsid w:val="00ED3EFD"/>
    <w:rsid w:val="00EE5B11"/>
    <w:rsid w:val="00EE7B1E"/>
    <w:rsid w:val="00F0764B"/>
    <w:rsid w:val="00F337DC"/>
    <w:rsid w:val="00F37615"/>
    <w:rsid w:val="00F60248"/>
    <w:rsid w:val="00F86D08"/>
    <w:rsid w:val="00F922A4"/>
    <w:rsid w:val="00F92423"/>
    <w:rsid w:val="00FA1AFF"/>
    <w:rsid w:val="00FA3500"/>
    <w:rsid w:val="00FA7335"/>
    <w:rsid w:val="00FB3365"/>
    <w:rsid w:val="00FB40F2"/>
    <w:rsid w:val="00FE7480"/>
    <w:rsid w:val="00FF14ED"/>
    <w:rsid w:val="00FF40FB"/>
    <w:rsid w:val="01902BA8"/>
    <w:rsid w:val="021777CF"/>
    <w:rsid w:val="02E85F0B"/>
    <w:rsid w:val="02FF4ADE"/>
    <w:rsid w:val="03BF0DB3"/>
    <w:rsid w:val="043F7D08"/>
    <w:rsid w:val="06001086"/>
    <w:rsid w:val="060512E4"/>
    <w:rsid w:val="069215C1"/>
    <w:rsid w:val="06A74883"/>
    <w:rsid w:val="098B47AF"/>
    <w:rsid w:val="0CCF146F"/>
    <w:rsid w:val="11813335"/>
    <w:rsid w:val="120D23DF"/>
    <w:rsid w:val="122211E3"/>
    <w:rsid w:val="1289734F"/>
    <w:rsid w:val="130E1EAD"/>
    <w:rsid w:val="136F71E0"/>
    <w:rsid w:val="13F94067"/>
    <w:rsid w:val="140C2F1B"/>
    <w:rsid w:val="14394383"/>
    <w:rsid w:val="14961C06"/>
    <w:rsid w:val="14C37304"/>
    <w:rsid w:val="15AA7B28"/>
    <w:rsid w:val="16A26498"/>
    <w:rsid w:val="17A1799E"/>
    <w:rsid w:val="17B648CC"/>
    <w:rsid w:val="180975F9"/>
    <w:rsid w:val="1869193F"/>
    <w:rsid w:val="18CE302B"/>
    <w:rsid w:val="19AD1853"/>
    <w:rsid w:val="1A1D6E85"/>
    <w:rsid w:val="1A8260A7"/>
    <w:rsid w:val="1E202E95"/>
    <w:rsid w:val="1F265994"/>
    <w:rsid w:val="225E003A"/>
    <w:rsid w:val="22843107"/>
    <w:rsid w:val="229D5007"/>
    <w:rsid w:val="243B1261"/>
    <w:rsid w:val="2566490C"/>
    <w:rsid w:val="26561857"/>
    <w:rsid w:val="269D2BE8"/>
    <w:rsid w:val="27817FA9"/>
    <w:rsid w:val="2AB70C30"/>
    <w:rsid w:val="2AB823E3"/>
    <w:rsid w:val="2B01798D"/>
    <w:rsid w:val="2B20593D"/>
    <w:rsid w:val="2BBA2D7C"/>
    <w:rsid w:val="2D7B5255"/>
    <w:rsid w:val="2E6C7C17"/>
    <w:rsid w:val="2FDA2027"/>
    <w:rsid w:val="31D41095"/>
    <w:rsid w:val="31F13553"/>
    <w:rsid w:val="31F831EB"/>
    <w:rsid w:val="35D10DE1"/>
    <w:rsid w:val="35D40709"/>
    <w:rsid w:val="363A3E22"/>
    <w:rsid w:val="36545584"/>
    <w:rsid w:val="369621B3"/>
    <w:rsid w:val="37F90C41"/>
    <w:rsid w:val="388F4A6B"/>
    <w:rsid w:val="389D6017"/>
    <w:rsid w:val="38BB618F"/>
    <w:rsid w:val="39D027A0"/>
    <w:rsid w:val="3BBA6A5C"/>
    <w:rsid w:val="3C30439E"/>
    <w:rsid w:val="3CC011E7"/>
    <w:rsid w:val="3EB65913"/>
    <w:rsid w:val="40460C11"/>
    <w:rsid w:val="404C551E"/>
    <w:rsid w:val="40D44F4B"/>
    <w:rsid w:val="42B20044"/>
    <w:rsid w:val="43364990"/>
    <w:rsid w:val="44725EC1"/>
    <w:rsid w:val="4654512D"/>
    <w:rsid w:val="469A5235"/>
    <w:rsid w:val="46D85D5E"/>
    <w:rsid w:val="47785622"/>
    <w:rsid w:val="49A01BC6"/>
    <w:rsid w:val="4BDC31AF"/>
    <w:rsid w:val="4C1959C5"/>
    <w:rsid w:val="4D6B16DA"/>
    <w:rsid w:val="4E9E733F"/>
    <w:rsid w:val="4EA97951"/>
    <w:rsid w:val="4F587F8C"/>
    <w:rsid w:val="4FDE4717"/>
    <w:rsid w:val="50EC349D"/>
    <w:rsid w:val="51ED50A9"/>
    <w:rsid w:val="53E451B0"/>
    <w:rsid w:val="53EF7DD0"/>
    <w:rsid w:val="545E77B0"/>
    <w:rsid w:val="55C10901"/>
    <w:rsid w:val="56E31F2D"/>
    <w:rsid w:val="58DC56FD"/>
    <w:rsid w:val="59034EBC"/>
    <w:rsid w:val="59D93E6F"/>
    <w:rsid w:val="5A82006C"/>
    <w:rsid w:val="5A9E2C5E"/>
    <w:rsid w:val="5B6C044E"/>
    <w:rsid w:val="5C655EF5"/>
    <w:rsid w:val="5C6A2C04"/>
    <w:rsid w:val="5CD20129"/>
    <w:rsid w:val="5D55380D"/>
    <w:rsid w:val="5E61484E"/>
    <w:rsid w:val="62E05AEC"/>
    <w:rsid w:val="63344A56"/>
    <w:rsid w:val="66D50DAE"/>
    <w:rsid w:val="670644D5"/>
    <w:rsid w:val="67213C59"/>
    <w:rsid w:val="68955D1C"/>
    <w:rsid w:val="69574EC3"/>
    <w:rsid w:val="6C412E21"/>
    <w:rsid w:val="6CBC366B"/>
    <w:rsid w:val="6E5D7DF2"/>
    <w:rsid w:val="6ED36C87"/>
    <w:rsid w:val="6FA346E7"/>
    <w:rsid w:val="70560B9A"/>
    <w:rsid w:val="719BD0A1"/>
    <w:rsid w:val="72A93F2F"/>
    <w:rsid w:val="744B7B62"/>
    <w:rsid w:val="75ED7D25"/>
    <w:rsid w:val="779B24F4"/>
    <w:rsid w:val="77C41863"/>
    <w:rsid w:val="78454752"/>
    <w:rsid w:val="7D1F5655"/>
    <w:rsid w:val="7EBD98ED"/>
    <w:rsid w:val="DFFA77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autoRedefine/>
    <w:qFormat/>
    <w:uiPriority w:val="0"/>
    <w:pPr>
      <w:spacing w:line="540" w:lineRule="exact"/>
    </w:pPr>
    <w:rPr>
      <w:rFonts w:eastAsia="仿宋_GB2312"/>
      <w:spacing w:val="-2"/>
      <w:sz w:val="32"/>
      <w:szCs w:val="20"/>
    </w:rPr>
  </w:style>
  <w:style w:type="paragraph" w:styleId="3">
    <w:name w:val="Note Heading"/>
    <w:basedOn w:val="1"/>
    <w:next w:val="1"/>
    <w:autoRedefine/>
    <w:qFormat/>
    <w:uiPriority w:val="0"/>
    <w:pPr>
      <w:jc w:val="center"/>
    </w:p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161"/>
    </w:pPr>
    <w:rPr>
      <w:rFonts w:ascii="宋体" w:hAnsi="宋体" w:eastAsia="宋体" w:cs="宋体"/>
      <w:sz w:val="24"/>
      <w:szCs w:val="24"/>
      <w:lang w:val="en-US" w:eastAsia="zh-CN" w:bidi="ar-SA"/>
    </w:rPr>
  </w:style>
  <w:style w:type="paragraph" w:styleId="6">
    <w:name w:val="Date"/>
    <w:basedOn w:val="1"/>
    <w:next w:val="1"/>
    <w:link w:val="23"/>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font31"/>
    <w:basedOn w:val="12"/>
    <w:autoRedefine/>
    <w:qFormat/>
    <w:uiPriority w:val="0"/>
    <w:rPr>
      <w:rFonts w:hint="default" w:ascii="Times New Roman" w:hAnsi="Times New Roman" w:cs="Times New Roman"/>
      <w:color w:val="000000"/>
      <w:sz w:val="18"/>
      <w:szCs w:val="18"/>
      <w:u w:val="none"/>
    </w:rPr>
  </w:style>
  <w:style w:type="character" w:customStyle="1" w:styleId="15">
    <w:name w:val="公文主体 Char"/>
    <w:link w:val="16"/>
    <w:autoRedefine/>
    <w:qFormat/>
    <w:uiPriority w:val="0"/>
    <w:rPr>
      <w:rFonts w:eastAsia="仿宋_GB2312"/>
      <w:kern w:val="2"/>
      <w:sz w:val="32"/>
      <w:szCs w:val="24"/>
      <w:lang w:val="en-US" w:eastAsia="zh-CN" w:bidi="ar-SA"/>
    </w:rPr>
  </w:style>
  <w:style w:type="paragraph" w:customStyle="1" w:styleId="16">
    <w:name w:val="公文主体"/>
    <w:basedOn w:val="1"/>
    <w:link w:val="15"/>
    <w:autoRedefine/>
    <w:qFormat/>
    <w:uiPriority w:val="0"/>
    <w:pPr>
      <w:spacing w:line="580" w:lineRule="exact"/>
      <w:ind w:firstLine="200" w:firstLineChars="200"/>
    </w:pPr>
    <w:rPr>
      <w:rFonts w:eastAsia="仿宋_GB2312"/>
      <w:sz w:val="32"/>
    </w:rPr>
  </w:style>
  <w:style w:type="character" w:customStyle="1" w:styleId="17">
    <w:name w:val="font41"/>
    <w:basedOn w:val="12"/>
    <w:autoRedefine/>
    <w:qFormat/>
    <w:uiPriority w:val="0"/>
    <w:rPr>
      <w:rFonts w:hint="eastAsia" w:ascii="宋体" w:hAnsi="宋体" w:eastAsia="宋体" w:cs="宋体"/>
      <w:color w:val="000000"/>
      <w:sz w:val="18"/>
      <w:szCs w:val="18"/>
      <w:u w:val="none"/>
    </w:rPr>
  </w:style>
  <w:style w:type="character" w:customStyle="1" w:styleId="18">
    <w:name w:val="一级标题 Char"/>
    <w:link w:val="19"/>
    <w:autoRedefine/>
    <w:qFormat/>
    <w:uiPriority w:val="0"/>
    <w:rPr>
      <w:rFonts w:eastAsia="黑体"/>
      <w:kern w:val="2"/>
      <w:sz w:val="32"/>
      <w:szCs w:val="24"/>
      <w:lang w:val="en-US" w:eastAsia="zh-CN" w:bidi="ar-SA"/>
    </w:rPr>
  </w:style>
  <w:style w:type="paragraph" w:customStyle="1" w:styleId="19">
    <w:name w:val="一级标题"/>
    <w:basedOn w:val="16"/>
    <w:next w:val="16"/>
    <w:link w:val="18"/>
    <w:autoRedefine/>
    <w:qFormat/>
    <w:uiPriority w:val="0"/>
    <w:pPr>
      <w:outlineLvl w:val="2"/>
    </w:pPr>
    <w:rPr>
      <w:rFonts w:eastAsia="黑体"/>
    </w:rPr>
  </w:style>
  <w:style w:type="character" w:customStyle="1" w:styleId="20">
    <w:name w:val="font11"/>
    <w:basedOn w:val="12"/>
    <w:autoRedefine/>
    <w:qFormat/>
    <w:uiPriority w:val="0"/>
    <w:rPr>
      <w:rFonts w:hint="eastAsia" w:ascii="宋体" w:hAnsi="宋体" w:eastAsia="宋体" w:cs="宋体"/>
      <w:color w:val="000000"/>
      <w:sz w:val="18"/>
      <w:szCs w:val="18"/>
      <w:u w:val="none"/>
    </w:rPr>
  </w:style>
  <w:style w:type="character" w:customStyle="1" w:styleId="21">
    <w:name w:val="二级标题 Char"/>
    <w:link w:val="22"/>
    <w:autoRedefine/>
    <w:qFormat/>
    <w:uiPriority w:val="0"/>
    <w:rPr>
      <w:rFonts w:eastAsia="楷体_GB2312"/>
      <w:kern w:val="2"/>
      <w:sz w:val="32"/>
      <w:szCs w:val="24"/>
      <w:lang w:val="en-US" w:eastAsia="zh-CN" w:bidi="ar-SA"/>
    </w:rPr>
  </w:style>
  <w:style w:type="paragraph" w:customStyle="1" w:styleId="22">
    <w:name w:val="二级标题"/>
    <w:basedOn w:val="16"/>
    <w:next w:val="16"/>
    <w:link w:val="21"/>
    <w:autoRedefine/>
    <w:qFormat/>
    <w:uiPriority w:val="0"/>
    <w:pPr>
      <w:outlineLvl w:val="3"/>
    </w:pPr>
    <w:rPr>
      <w:rFonts w:eastAsia="楷体_GB2312"/>
    </w:rPr>
  </w:style>
  <w:style w:type="character" w:customStyle="1" w:styleId="23">
    <w:name w:val="日期 Char"/>
    <w:link w:val="6"/>
    <w:autoRedefine/>
    <w:qFormat/>
    <w:uiPriority w:val="0"/>
    <w:rPr>
      <w:kern w:val="2"/>
      <w:sz w:val="21"/>
      <w:szCs w:val="24"/>
    </w:rPr>
  </w:style>
  <w:style w:type="paragraph" w:customStyle="1" w:styleId="24">
    <w:name w:val="标题注释"/>
    <w:basedOn w:val="16"/>
    <w:next w:val="25"/>
    <w:autoRedefine/>
    <w:qFormat/>
    <w:uiPriority w:val="0"/>
    <w:pPr>
      <w:ind w:firstLine="0" w:firstLineChars="0"/>
      <w:jc w:val="center"/>
      <w:outlineLvl w:val="1"/>
    </w:pPr>
    <w:rPr>
      <w:rFonts w:eastAsia="楷体_GB2312"/>
    </w:rPr>
  </w:style>
  <w:style w:type="paragraph" w:customStyle="1" w:styleId="25">
    <w:name w:val="主送单位"/>
    <w:basedOn w:val="16"/>
    <w:next w:val="16"/>
    <w:autoRedefine/>
    <w:qFormat/>
    <w:uiPriority w:val="0"/>
    <w:pPr>
      <w:ind w:firstLine="0" w:firstLineChars="0"/>
      <w:outlineLvl w:val="1"/>
    </w:pPr>
  </w:style>
  <w:style w:type="paragraph" w:customStyle="1" w:styleId="26">
    <w:name w:val="Table Paragraph"/>
    <w:basedOn w:val="1"/>
    <w:autoRedefine/>
    <w:qFormat/>
    <w:uiPriority w:val="1"/>
    <w:rPr>
      <w:rFonts w:ascii="宋体" w:hAnsi="宋体" w:eastAsia="宋体" w:cs="宋体"/>
      <w:lang w:val="en-US" w:eastAsia="zh-CN" w:bidi="ar-SA"/>
    </w:rPr>
  </w:style>
  <w:style w:type="paragraph" w:customStyle="1" w:styleId="27">
    <w:name w:val="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
    <w:name w:val="主题标"/>
    <w:basedOn w:val="1"/>
    <w:next w:val="2"/>
    <w:autoRedefine/>
    <w:qFormat/>
    <w:uiPriority w:val="0"/>
    <w:pPr>
      <w:spacing w:line="540" w:lineRule="exact"/>
      <w:jc w:val="center"/>
    </w:pPr>
    <w:rPr>
      <w:rFonts w:eastAsia="方正小标宋简体"/>
      <w:spacing w:val="-2"/>
      <w:sz w:val="44"/>
      <w:szCs w:val="20"/>
    </w:rPr>
  </w:style>
  <w:style w:type="paragraph" w:customStyle="1" w:styleId="29">
    <w:name w:val="落款"/>
    <w:basedOn w:val="1"/>
    <w:next w:val="1"/>
    <w:autoRedefine/>
    <w:qFormat/>
    <w:uiPriority w:val="0"/>
    <w:pPr>
      <w:spacing w:line="540" w:lineRule="exact"/>
      <w:ind w:right="624"/>
      <w:jc w:val="right"/>
    </w:pPr>
    <w:rPr>
      <w:rFonts w:eastAsia="仿宋_GB2312"/>
      <w:spacing w:val="-2"/>
      <w:sz w:val="32"/>
      <w:szCs w:val="20"/>
    </w:rPr>
  </w:style>
  <w:style w:type="paragraph" w:customStyle="1" w:styleId="30">
    <w:name w:val="成文日期"/>
    <w:basedOn w:val="16"/>
    <w:next w:val="16"/>
    <w:autoRedefine/>
    <w:qFormat/>
    <w:uiPriority w:val="0"/>
    <w:pPr>
      <w:ind w:right="550" w:rightChars="550" w:firstLine="0" w:firstLineChars="0"/>
      <w:jc w:val="right"/>
      <w:outlineLvl w:val="2"/>
    </w:pPr>
  </w:style>
  <w:style w:type="paragraph" w:customStyle="1" w:styleId="31">
    <w:name w:val="大标题"/>
    <w:basedOn w:val="16"/>
    <w:next w:val="24"/>
    <w:autoRedefine/>
    <w:qFormat/>
    <w:uiPriority w:val="0"/>
    <w:pPr>
      <w:ind w:firstLine="0" w:firstLineChars="0"/>
      <w:jc w:val="center"/>
      <w:outlineLvl w:val="0"/>
    </w:pPr>
    <w:rPr>
      <w:rFonts w:eastAsia="方正小标宋简体"/>
      <w:sz w:val="44"/>
    </w:rPr>
  </w:style>
  <w:style w:type="paragraph" w:customStyle="1" w:styleId="32">
    <w:name w:val="小标题"/>
    <w:basedOn w:val="16"/>
    <w:next w:val="16"/>
    <w:autoRedefine/>
    <w:qFormat/>
    <w:uiPriority w:val="0"/>
    <w:pPr>
      <w:ind w:firstLine="0" w:firstLineChars="0"/>
      <w:jc w:val="center"/>
      <w:outlineLvl w:val="1"/>
    </w:pPr>
    <w:rPr>
      <w:rFonts w:eastAsia="方正小标宋简体"/>
    </w:rPr>
  </w:style>
  <w:style w:type="paragraph" w:customStyle="1" w:styleId="33">
    <w:name w:val="联合行文日期"/>
    <w:basedOn w:val="16"/>
    <w:next w:val="16"/>
    <w:autoRedefine/>
    <w:qFormat/>
    <w:uiPriority w:val="0"/>
    <w:pPr>
      <w:ind w:left="1050" w:leftChars="1050" w:right="1050" w:rightChars="1050" w:firstLine="0" w:firstLineChars="0"/>
      <w:jc w:val="distribute"/>
      <w:outlineLvl w:val="2"/>
    </w:pPr>
  </w:style>
  <w:style w:type="paragraph" w:customStyle="1" w:styleId="34">
    <w:name w:val="表格"/>
    <w:basedOn w:val="16"/>
    <w:next w:val="16"/>
    <w:autoRedefine/>
    <w:qFormat/>
    <w:uiPriority w:val="0"/>
    <w:pPr>
      <w:spacing w:line="440" w:lineRule="exact"/>
      <w:ind w:firstLine="0" w:firstLineChars="0"/>
      <w:jc w:val="center"/>
    </w:pPr>
    <w:rPr>
      <w:rFonts w:eastAsia="宋体"/>
      <w:sz w:val="28"/>
    </w:rPr>
  </w:style>
  <w:style w:type="paragraph" w:customStyle="1" w:styleId="35">
    <w:name w:val="表格黑左10小五"/>
    <w:basedOn w:val="34"/>
    <w:next w:val="36"/>
    <w:autoRedefine/>
    <w:qFormat/>
    <w:uiPriority w:val="0"/>
    <w:pPr>
      <w:spacing w:line="200" w:lineRule="exact"/>
      <w:jc w:val="left"/>
    </w:pPr>
    <w:rPr>
      <w:rFonts w:ascii="黑体" w:hAnsi="宋体" w:eastAsia="黑体"/>
      <w:sz w:val="18"/>
    </w:rPr>
  </w:style>
  <w:style w:type="paragraph" w:customStyle="1" w:styleId="36">
    <w:name w:val="表格宋右10小五"/>
    <w:basedOn w:val="34"/>
    <w:autoRedefine/>
    <w:qFormat/>
    <w:uiPriority w:val="0"/>
    <w:pPr>
      <w:spacing w:line="200" w:lineRule="exact"/>
      <w:jc w:val="right"/>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ab</Company>
  <Pages>31</Pages>
  <Words>17739</Words>
  <Characters>18207</Characters>
  <Lines>265</Lines>
  <Paragraphs>74</Paragraphs>
  <TotalTime>87</TotalTime>
  <ScaleCrop>false</ScaleCrop>
  <LinksUpToDate>false</LinksUpToDate>
  <CharactersWithSpaces>18281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2019-03-06T15:05:00Z</dcterms:created>
  <dc:creator>fy</dc:creator>
  <cp:keywords>fy</cp:keywords>
  <cp:lastModifiedBy>刘婧</cp:lastModifiedBy>
  <cp:lastPrinted>2024-03-19T03:01:00Z</cp:lastPrinted>
  <dcterms:modified xsi:type="dcterms:W3CDTF">2024-04-22T03:16:13Z</dcterms:modified>
  <dc:subject>国家行政机关公文模板——标准公文格式</dc:subject>
  <dc:title>四川省人民政府安全生产委员会文件</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DE7E5927CD134971B7742C9A00917BA8_13</vt:lpwstr>
  </property>
</Properties>
</file>