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center"/>
        <w:rPr>
          <w:rFonts w:hint="eastAsia" w:ascii="仿宋" w:hAnsi="仿宋" w:eastAsia="仿宋" w:cs="仿宋"/>
          <w:b/>
          <w:bCs/>
          <w:i w:val="0"/>
          <w:iCs w:val="0"/>
          <w:caps w:val="0"/>
          <w:color w:val="auto"/>
          <w:spacing w:val="0"/>
          <w:kern w:val="0"/>
          <w:sz w:val="44"/>
          <w:szCs w:val="44"/>
          <w:shd w:val="clear" w:color="auto" w:fill="auto"/>
          <w:lang w:val="en-US" w:eastAsia="zh-CN" w:bidi="ar"/>
        </w:rPr>
      </w:pPr>
      <w:bookmarkStart w:id="6" w:name="_GoBack"/>
      <w:bookmarkEnd w:id="6"/>
      <w:r>
        <w:rPr>
          <w:rFonts w:hint="eastAsia" w:ascii="仿宋" w:hAnsi="仿宋" w:eastAsia="仿宋" w:cs="仿宋"/>
          <w:b/>
          <w:bCs/>
          <w:i w:val="0"/>
          <w:iCs w:val="0"/>
          <w:caps w:val="0"/>
          <w:color w:val="auto"/>
          <w:spacing w:val="0"/>
          <w:kern w:val="0"/>
          <w:sz w:val="44"/>
          <w:szCs w:val="44"/>
          <w:shd w:val="clear" w:color="auto" w:fill="auto"/>
          <w:lang w:val="en-US" w:eastAsia="zh-CN" w:bidi="ar"/>
        </w:rPr>
        <w:t>道路旅客运输企业安全管理规范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center"/>
        <w:rPr>
          <w:rFonts w:hint="eastAsia" w:ascii="仿宋" w:hAnsi="仿宋" w:eastAsia="仿宋" w:cs="仿宋"/>
          <w:b/>
          <w:bCs/>
          <w:i w:val="0"/>
          <w:iCs w:val="0"/>
          <w:caps w:val="0"/>
          <w:color w:val="auto"/>
          <w:spacing w:val="0"/>
          <w:kern w:val="0"/>
          <w:sz w:val="32"/>
          <w:szCs w:val="32"/>
          <w:shd w:val="clear" w:color="auto" w:fill="auto"/>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第一条 为加强和规范道路旅客运输企业安全生产工作，提高企业安全管理水平，全面落实客运企业安全主体责任，有效预防和减少道路交通事故，保障人民群众生命和财产安全，根据《中华人民共和国安全生产法》《中华人民共和国道路交通安全法》《中华人民共和国道路交通安全法实施条例》《中华人民共和国道路运输条例》等有关法律、法规，制定本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第二条 本规范适用于从事道路旅客运输经营的企业（以下简称客运企业）。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第三条 客运企业是道路旅客运输安全生产的责任主体，应当坚持以人民为中心，把保护人民生命安全摆在首位，树牢安全发展理念，坚持安全第一、预防为主、综合治理的方针，严格遵守安全生产、道路交通安全和运输管理等有关法律、法规、规章和标准，建立健全全员安全生产责任制和安全生产管理制度，完善安全生产条件，严格执行安全生产操作规程，加强客运车辆技术管理和客运驾驶员等从业人员管理，构建安全风险分级管控和隐患排查治理双重预防机制，健全风险防范化解机制，提高安全生产水平，保障道路旅客运输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第四条 客运企业应当接受交通运输、公安和应急管理等部门对其安全生产工作依法实施的监督管理。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第五条 客运企业应当依法积极开展安全生产标准化建设，鼓励采用新技术、新工艺、新设备，不断改善安全生产条件。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第二章  安全生产基础保障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第六条 客运企业及分支机构应当依法设置安全生产管理机构或者配备专职安全生产管理人员。设置安全生产管理机构的，安全生产管理机构应当包括企业主要负责人（包括法定代表人和实际控制人、实际负责人），运输经营、安全管理、车辆技术管理、从业人员管理、动态监控等业务负责人及分支机构的主要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第七条 拥有20辆（含）以上客运车辆的客运企业应当设置安全生产管理机构，配备专职安全生产管理人员，并提供必要的工作条件。拥有20辆以下客运车辆的客运企业应当配备专职安全生产管理人员，并提供必要的工作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专职安全生产管理人员配备数量原则上按照以下标准确定：对于300辆（含）以下客运车辆的，按照每50辆车1人的标准配备，最低不少于1人；对于300辆以上客运车辆的，按照每增加100辆增加1人的标准配备。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客运企业作出涉及安全生产的经营决策，应当听取安全生产管理机构以及安全生产管理人员的意见，不得因安全生产管理人员依法履行职责而降低其工资、福利等待遇或者解除劳动合同。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第八条 客运企业主要负责人和安全生产管理人员应当具备与本企业所从事的道路旅客运输生产经营活动相适应的安全生产知识和管理能力，并按规定经交通运输主管部门对其安全生产知识和管理能力考核合格；或者取得注册安全工程师（道路运输安全）执业资格，在道路运输领域有效注册后向属地市级交通运输主管部门报备，并做好相关信息上传工作。客运企业主要负责人和安全生产管理人员应当在从事道路旅客运输安全生产相关工作6个月内完成安全考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第九条 客运企业应当对从业人员进行安全生产教育培训，未经安全生产教育培训合格的从业人员，不得上岗作业。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客运企业使用实习学生的，应当将实习学生纳入本企业从业人员统一进行安全生产教育培训。企业采用新工艺、新技术、新材料或者使用新设备，应当对从业人员进行专门的安全生产教育培训。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从业人员的安全生产教育培训应当以客运企业自主培训为主，也可委托、聘请具备对外开展安全生产教育培训业务的机构或其他客运企业进行安全生产教育培训。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客运企业主要负责人和安全生产管理人员初次安全生产教育培训时间不得少于24学时，每年再培训时间不少于12学时，每个学时不得少于45分钟。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第十条 客运企业应当定期召开安全生产工作会议和安全例会。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安全生产工作会议至少每季度召开1次，研究解决安全生产中的重大问题，安排部署阶段性安全生产工作。安全例会至少每月召开1次，通报和布置落实各项安全生产工作。拥有20辆以下客运车辆的客运企业，安全生产工作会议可与安全例会一并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客运企业发生造成人员死亡、3人（含）以上重伤、恶劣社会影响的生产安全事故后，应当及时召开安全生产工作会议或安全例会进行分析和通报。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安全生产工作会议和安全例会应当有会议记录，会议记录应建档保存，保存期不少于36个月。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第十一条 客运企业应当保障安全生产投入，依据有关规定，按照上一年度营业收入1.5%的比例确定企业本年度安全生产费用应计提金额，并逐月平均提取，专项核算。安全生产费用主要用于：</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（一）完善、改造、维护安全运营设施设备支出（不含“三同时”要求初期投入的安全设施），包括运输设施设备安全状况检测及维护、运输设施设备附属安全设备等支出；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（二）道路运输车辆动态监控平台、视频监控系统的建设、运行、维护和升级改造，以及具有行驶记录功能的卫星定位装置、视频监控装置的购置、安装和使用等支出；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（三）配备、维护、保养应急救援器材、设备支出和应急救援队伍建设、应急预案制修订与应急演练支出；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（四）开展安全风险分级管控和事故隐患排查整改支出，安全生产信息化、智能化建设、运维和网络安全支出；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（五）安全生产检查、评估评价（不含新建、改建、扩建项目安全评价）、咨询和安全生产标准化建设支出；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（六）配备和更新现场作业人员安全防护用品支出；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（七）安全生产宣传、教育、培训和从业人员发现并报告事故隐患的奖励支出；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（八）安全生产适用的新技术、新标准、新工艺、新装备的推广应用支出；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（九）安全设施及特种设备检验检测、检定校准支出；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（十）承运人责任险及安全生产责任保险支出；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（十一）与安全生产直接相关的其他支出。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第十二条 客运企业应当按照有关法律法规要求，投保承运人责任险、工伤保险等安全生产责任保险和机动车交通事故责任强制保险。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第十三条 鼓励客运企业采用交通安全统筹等形式，加强行业互助，提高企业抗风险能力。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第三章  安全生产职责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第十四条 客运企业应当依法建立健全全员安全生产责任制，将本企业的安全生产责任分解到各部门、各岗位，明确责任人员、责任内容、目标和考核标准。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安全生产责任制内容应当包括：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（一）主要负责人的安全生产责任、目标及考核标准；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（二）分管安全生产和运输经营的负责人的安全生产责任、目标及考核标准；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（三）管理科室、分支机构及其负责人的安全生产责任、目标及考核标准；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（四）车队和车队队长的安全生产责任、目标及考核标准；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（五）岗位从业人员的安全生产责任、目标及考核标准。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第十五条 客运企业应当与各分支机构层层签订安全生产目标责任书，制定明确的考核指标，定期考核并公布考核结果及奖惩情况。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第十六条 客运企业应当实行安全生产一岗双责。客运企业的法定代表人和实际控制人为安全生产的第一责任人，负有安全生产的全面责任；分管安全生产的负责人协助主要负责人履行安全生产职责，对安全生产工作负组织实施和综合管理及监督的责任；其他负责人对各自职责范围内的安全生产工作负直接管理责任。企业党组织、工会、各职能部门、各岗位人员在职责范围内承担相应的安全生产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第十七条 客运企业的主要负责人对本单位安全生产工作负有下列职责：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（一）严格执行安全生产法律、法规、规章、规范和标准，组织落实相关管理部门的工作部署和要求；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（二）建立健全并落实本单位全员安全生产责任制，加强安全生产标准化建设；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（三）组织制定并实施本单位安全生产规章制度、客运驾驶员和车辆安全生产管理办法以及安全生产操作规程；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（四）组织制定并实施本单位的安全生产教育和培训计划；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（五）保证本单位安全生产投入的有效实施；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（六）组织建立并落实安全风险分级管控和隐患排查治理双重预防工作机制，督促、检查本单位安全生产工作，及时消除生产安全事故隐患；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（七）组织制定并实施本单位生产安全事故应急救援预案，开展应急救援演练；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（八）定期组织分析本单位的安全生产形势，研究解决重大安全生产问题；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（九）按相关规定及时、如实报告道路客运生产安全事故，落实生产安全事故处理的有关工作；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（十）实行安全生产绩效管理，定期公布本单位安全生产情况，认真听取和积极采纳工会、职工关于安全生产的合理化建议和要求。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第十八条 客运企业的安全生产管理机构及安全生产管理人员对本单位安全生产工作负有下列职责：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（一）严格执行安全生产法律、法规、规章、规范和标准，参与企业安全生产决策，提出改进和加强安全生产管理的建议；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（二）组织或者参与制定本单位安全生产规章制度、客运驾驶员和车辆安全生产管理制度、动态监控管理制度、操作规程和生产安全事故应急救援预案，明确各部门、各岗位的安全生产职责，督促贯彻执行；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（三）组织或参与本单位安全生产宣传、教育和培训，加强事故案例警示教育，总结和推广安全生产工作的先进经验，如实记录安全生产教育和培训情况；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（四）组织开展危险源辨识和评估，督促落实本单位重大危险源的安全管理措施；督促落实本单位安全风险管控和隐患排查管理措施，组织或者参与本单位应急救援演练，督促落实本单位安全生产整改措施；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（五）组织或参与制定本单位安全生产年度管理绩效目标和安全生产管理工作计划，组织实施考核工作；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（六）组织或参与制定本单位安全生产经费投入计划和安全技术措施计划，组织实施或监督相关部门实施；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七）组织开展本单位的安全生产检查，对检查出的安全隐患及其他安全问题应当及时督促处理；情况严重的，应当依法停止生产活动。对相关管理部门抄告、通报的车辆和客运驾驶员交通违法行为，应当进行及时处理。制止和纠正违章指挥、冒险作业、违反操作规程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（八）发生生产安全事故时，按照有关规定，及时报告相关管理部门；组织或者参与本单位生产安全事故的调查处理，承担生产安全事故统计和分析工作；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（九）其他安全生产管理工作。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第十九条 客运企业应当履行法律、法规、规章规定的其他安全生产职责。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第四章  安全生产制度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第一节 客运驾驶员管理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第二十条 客运企业应当依法建立客运驾驶员聘用制度，可依法探索驾驶员第三方劳务派遣管理制度。统一录用程序和客运驾驶员录用条件，严格审核客运驾驶员从业资格条件、安全行车经历及职业健康检查结果，对实际驾驶技能进行测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驾驶员存在下列情况之一的，客运企业不得聘用其驾驶客运车辆：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（一）无有效的、适用的机动车驾驶证和从业资格证件，以及被列入黑名单的；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（二）36个月内发生道路交通事故致人死亡且负同等以上责任的；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（三）最近3个完整记分周期内有1个记分周期交通违法记满12分的；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（四）36个月内有酒后驾驶、超员20%以上、超速50%（高速公路超速20%）以上或12个月内有3次以上公安机关交通管理部门记录超速违法行为的；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（五）有吸食、注射毒品行为记录，或者长期服用依赖性精神药品成瘾尚未戒除的，以及发现其他职业禁忌的；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（六）已经取得驾驶证，但身体条件变化，有器质性心脏病、癫痫病、美尼尔氏症、眩晕症、癔病、震颤麻痹、精神病、痴呆以及影响肢体活动的神经系统疾病等妨碍安全驾驶疾病的。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第二十一条 客运企业应当建立客运驾驶员岗前培训制度，培训合格方可上岗。</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岗前培训的主要内容包括：道路交通安全和安全生产相关法律法规、安全行车知识和应急驾驶操作技能、交通事故案例警示教育、职业道德、安全告知知识、交通事故法律责任规定、防御性驾驶技术、伤员急救常识等安全与应急处置知识、企业有关安全运营管理的规定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驾驶员岗前培训不少于24学时，并应在此基础上实际跟车实习，提前熟悉客运车辆性能和客运线路情况。客运驾驶员更换新的客运车辆、客运线路的，也应当进行跟车实习，熟悉客运车辆性能和客运线路情况后方可独立驾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第二十二条 客运企业应当建立客运驾驶员安全教育培训及考核制度。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客运企业对客运驾驶员进行定期全覆盖培训，每人安全教育培训应当每月不少于2学时，安全教育培训内容应当包括：法律法规、典型交通事故案例、技能训练、安全驾驶经验交流、突发事件应急处置训练等。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应当组织和督促本企业诚信考核等级为不合格的客运驾驶员参加继续教育，保证客运驾驶员参加继续教育培训的时间，提供必要的学习条件。客运企业可依托互联网技术积极创新、改进安全培训教育手段，丰富培训方式，及时全面开展驾驶员安全培训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应在客运驾驶员接受安全教育培训后，对客运驾驶员教育培训的效果进行统一考核。客运驾驶员安全教育培训考核的有关资料应纳入客运驾驶员教育培训档案。客运驾驶员教育培训档案的内容应包括：培训内容、培训时间、培训地点、授课人、参加培训人员签名、考核人员和安全生产管理人员签名、培训考核情况等。档案保存期限不少于36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客运企业应当每月分析客运驾驶员的道路交通违法信息和事故信息，及时进行针对性的教育和处理。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第二十三条 客运企业应当建立客运驾驶员从业行为定期考核制度。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考核内容主要包括：客运驾驶员违法违规情况、交通事故情况、道路运输车辆动态监控平台和视频监控系统发现的违规驾驶情况、服务质量、安全运营情况、安全操作规程执行情况以及参加教育培训情况等。考核周期应不大于3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客运驾驶员从业行为定期考核结果应与企业安全生产奖惩制度挂钩。</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第二十四条 客运企业应当建立客运驾驶员信息档案管理制度。客运驾驶员信息档案实行一人一档，及时更新。客运驾驶员信息档案应当包括：客运驾驶员基本信息、体检表、安全驾驶信息、交通事故信息、交通违法信息、内部奖惩、诚信考核信息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第二十五条 客运企业应当建立客运驾驶员调离和辞退制度。客运企业发现客运驾驶员具有本规范第二十条规定情形的，应当及时调离驾驶岗位，并对存在（一）至（五）规定情形之一的严肃处理，情节严重的应当依法予以辞退。</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第二十六条 客运企业应当建立客运驾驶员安全告诫制度。客运企业应指定专人、委托客运站或者采用信息化、智能化手段对客运驾驶员出车前进行问询、告知，预防客运驾驶员酒后、带病、疲劳、带不良情绪上岗、不具备驾驶资格驾驶车辆或者上岗前服用影响安全驾驶的药物，督促客运驾驶员做好车辆的日常维护和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第二十七条 客运企业应当关心客运驾驶员的身心健康，每年组织客运驾驶员进行体检，加强对客运驾驶员的心理疏导、精神慰藉，对发现客运驾驶员身体条件不适宜继续从事驾驶工作的，应及时调离驾驶岗位。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客运企业应当督促客运驾驶员及时处理交通违法、交通事故，按规定办理机动车驾驶证、从业资格证审验、换证。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客运企业应当建立防止客运驾驶员疲劳驾驶制度，为客运驾驶员创造良好的工作环境，合理安排运输任务，保障客运驾驶员落地休息，防止客运驾驶员疲劳驾驶。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第二节 客运车辆管理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第二十八条 客运企业应当建立客运车辆选用管理制度。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客运企业应当按照相关法律法规和标准要求，购置符合道路旅客运输技术要求的车辆从事运营。鼓励客运企业选用安全、节能、环保型客车。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客运企业不得使用报废、擅自改装、拼装、检验检测不合格以及其他不符合国家规定的车辆从事道路旅客运输经营。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第二十九条 拥有20辆（含）以上客运车辆的客运企业，应当设置车辆技术管理机构，配备专业车辆技术管理人员，提供必要的工作条件。拥有20辆以下客运车辆的客运企业应当配备专业车辆技术管理人员，提供必要的工作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专业车辆技术管理人员原则上按照每50辆车1人的标准配备，最低不少于1人。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第三十条 客运企业应当建立客运车辆技术档案管理制度。按照规定建立客运车辆技术档案，实行一车一档，实现车辆从购置到退出运输市场的全过程管理。客运车辆转移所有权或者车籍地时，技术档案应当随车移交。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车辆技术档案内容应当准确、详实，包括：车辆基本信息，机动车检验检测报告（含车辆技术等级），道路运输达标车辆核查记录表，客车类型等级审验、车辆维护和修理（含《机动车维修竣工出厂合格证》）、车辆主要零部件更换、车辆变更、行驶里程、对车辆造成损伤的交通事故等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客运企业应当逐步建立客运车辆技术信息化管理系统，完善客运车辆的技术管理。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第三十一条 客运企业应当建立客运车辆维护制度。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客运企业应当依据国家有关标准和车辆维修手册、使用说明书等，结合车辆类别、车辆运行状况、行驶里程、道路条件、使用年限等因素，科学合理制定客运车辆维护周期，确保车辆维护正常。</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客运车辆日常维护由客运驾驶员实施，一级维护和二级维护由客运企业按照相关规定组织实施，并做好记录。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第三十二条 客运企业应当建立客运车辆技术状况检查制度。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客运企业应当配合客运站做好车辆安全例检，未按规定进行安全例检或安全例检不合格的车辆不得安排运输任务。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对于不在客运站进行安全例检的客运车辆，客运企业应当安排专业技术人员在每日出车前或收车后按照安全例检规定对客运车辆的技术状况进行检查，也可委托客运站经营者或者具备条件的维修企业等开展车辆安全例检，明确委托双方的责任和义务。开展安全例检的专业技术人员应当熟悉车辆结构、例检方法和相关要求。对于1个趟次超过1日的运输任务，途中的车辆技术状况检查由客运驾驶员具体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应主动排查并及时消除车辆安全隐患，每月检查车内安全带、应急锤、灭火器、三角警告牌，发动机增压器隔热罩、排气管隔热棉、发动机舱自动灭火装置，以及应急门、应急窗、安全顶窗的开启装置等是否齐全、有效，安全出口通道是否畅通，确保客运车辆应急装置和安全设施处于良好的技术状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客运企业配备新能源车辆的，应该根据新能源车辆种类、特点等，建立专门的检查制度，确保车辆技术状况良好。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客运企业不得要求客运驾驶员驾驶技术状况不良的客运车辆从事运输作业。发现客运驾驶员驾驶技术状况不良的客运车辆时，应及时采取措施纠正。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第三十三条 客运企业应当按照有关规定建立车辆检验检测和年度审验制度。严格执行道路运输车辆检验检测和技术等级评定制度，确保车辆符合安全技术条件。逾期未年审、年检或年审、年检不合格的车辆禁止从事道路旅客运输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第三十四条 客运企业应当建立客运车辆报废管理制度。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车辆报废应当严格执行国家有关规定。对达到国家报废标准或者检测不符合国家强制性要求的客运车辆，不得继续从事客运经营。客运企业应当按规定将报废车辆交售给机动车回收企业，并及时办理车辆注销登记，交回道路运输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第三十五条 客运企业应当加强对停放客运车辆的安全管理，明确安全管理责任人。客运企业原则上自备或租用相应停车场所，对停放客运车辆进行统一管理。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第三节 运输组织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第三十六条 客运企业在申请班车客运线路经营时应当进行实际线路考察，按照许可的要求投放客运车辆。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客运企业应当组织对每条班车客运线路的交通状况、限速情况、气候条件、沿线安全隐患路段情况等建立信息台账，定期更新并及时提供给客运驾驶员。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第三十七条 客运企业在制定运输计划时应当严格遵守通行道路的限速要求，以及客运车辆（9座以上）夜间（22时至次日6时，下同）行驶速度不得超过日间限速80%的要求，不得制定可能导致客运驾驶员为按计划完成运输任务而违反通行道路限速要求的运输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客运企业不得要求客运驾驶员超速驾驶客运车辆。企业应主动查处客运驾驶员超速驾驶行为，发现超速驾驶时，应及时采取措施纠正。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第三十八条 客运企业在制定运输计划时应当严格遵守客运驾驶员驾驶时间和休息时间等规定：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（一）日间连续驾驶时间不得超过4小时，夜间连续驾驶时间不得超过2小时，每次停车休息时间应不少于20分钟；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（二）在24小时内累计驾驶时间不得超过8小时；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（三）任意连续7日内累计驾驶时间不得超过44小时，期间有效落地休息；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（四）禁止在夜间驾驶客运车辆通行达不到安全通行条件的三级及以下山区公路；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五）长途客运车辆凌晨2时至5时停止运行或实行接驳运输；从事线路固定的机场高铁快线、通勤包车、定制客运以及短途驳载且单程运营里程在200公里以内的客运车辆，在确保安全的前提下，不受凌晨2时至5时通行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不得要求客运驾驶员违反驾驶时间和休息时间等规定驾驶客运车辆。企业应主动查处客运驾驶员违反驾驶时间和休息时间等规定的行为，发现客运驾驶员违反驾驶时间和休息时间等规定驾驶客运车辆时，应及时采取措施纠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第三十九条 客运企业应当严格遵守长途客运驾驶员配备要求：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（一）单程运行里程超过400公里（高速公路直达客运超过600公里）的客运车辆应当配备2名及以上客运驾驶员；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（二）实行接驳运输的，且接驳距离小于400公里（高速公路直达客运小于600公里）的，客运车辆运行过程中可只配备1名驾驶员，接驳点待换驾驶员视同出站随车驾驶员。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第四十条 客运企业应当规范运输经营行为。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班车应当严格按照许可的起讫地、日发班次下限和备案的途经线路运行，在起讫地客运站点和中途停靠地客运站点（统称配客站点）上下旅客，不得在规定的配客站点外上客或者沿途揽客，无正当理由不得改变途经路线。客运班车在遵守道路交通安全、城市管理相关法律法规的前提下，可以在起讫地、中途停靠地所在的城市市区、县城城区沿途下客。重大活动期间，客运班车应当按照交通运输主管部门指定的配客站点上下旅客。对于成立线路公司的道路客运班线，可自主确定中途停靠地客运站点并告知原许可机关，提前向社会公布，方便乘客上下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客运车辆不得超过核定的载客人数，但按照规定免票的儿童除外，在载客人数已满的情况下，按照规定免票的儿童不得超过核定载客人数的10%。</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客运车辆不得违反规定载货，行李堆放区和乘客区要隔离，不得在行李堆放区内载客，客运班车行李舱载货应当执行《客运班车行李舱载货运输规范》（JT/T 1135）。</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包车应当凭包车客运标志牌，按照约定的时间、起始地、目的地和线路，持包车合同运行，不得承运包车合同约定之外的旅客，不得使用设置乘客站立区的客车；除执行交通运输主管部门下达的紧急包车任务外，其线路一端应当在车籍所在地设区的市，单个运次不超过15日。客运驾驶员应当提前了解和熟悉客运包车路线和路况，谨慎驾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第四十一条 实行接驳运输的客运企业应当按照规定制定接驳运输安全生产管理制度和接驳运输线路运行组织方案，并向交通运输主管部门报送，按规定为接驳运输车辆安装视频监控装置后，方可实行接驳运输。</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客运企业制定接驳运输线路运行组织方案应当避免驾驶员疲劳驾驶，并对接驳点进行实地查验，保证接驳点满足停车、驾驶员住宿、视频监控及信息传输等安全管理功能需求。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直接管理接驳点的或者进驻接驳运输联盟和其他接驳运输企业运营的接驳点，应当在指定接驳点和接驳时段进行接驳，履行接驳手续，建立健全接驳运输台账。接驳运输台账、行车单、车辆动态监控信息、接驳过程相关图像信息等保存期限不少于6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凌晨2时至5时运行的接驳运输车辆，应当在前续22时至凌晨2时之间完成接驳。在此时间段内未完成接驳的车辆，凌晨2时至5时应当在具备安全停车条件的地点停车休息。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客运企业应当通过动态监控、视频监控、接驳信息记录检查、现场抽查等方式，加强接驳运输管理和安全隐患排查治理，严格执行接驳运输流程和旅客引导等服务；发现违规操作的，应当立即纠正。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第四十二条 从事包车客运的客运企业应当建立包车客运标志牌统一管理制度。客运企业应当按规定将从事省际包车业务的客运车辆、客运驾驶员、起讫地、主要途经地等信息和包车合同通过道路运政管理信息系统（包车客运信息管理功能模块）向车籍地交通运输主管部门报送。车籍地交通运输主管部门应当对起讫地、主要途经地等是否与包车合同衔接一致进行审核。审核通过后，客运企业方可打印包车客运标志牌并加盖公章，开展相关包车客运业务。客运企业应当指定专人签发包车客运标志牌，领用人应当签字登记，结束运输任务后及时交回客运标志牌。客运企业不得发放空白包车客运标志牌。从事省内包车客运的应当落实省级人民政府交通运输主管部门关于省内包车客运管理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定线通勤包车可根据合同进行定期审核，使用定期（月、季、年）包车客运标志牌，最长不得超过12个月。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第四十三条 从事省际、市际班线客运和包车客运的客运企业应当建立客运驾驶员行车日志制度，督促客运驾驶员如实填写行车日志，行车日志式样见附件。行车日志信息应当包含：驾驶员姓名、车辆牌照号、起讫地点及中途站点，车辆技术状况检查情况（车辆故障等），客运驾驶员停车休息情况，以及行车安全事故等。行车日志保存期限不少于6个月。鼓励客运企业采取信息化手段，有效落实客运驾驶员行车日志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客运企业安全生产管理人员应当对客运驾驶员每趟次填写的行车日志进行审核、检查，发现问题及时纠正。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第四十四条 客运企业开通农村客运班线，应当符合《道路旅客运输及客运站管理规定》等规定的条件，并通过相关部门联合开展的农村客运班线通行条件审核，确保农村客运班线途经公路的技术条件、安全设施，车辆技术要求、运行限速等相匹配。农村客运班线经营期限到期后重新提出申请的，如通行条件无变化，不再重复开展通行条件审核。农村客运班线使用设置乘客站立区客车的，应当报地市级人民政府同意；直辖市辖区范围内的，应当报直辖市人民政府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农村客运班车中途停靠地客运站点可以由其经营者自行决定，并告知原许可机关。鼓励客运企业在保障乘客乘车需求和出行安全的前提下，优先选购农村客货邮融合发展适配车型。</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第四十五条 对于城市（区）间公交化运营客运线路，客运车辆应当严格按照核定载客人数运营。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第四十六条 班车客运经营者开展定制客运的，应当向原许可机关备案，客运驾驶员应当取得相应从业资格，车辆应当使用核定载客人数7座及以上的营运客车。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定制客运企业应当随车配备或者在中途停靠地配备便携式安检设备，由驾驶员或者中途停靠地工作人员对乘客携带的行李物品进行安检，一类、二类道路客运班线还应当按规定实行实名制售票并对乘客开展人、票、证一致性查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定制客运车辆在遵守道路交通安全、城市管理相关法律法规的前提下，可以在道路客运班线起讫地、中途停靠地的城市市区、县城城区按乘客需求停靠。</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第四十七条 客运企业应当建立并有效实施安全告知制度，由驾乘人员在发车前按照相关要求向旅客告知，或者在发车前向旅客播放安全告知、安全带宣传等音像资料。驾乘人员应当在发车前提醒乘客全程系好安全带。鼓励客运企业依托车载视频监控装置，对旅客使用安全带情况进行抽查、提醒。</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第四十八条 所属车辆从汽车客运站发车的客运企业应当与汽车客运站经营者签订进站协议，明确双方的安全责任，严格遵守汽车客运站的安全生产规定。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第四节 动态监控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第四十九条 客运企业应当建立具有行驶记录功能的卫星定位装置（以下简称卫星定位装置）安装、使用及维护制度。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客运企业应当按照相关规定为其客运车辆安装符合标准的卫星定位装置，并有效接入符合标准的道路运输车辆动态监控平台及全国重点营运车辆联网联控系统。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应当确保卫星定位装置正常使用，定期检查并及时排除卫星定位装置存在的故障，保持车辆运行实时在线。卫星定位装置出现故障、不能保持在线的车辆，客运企业不得安排其承担道路旅客运输经营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客运企业应当依法对恶意人为干扰、屏蔽卫星定位装置信号、破坏卫星定位装置、篡改卫星定位装置数据的人员给予处理，情节严重的应当调离相应岗位。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第五十条 客运企业应当建立道路运输车辆动态监控平台建设、维护及管理制度。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客运企业应当按照标准建设道路运输车辆动态监控平台，或者使用符合条件的社会化道路运输车辆动态监控平台，在监控平台中完整、准确地录入所属客运车辆和驾驶员的基础资料等信息，并及时更新。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应当确保道路运输车辆动态监控平台正常使用，定期检查并及时排除监控平台存在的故障，保持车辆运行时在线。客运企业应当按照相关法律法规规定以及车辆行驶道路限速、行驶时间等实际情况，在道路运输车辆动态监控平台中设置监控超速行驶、疲劳驾驶的预警值和报警限值，以及核定运营线路、区域及夜间行驶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第五十一条 客运企业应当配备专职道路运输车辆动态监控人员，建立并严格落实动态监控人员管理制度。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专职动态监控人员配置原则上按照监控平台每接入100辆车1人的标准配备，最低不少于2人。监控人员应当掌握国家相关法律法规和政策，熟悉动态监控系统的使用和动态监控数据的统计分析，经企业或者委托具备培训能力的机构培训、考试合格后上岗。</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客运企业应当依法对不按照动态监控制度要求严格监控车辆行驶状况的动态监控人员给予处理，情节严重的应当调离相应工作岗位。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第五十二条 客运企业应当建立客运车辆动态信息处理制度。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应当在客运车辆运行期间对客运车辆和驾驶人进行实时监控和管理。动态监控人员应当实时分析、处理车辆行驶动态信息，及时提醒客运驾驶员纠正超速行驶、疲劳驾驶等违法行为，并记录存档至动态监控台账；对经提醒仍然继续违法驾驶的客运驾驶员，应当及时向企业安全生产管理机构或安全生产管理人员报告，企业安全生产管理机构或安全生产管理人员应当立即采取措施制止；对拒不执行制止措施仍然继续违法驾驶的，企业应当及时报告公安机关交通管理部门，并在事后解聘客运驾驶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第五十三条 客运车辆发生道路交通事故的，客运企业应当在接到事故信息后立即封存客运车辆动态监控数据，配合事故调查，如实提供车辆动态监控数据。车辆安装视频监控装置的，还应当提供视频资料。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第五十四条 客运企业应当建立客运车辆动态信息统计分析制度。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客运企业应当定期对道路运输车辆动态监控数据质量问题、驾驶员违法违规驾驶行为进行汇总分析，及时采取措施处理。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对存在交通违法、违规信息的客运驾驶员，客运企业应当在事后及时给予处理，对多次存在违法、违规行为的驾驶员应当作为重点监控和安全培训教育的重点对象。客运车辆动态监控数据应当至少保存6个月，违法驾驶信息及处理情况应当至少保存36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鼓励客运企业利用道路运输车辆动态监控系统，对客运驾驶员安全行驶里程进行统计分析，开展安全行车竞赛活动。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第五十五条 客运企业应当运用动态监控手段做好客运车辆的组织调度，并及时发送涉及客运车辆的典型道路交通事故通报、安全提示、预警信息等。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第五十六条 鼓励客运企业在一类、二类班线客车和旅游包车上安装、使用智能视频监控装置对客运驾驶员违规操作、疲劳驾驶、违规使用手机等行为进行监控和管理。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第五十七条 客运企业可以委托第三方机构对企业所属客运车辆进行动态监控，但不因委托而改变企业的动态监控主体责任。客运企业与第三方机构通过合同约定的形式，明确由第三方机构实时、准确地提供客运车辆和客运驾驶员违法违规行为的动态监控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客运企业应当及时对相关违法违规行为进行处理，并建立企业内部动态监控管理台账。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客运企业委托第三方机构对所属客运车辆进行动态监控的，第三方专职动态监控人员视同企业专职动态监控人员配置。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第五节 安全生产操作规程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第五十八条 客运企业应当根据岗位特点，分类制定安全生产操作规程，推行安全生产标准化作业。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第五十九条 客运企业应当制定客运驾驶员行车操作规程。操作规程的内容应当包括：出车前、行车中、收车后的车辆技术状况检查，开车前向旅客的安全告知，高速公路及特殊路段行车注意事项，恶劣天气下的行车注意事项，夜间行车注意事项，应急驾驶操作程序，进出客运站注意事项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第六十条 客运企业应当制定客运车辆日常检查和日常维护操作规程。操作规程的内容应当包括：轮胎、制动、转向、悬架、灯光与信号装置、卫星定位装置、视频监控装置、安全带、应急设施及装置等安全部件检查要求和检查程序，不合格车辆返修及复检程序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第六十一条 客运企业应当制定车辆动态监控操作规程。操作规程的内容应当包括：卫星定位装置、视频监控装置、动态监控平台设备的检修和维护要求，动态监控信息采集、分析、处理规范和流程，违法违规信息统计、报送及处理要求及程序，动态监控信息保存要求和程序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第六十二条 客运企业配备乘务员的应当建立乘务员安全操作规程。操作规程的内容应当包括：乘务员值乘工作规范，值乘途中安全检查要求，车辆行驶中相关信息报送等。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开展定制客运的企业还应当制定定制客运服务操作规程。操作规程内容应当包括：定制客运服务流程、安检等。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第六十三条 客运企业应当根据安全运营实际需求，制定其他相关安全运营操作规程。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第六节 其他安全生产制度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第六十四条 客运企业应当建立安全生产基础档案制度，明确安全生产管理资料的归档、查阅。</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第六十五条 客运企业应当建立生产安全事故应急处置制度。发生生产安全事故后，客运企业应当立即采取有效措施，组织抢救，防止事故扩大，减少人员伤亡和财产损失。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对于在旅客运输过程中发生的生产安全事故，客运驾驶员和乘务员应当及时向事发地的公安部门及所属客运企业报告，并迅速按本企业应急处置程序规定进行现场处置。客运企业应当按规定的时间、程序、内容向事故发生地和企业所属地县级以上的应急管理、公安、交通运输等相关部门报告事故情况，并启动生产安全事故应急处置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客运企业应当定期统计和分析生产安全事故，总结事故特点和原因，提出针对性的事故预防措施。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第六十六条 客运企业应当建立生产安全事故责任倒查制度。按照“事故原因不查清不放过、事故责任者得不到处理不放过、整改措施不落实不放过、教训不吸取不放过”的原则，对相关责任人进行严肃处理。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客运企业应当认真吸取事故教训，落实防范和整改措施，防止事故再次发生。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发生生产安全事故的客运企业及其从业人员应当积极配合相关管理部门依法开展的生产安全事故调查处理工作，并提供必要的便利条件。任何企业和个人不得阻挠和干涉事故报告和依法调查处理。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第六十七条 客运企业应当建立应急救援制度。健全应急救援组织体系，制定完善应急救援预案，落实应急救援人员、应急物资及装备，开展应急救援演练。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第六十八条 客运企业应当建立安全生产宣传和教育制度。普及安全知识，强化从业人员安全生产操作技能，提高从业人员安全生产能力。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客运企业应当配备和完善开展安全宣传、教育活动的设施和设备，定期更新宣传、教育的内容。安全宣传、教育与培训应当予以记录并建档保存，保存期限应当不少于36个月。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第六十九条 客运企业应当建立健全安全生产社会监督机制。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应当在车内明显位置清晰地标示客运车辆车牌号码、核定载客人数和投诉举报电话，从事班车客运的客车还应当在车内明显位置标示客运车辆行驶区间和线路、经批准或经备案的停靠站点，方便旅客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应当公开举报电话号码、通信地址或者电子邮件信箱，完善举报制度，充分发挥乘客、新闻媒体及社会各界的监督作用。鼓励客运企业通过微信、微博、二维码、智能手机应用程序等多种方式畅通投诉举报途径。对接到的举报和投诉，客运企业应当及时予以调查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第七十条 客运企业应当建立本企业安全生产管理所需要的其他制度。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第五章  安全风险管控与隐患排查治理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第七十一条 客运企业应当按照相关法律法规的要求建立安全生产风险分级管控制度，每年开展1次全面辨识评估，并根据需要开展专项辨识评估，按安全风险等级采取相应的管控措施。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客运企业主要负责人应当组织制定重大风险管控措施，健全人防、物防、技防手段；应当配合交通运输主管部门按照规定做好800公里以上客运班线安全风险评估。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第七十二条 客运企业应当每日关注运营客运线路的天气状况和道路通行情况，遇雾、冰冻、雨雪、自然灾害等，应当及时提醒驾驶员谨慎驾驶，达不到车辆安全通行条件的，应当按相关规定暂停或者调整客运线路。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第七十三条 客运企业应当建立事故隐患排查治理制度，依据相关法律法规及本企业管理规定，对客运车辆、客运驾驶员、运输线路、运营过程等安全生产各要素和环节进行安全隐患排查，及时消除安全隐患。重大安全隐患排查治理情况应当及时向属地交通运输主管部门和负有安全生产监督管理职责的管理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第七十四条 客运企业应当根据安全生产需要和特点，采用综合检查、专业检查、季节性检查、节假日检查、日常检查等方式，每月至少开展1次安全生产隐患排查工作，及时发现和消除安全隐患，加强安全隐患的闭环管理和动态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第七十五条 客运企业应当对排查出的安全隐患进行登记和治理，落实整改措施、责任人和完成时限，及时消除安全隐患。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对于能够立即整改的安全隐患，客运企业立即组织整改；对于不能立即整改的安全隐患，客运企业应当组织制定安全隐患治理方案，依据方案及时进行整改，并在治理过程中采取有效的安全防范措施，无法保障安全的应当按规定及时采取车辆停运等措施；对于自身不能解决的安全隐患，客运企业应当立即向有关部门报告，依据有关规定进行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第七十六条 客运企业应当建立安全隐患排查治理档案，档案应当包括：隐患排查治理日期，隐患排查的具体部位或场所，发现安全隐患的数量、类别和具体情况，安全隐患治理意见，参加隐患排查治理的人员及其签字，安全隐患治理情况、复查情况、复查时间、复查人员及其签字等。安全隐患排查治理档案保存期限应不少于36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第七十七条 客运企业应当每月对本单位安全隐患排查治理情况进行统计，分析隐患形成的原因、特点及规律，对多发、普发的安全隐患要深入分析，建立安全隐患排查治理长效机制。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第七十八条 客运企业应当建立安全隐患报告制度，鼓励企业建立有奖举报机制，发动职工发现和排除安全隐患，鼓励社会公众举报。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第七十九条 客运企业应当积极配合有关部门监督检查人员依法进行的安全隐患监督检查，不得拒绝和阻挠。对相关部门通报抄送的事故及、违法及安全隐患等问题应当及时落实整改。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客运企业应当定期查询并签收公安部门发送的高风险企业交通安全风险报告，并采取针对性措施，及时整改报告列出的问题隐患。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第六章  安全生产绩效管理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第八十条 客运企业应当根据相关法律法规、管理部门要求和自身实际情况，制定年度安全生产绩效目标。安全生产绩效目标应当包括：道路交通责任事故起数、死亡人数、受伤人数、百万车公里事故起数、百万车公里伤亡人数、安全行车公里数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第八十一条 客运企业应当建立安全生产年度考核与奖惩制度。针对年度目标，对各部门、各岗位人员进行安全绩效考核，通报考核结果。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客运企业根据安全生产年终考核结果，对安全生产相关部门、岗位工作人员给予一定的奖惩。对全年无事故、无交通违法记录、无旅客投诉的安全文明驾驶人员予以表彰奖励。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第八十二条 客运企业应当建立安全生产内部评价机制，每年至少进行1次安全生产内部评价。评价内容应当包括：安全生产目标、安全生产责任制、安全投入、安全教育培训、从业人员管理、客运车辆管理、生产安全监督检查、应急响应与救援、事故处理与统计报告等安全生产制度的适宜性、充分性及有效性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客运企业可聘请第三方机构对本企业的安全生产情况进行评估，并根据评估结果，及时修订和完善安全生产制度，持续改进和提高安全管理水平。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第八十三条 本规范自印发之日起施行。《交通运输部 公安部 应急管理部关于印发&lt;道路旅客运输企业安全管理规范&gt;的通知》（交运发〔2018〕55号）同时废止。</w:t>
      </w:r>
      <w:r>
        <w:rPr>
          <w:rFonts w:hint="eastAsia" w:ascii="仿宋" w:hAnsi="仿宋" w:eastAsia="仿宋" w:cs="仿宋"/>
          <w:i w:val="0"/>
          <w:iCs w:val="0"/>
          <w:caps w:val="0"/>
          <w:color w:val="auto"/>
          <w:spacing w:val="0"/>
          <w:kern w:val="0"/>
          <w:sz w:val="32"/>
          <w:szCs w:val="32"/>
          <w:shd w:val="clear" w:color="auto" w:fill="auto"/>
          <w:vertAlign w:val="baseline"/>
          <w:lang w:val="en-US" w:eastAsia="zh-CN" w:bidi="ar"/>
        </w:rPr>
        <w:t> [1-2]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420" w:beforeAutospacing="0" w:after="180" w:afterAutospacing="0" w:line="288" w:lineRule="atLeast"/>
        <w:ind w:left="-360" w:right="0"/>
        <w:rPr>
          <w:rFonts w:hint="eastAsia" w:ascii="仿宋" w:hAnsi="仿宋" w:eastAsia="仿宋" w:cs="仿宋"/>
          <w:color w:val="auto"/>
          <w:sz w:val="32"/>
          <w:szCs w:val="32"/>
          <w:shd w:val="clear" w:color="auto" w:fill="auto"/>
        </w:rPr>
      </w:pPr>
      <w:bookmarkStart w:id="0" w:name="修订信息"/>
      <w:bookmarkEnd w:id="0"/>
      <w:bookmarkStart w:id="1" w:name="3"/>
      <w:bookmarkEnd w:id="1"/>
      <w:r>
        <w:rPr>
          <w:rFonts w:hint="eastAsia" w:ascii="仿宋" w:hAnsi="仿宋" w:eastAsia="仿宋" w:cs="仿宋"/>
          <w:i w:val="0"/>
          <w:iCs w:val="0"/>
          <w:caps w:val="0"/>
          <w:color w:val="auto"/>
          <w:spacing w:val="0"/>
          <w:sz w:val="32"/>
          <w:szCs w:val="32"/>
          <w:shd w:val="clear" w:color="auto" w:fill="auto"/>
        </w:rPr>
        <w:t>修订信息</w:t>
      </w:r>
    </w:p>
    <w:p>
      <w:pPr>
        <w:keepNext w:val="0"/>
        <w:keepLines w:val="0"/>
        <w:widowControl/>
        <w:suppressLineNumbers w:val="0"/>
        <w:pBdr>
          <w:top w:val="none" w:color="auto" w:sz="0" w:space="0"/>
          <w:left w:val="single" w:color="4F9CEE" w:sz="48" w:space="0"/>
          <w:bottom w:val="none" w:color="auto" w:sz="0" w:space="0"/>
          <w:right w:val="none" w:color="auto" w:sz="0" w:space="0"/>
        </w:pBdr>
        <w:shd w:val="clear"/>
        <w:spacing w:before="420" w:beforeAutospacing="0" w:after="180" w:afterAutospacing="0" w:line="288" w:lineRule="atLeast"/>
        <w:ind w:left="-360" w:right="0" w:firstLine="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播报</w:t>
      </w:r>
    </w:p>
    <w:p>
      <w:pPr>
        <w:keepNext w:val="0"/>
        <w:keepLines w:val="0"/>
        <w:widowControl/>
        <w:suppressLineNumbers w:val="0"/>
        <w:pBdr>
          <w:top w:val="none" w:color="auto" w:sz="0" w:space="0"/>
          <w:left w:val="single" w:color="4F9CEE" w:sz="48" w:space="14"/>
          <w:bottom w:val="none" w:color="auto" w:sz="0" w:space="0"/>
          <w:right w:val="none" w:color="auto" w:sz="0" w:space="0"/>
        </w:pBdr>
        <w:shd w:val="clear"/>
        <w:spacing w:before="0" w:beforeAutospacing="0" w:after="0" w:afterAutospacing="0" w:line="288" w:lineRule="atLeast"/>
        <w:ind w:left="-360" w:right="0" w:firstLine="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编辑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40" w:beforeAutospacing="0" w:after="144" w:afterAutospacing="0" w:line="240" w:lineRule="atLeast"/>
        <w:ind w:left="0" w:right="0"/>
        <w:rPr>
          <w:rFonts w:hint="eastAsia" w:ascii="仿宋" w:hAnsi="仿宋" w:eastAsia="仿宋" w:cs="仿宋"/>
          <w:color w:val="auto"/>
          <w:sz w:val="32"/>
          <w:szCs w:val="32"/>
          <w:shd w:val="clear" w:color="auto" w:fill="auto"/>
        </w:rPr>
      </w:pPr>
      <w:bookmarkStart w:id="2" w:name="修订一"/>
      <w:bookmarkEnd w:id="2"/>
      <w:bookmarkStart w:id="3" w:name="3-1"/>
      <w:bookmarkEnd w:id="3"/>
      <w:r>
        <w:rPr>
          <w:rFonts w:hint="eastAsia" w:ascii="仿宋" w:hAnsi="仿宋" w:eastAsia="仿宋" w:cs="仿宋"/>
          <w:i w:val="0"/>
          <w:iCs w:val="0"/>
          <w:caps w:val="0"/>
          <w:color w:val="auto"/>
          <w:spacing w:val="0"/>
          <w:sz w:val="32"/>
          <w:szCs w:val="32"/>
          <w:shd w:val="clear" w:color="auto" w:fill="auto"/>
        </w:rPr>
        <w:t>修订一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交通运输部 公安部 应急管理部关于印发《道路旅客运输企业安全管理规范》的通知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各省、自治区、直辖市、新疆生产建设兵团交通运输厅（局、委）、公安厅（局）、安全生产监督管理局：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为深入贯彻落实《中华人民共和国安全生产法》《中华人民共和国道路交通安全法》《中共中央 国务院关于推进安全生产领域改革发展的意见》等法律、行政法规和文件要求，深刻汲取重特大道路运输事故教训，进一步规范道路旅客运输企业安全生产管理，交通运输部、公安部、应急管理部坚持问题导向，立足发展实际，共同修订了《道路旅客运输企业安全管理规范》。现印发给你们，请结合实际抓好贯彻落实。</w:t>
      </w:r>
      <w:r>
        <w:rPr>
          <w:rFonts w:hint="eastAsia" w:ascii="仿宋" w:hAnsi="仿宋" w:eastAsia="仿宋" w:cs="仿宋"/>
          <w:i w:val="0"/>
          <w:iCs w:val="0"/>
          <w:caps w:val="0"/>
          <w:color w:val="auto"/>
          <w:spacing w:val="0"/>
          <w:kern w:val="0"/>
          <w:sz w:val="32"/>
          <w:szCs w:val="32"/>
          <w:shd w:val="clear" w:color="auto" w:fill="auto"/>
          <w:vertAlign w:val="baseline"/>
          <w:lang w:val="en-US" w:eastAsia="zh-CN" w:bidi="ar"/>
        </w:rPr>
        <w:t> [1]</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交通运输部　公安部　应急管理部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2018年4月30日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240" w:beforeAutospacing="0" w:after="144" w:afterAutospacing="0" w:line="240" w:lineRule="atLeast"/>
        <w:ind w:left="0" w:right="0"/>
        <w:rPr>
          <w:rFonts w:hint="eastAsia" w:ascii="仿宋" w:hAnsi="仿宋" w:eastAsia="仿宋" w:cs="仿宋"/>
          <w:color w:val="auto"/>
          <w:sz w:val="32"/>
          <w:szCs w:val="32"/>
          <w:shd w:val="clear" w:color="auto" w:fill="auto"/>
        </w:rPr>
      </w:pPr>
      <w:bookmarkStart w:id="4" w:name="修订二"/>
      <w:bookmarkEnd w:id="4"/>
      <w:bookmarkStart w:id="5" w:name="3-2"/>
      <w:bookmarkEnd w:id="5"/>
      <w:r>
        <w:rPr>
          <w:rFonts w:hint="eastAsia" w:ascii="仿宋" w:hAnsi="仿宋" w:eastAsia="仿宋" w:cs="仿宋"/>
          <w:i w:val="0"/>
          <w:iCs w:val="0"/>
          <w:caps w:val="0"/>
          <w:color w:val="auto"/>
          <w:spacing w:val="0"/>
          <w:sz w:val="32"/>
          <w:szCs w:val="32"/>
          <w:shd w:val="clear" w:color="auto" w:fill="auto"/>
        </w:rPr>
        <w:t>修订二</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b/>
          <w:bCs/>
          <w:i w:val="0"/>
          <w:iCs w:val="0"/>
          <w:caps w:val="0"/>
          <w:color w:val="auto"/>
          <w:spacing w:val="0"/>
          <w:kern w:val="0"/>
          <w:sz w:val="32"/>
          <w:szCs w:val="32"/>
          <w:shd w:val="clear" w:color="auto" w:fill="auto"/>
          <w:lang w:val="en-US" w:eastAsia="zh-CN" w:bidi="ar"/>
        </w:rPr>
        <w:t>交通运输部 公安部 应急管理部关于印发《道路旅客运输企业安全管理规范》的通知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各省、自治区、直辖市、新疆生产建设兵团交通运输厅（局、委）、公安厅（局）、应急管理厅（局）：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为贯彻落实《中华人民共和国安全生产法》《中华人民共和国道路运输条例》等法律法规要求，进一步规范道路旅客运输企业安全生产管理，切实保障人民群众生命财产安全，交通运输部、公安部、应急管理部修订了《道路旅客运输企业安全管理规范》。现印发给你们，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交通运输部　公安部　应急管理部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line="288" w:lineRule="atLeast"/>
        <w:ind w:left="0" w:right="0" w:firstLine="420"/>
        <w:jc w:val="left"/>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i w:val="0"/>
          <w:iCs w:val="0"/>
          <w:caps w:val="0"/>
          <w:color w:val="auto"/>
          <w:spacing w:val="0"/>
          <w:kern w:val="0"/>
          <w:sz w:val="32"/>
          <w:szCs w:val="32"/>
          <w:shd w:val="clear" w:color="auto" w:fill="auto"/>
          <w:lang w:val="en-US" w:eastAsia="zh-CN" w:bidi="ar"/>
        </w:rPr>
        <w:t>2023年11月11日</w:t>
      </w:r>
      <w:r>
        <w:rPr>
          <w:rFonts w:hint="eastAsia" w:ascii="仿宋" w:hAnsi="仿宋" w:eastAsia="仿宋" w:cs="仿宋"/>
          <w:i w:val="0"/>
          <w:iCs w:val="0"/>
          <w:caps w:val="0"/>
          <w:color w:val="auto"/>
          <w:spacing w:val="0"/>
          <w:kern w:val="0"/>
          <w:sz w:val="32"/>
          <w:szCs w:val="32"/>
          <w:shd w:val="clear" w:color="auto" w:fill="auto"/>
          <w:vertAlign w:val="baseline"/>
          <w:lang w:val="en-US" w:eastAsia="zh-CN" w:bidi="ar"/>
        </w:rPr>
        <w:t> [2]</w:t>
      </w:r>
    </w:p>
    <w:p>
      <w:pPr>
        <w:shd w:val="clear"/>
        <w:rPr>
          <w:rFonts w:hint="eastAsia" w:ascii="仿宋" w:hAnsi="仿宋" w:eastAsia="仿宋" w:cs="仿宋"/>
          <w:color w:val="auto"/>
          <w:sz w:val="32"/>
          <w:szCs w:val="32"/>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xMjc2OTcwMjI4MjUxZDNkZjIxZmIyM2Q2NjY4OTQifQ=="/>
  </w:docVars>
  <w:rsids>
    <w:rsidRoot w:val="7DA91974"/>
    <w:rsid w:val="09AA328B"/>
    <w:rsid w:val="7DA91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2023-12-18T07:11:00Z</dcterms:created>
  <dc:creator>無吾</dc:creator>
  <cp:lastModifiedBy>乆侣</cp:lastModifiedBy>
  <dcterms:modified xsi:type="dcterms:W3CDTF">2023-12-22T01:39:53Z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D1824ACF14B6487B9B969CE00C3F7237_13</vt:lpwstr>
  </property>
</Properties>
</file>