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p>
    <w:p>
      <w:pPr>
        <w:spacing w:before="0" w:beforeLines="0" w:after="0" w:afterLines="0" w:line="240" w:lineRule="auto"/>
        <w:ind w:left="0" w:leftChars="0" w:right="0" w:rightChars="0" w:firstLine="0" w:firstLineChars="0"/>
        <w:jc w:val="center"/>
        <w:rPr>
          <w:rFonts w:hint="eastAsia" w:ascii="宋体" w:hAnsi="宋体" w:eastAsia="宋体" w:cs="Times New Roman"/>
          <w:b/>
          <w:bCs/>
          <w:kern w:val="2"/>
          <w:sz w:val="144"/>
          <w:szCs w:val="160"/>
          <w:lang w:val="en-US" w:eastAsia="zh-CN" w:bidi="ar-SA"/>
        </w:rPr>
      </w:pPr>
      <w:r>
        <w:rPr>
          <w:rFonts w:hint="eastAsia" w:ascii="宋体" w:hAnsi="宋体" w:eastAsia="宋体" w:cs="Times New Roman"/>
          <w:b/>
          <w:bCs/>
          <w:kern w:val="2"/>
          <w:sz w:val="144"/>
          <w:szCs w:val="160"/>
          <w:lang w:val="en-US" w:eastAsia="zh-CN" w:bidi="ar-SA"/>
        </w:rPr>
        <w:t>安</w:t>
      </w:r>
    </w:p>
    <w:p>
      <w:pPr>
        <w:spacing w:before="0" w:beforeLines="0" w:after="0" w:afterLines="0" w:line="240" w:lineRule="auto"/>
        <w:ind w:left="0" w:leftChars="0" w:right="0" w:rightChars="0" w:firstLine="0" w:firstLineChars="0"/>
        <w:jc w:val="center"/>
        <w:rPr>
          <w:rFonts w:hint="eastAsia" w:ascii="宋体" w:hAnsi="宋体" w:eastAsia="宋体" w:cs="Times New Roman"/>
          <w:b/>
          <w:bCs/>
          <w:kern w:val="2"/>
          <w:sz w:val="144"/>
          <w:szCs w:val="160"/>
          <w:lang w:val="en-US" w:eastAsia="zh-CN" w:bidi="ar-SA"/>
        </w:rPr>
      </w:pPr>
      <w:bookmarkStart w:id="246" w:name="_GoBack"/>
      <w:r>
        <w:rPr>
          <w:rFonts w:hint="eastAsia" w:ascii="宋体" w:hAnsi="宋体" w:eastAsia="宋体" w:cs="Times New Roman"/>
          <w:b/>
          <w:bCs/>
          <w:kern w:val="2"/>
          <w:sz w:val="144"/>
          <w:szCs w:val="160"/>
          <w:lang w:val="en-US" w:eastAsia="zh-CN" w:bidi="ar-SA"/>
        </w:rPr>
        <w:t>全</w:t>
      </w:r>
      <w:bookmarkEnd w:id="246"/>
    </w:p>
    <w:p>
      <w:pPr>
        <w:spacing w:before="0" w:beforeLines="0" w:after="0" w:afterLines="0" w:line="240" w:lineRule="auto"/>
        <w:ind w:left="0" w:leftChars="0" w:right="0" w:rightChars="0" w:firstLine="0" w:firstLineChars="0"/>
        <w:jc w:val="center"/>
        <w:rPr>
          <w:rFonts w:hint="eastAsia" w:ascii="宋体" w:hAnsi="宋体" w:eastAsia="宋体" w:cs="Times New Roman"/>
          <w:b/>
          <w:bCs/>
          <w:kern w:val="2"/>
          <w:sz w:val="144"/>
          <w:szCs w:val="160"/>
          <w:lang w:val="en-US" w:eastAsia="zh-CN" w:bidi="ar-SA"/>
        </w:rPr>
      </w:pPr>
      <w:r>
        <w:rPr>
          <w:rFonts w:hint="eastAsia" w:ascii="宋体" w:hAnsi="宋体" w:eastAsia="宋体" w:cs="Times New Roman"/>
          <w:b/>
          <w:bCs/>
          <w:kern w:val="2"/>
          <w:sz w:val="144"/>
          <w:szCs w:val="160"/>
          <w:lang w:val="en-US" w:eastAsia="zh-CN" w:bidi="ar-SA"/>
        </w:rPr>
        <w:t>责</w:t>
      </w:r>
    </w:p>
    <w:p>
      <w:pPr>
        <w:spacing w:before="0" w:beforeLines="0" w:after="0" w:afterLines="0" w:line="240" w:lineRule="auto"/>
        <w:ind w:left="0" w:leftChars="0" w:right="0" w:rightChars="0" w:firstLine="0" w:firstLineChars="0"/>
        <w:jc w:val="center"/>
        <w:rPr>
          <w:rFonts w:hint="eastAsia" w:ascii="宋体" w:hAnsi="宋体" w:eastAsia="宋体" w:cs="Times New Roman"/>
          <w:b/>
          <w:bCs/>
          <w:kern w:val="2"/>
          <w:sz w:val="144"/>
          <w:szCs w:val="160"/>
          <w:lang w:val="en-US" w:eastAsia="zh-CN" w:bidi="ar-SA"/>
        </w:rPr>
      </w:pPr>
      <w:r>
        <w:rPr>
          <w:rFonts w:hint="eastAsia" w:ascii="宋体" w:hAnsi="宋体" w:eastAsia="宋体" w:cs="Times New Roman"/>
          <w:b/>
          <w:bCs/>
          <w:kern w:val="2"/>
          <w:sz w:val="144"/>
          <w:szCs w:val="160"/>
          <w:lang w:val="en-US" w:eastAsia="zh-CN" w:bidi="ar-SA"/>
        </w:rPr>
        <w:t>任</w:t>
      </w:r>
    </w:p>
    <w:p>
      <w:pPr>
        <w:spacing w:before="0" w:beforeLines="0" w:after="0" w:afterLines="0" w:line="240" w:lineRule="auto"/>
        <w:ind w:left="0" w:leftChars="0" w:right="0" w:rightChars="0" w:firstLine="0" w:firstLineChars="0"/>
        <w:jc w:val="center"/>
        <w:rPr>
          <w:rFonts w:hint="eastAsia" w:ascii="宋体" w:hAnsi="宋体" w:eastAsia="宋体" w:cs="Times New Roman"/>
          <w:b/>
          <w:bCs/>
          <w:kern w:val="2"/>
          <w:sz w:val="144"/>
          <w:szCs w:val="160"/>
          <w:lang w:val="en-US" w:eastAsia="zh-CN" w:bidi="ar-SA"/>
        </w:rPr>
      </w:pPr>
      <w:r>
        <w:rPr>
          <w:rFonts w:hint="eastAsia" w:ascii="宋体" w:hAnsi="宋体" w:eastAsia="宋体" w:cs="Times New Roman"/>
          <w:b/>
          <w:bCs/>
          <w:kern w:val="2"/>
          <w:sz w:val="144"/>
          <w:szCs w:val="160"/>
          <w:lang w:val="en-US" w:eastAsia="zh-CN" w:bidi="ar-SA"/>
        </w:rPr>
        <w:t>清</w:t>
      </w:r>
    </w:p>
    <w:p>
      <w:pPr>
        <w:spacing w:before="0" w:beforeLines="0" w:after="0" w:afterLines="0" w:line="240" w:lineRule="auto"/>
        <w:ind w:left="0" w:leftChars="0" w:right="0" w:rightChars="0" w:firstLine="0" w:firstLineChars="0"/>
        <w:jc w:val="center"/>
        <w:rPr>
          <w:rFonts w:hint="eastAsia" w:ascii="宋体" w:hAnsi="宋体" w:eastAsia="宋体" w:cs="Times New Roman"/>
          <w:b/>
          <w:bCs/>
          <w:kern w:val="2"/>
          <w:sz w:val="144"/>
          <w:szCs w:val="160"/>
          <w:lang w:val="en-US" w:eastAsia="zh-CN" w:bidi="ar-SA"/>
        </w:rPr>
      </w:pPr>
      <w:r>
        <w:rPr>
          <w:rFonts w:hint="eastAsia" w:ascii="宋体" w:hAnsi="宋体" w:eastAsia="宋体" w:cs="Times New Roman"/>
          <w:b/>
          <w:bCs/>
          <w:kern w:val="2"/>
          <w:sz w:val="144"/>
          <w:szCs w:val="160"/>
          <w:lang w:val="en-US" w:eastAsia="zh-CN" w:bidi="ar-SA"/>
        </w:rPr>
        <w:t>单</w:t>
      </w:r>
    </w:p>
    <w:p>
      <w:pPr>
        <w:pStyle w:val="2"/>
        <w:jc w:val="both"/>
        <w:rPr>
          <w:rFonts w:hint="eastAsia" w:ascii="宋体" w:hAnsi="宋体" w:cs="Times New Roman"/>
          <w:b/>
          <w:bCs/>
          <w:kern w:val="2"/>
          <w:sz w:val="32"/>
          <w:szCs w:val="36"/>
          <w:lang w:val="en-US" w:eastAsia="zh-CN" w:bidi="ar-SA"/>
        </w:rPr>
      </w:pPr>
    </w:p>
    <w:p>
      <w:pPr>
        <w:pStyle w:val="2"/>
        <w:jc w:val="both"/>
        <w:rPr>
          <w:rFonts w:hint="eastAsia" w:ascii="宋体" w:hAnsi="宋体" w:cs="Times New Roman"/>
          <w:b/>
          <w:bCs/>
          <w:kern w:val="2"/>
          <w:sz w:val="32"/>
          <w:szCs w:val="36"/>
          <w:lang w:val="en-US" w:eastAsia="zh-CN" w:bidi="ar-SA"/>
        </w:rPr>
      </w:pPr>
    </w:p>
    <w:p>
      <w:pPr>
        <w:pStyle w:val="2"/>
        <w:jc w:val="center"/>
        <w:rPr>
          <w:rFonts w:hint="eastAsia" w:ascii="宋体" w:hAnsi="宋体" w:eastAsia="宋体" w:cs="Times New Roman"/>
          <w:b/>
          <w:bCs/>
          <w:kern w:val="2"/>
          <w:sz w:val="32"/>
          <w:szCs w:val="36"/>
          <w:lang w:val="en-US" w:eastAsia="zh-CN" w:bidi="ar-SA"/>
        </w:rPr>
        <w:sectPr>
          <w:footerReference r:id="rId3" w:type="default"/>
          <w:pgSz w:w="11906" w:h="16838"/>
          <w:pgMar w:top="1247" w:right="1304" w:bottom="1247" w:left="1304" w:header="851" w:footer="1271" w:gutter="0"/>
          <w:pgBorders>
            <w:top w:val="none" w:sz="0" w:space="0"/>
            <w:left w:val="none" w:sz="0" w:space="0"/>
            <w:bottom w:val="none" w:sz="0" w:space="0"/>
            <w:right w:val="none" w:sz="0" w:space="0"/>
          </w:pgBorders>
          <w:pgNumType w:fmt="decimal" w:start="1"/>
          <w:cols w:space="425" w:num="1"/>
          <w:docGrid w:linePitch="312" w:charSpace="0"/>
        </w:sectPr>
      </w:pPr>
      <w:r>
        <w:rPr>
          <w:rFonts w:hint="eastAsia" w:ascii="宋体" w:hAnsi="宋体" w:cs="Times New Roman"/>
          <w:b/>
          <w:bCs/>
          <w:kern w:val="2"/>
          <w:sz w:val="32"/>
          <w:szCs w:val="36"/>
          <w:lang w:val="en-US" w:eastAsia="zh-CN" w:bidi="ar-SA"/>
        </w:rPr>
        <w:t>四川鑫尚品物业管理有限公司</w:t>
      </w:r>
    </w:p>
    <w:sdt>
      <w:sdtPr>
        <w:rPr>
          <w:rFonts w:ascii="宋体" w:hAnsi="宋体" w:eastAsia="宋体" w:cs="Times New Roman"/>
          <w:b/>
          <w:bCs/>
          <w:kern w:val="2"/>
          <w:sz w:val="40"/>
          <w:szCs w:val="44"/>
          <w:lang w:val="en-US" w:eastAsia="zh-CN" w:bidi="ar-SA"/>
        </w:rPr>
        <w:id w:val="147466743"/>
        <w:docPartObj>
          <w:docPartGallery w:val="Table of Contents"/>
          <w:docPartUnique/>
        </w:docPartObj>
      </w:sdtPr>
      <w:sdtEndPr>
        <w:rPr>
          <w:rFonts w:ascii="宋体" w:hAnsi="宋体" w:eastAsia="宋体" w:cs="Times New Roman"/>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b/>
              <w:bCs/>
              <w:sz w:val="40"/>
              <w:szCs w:val="44"/>
            </w:rPr>
          </w:pPr>
          <w:bookmarkStart w:id="0" w:name="_Toc14867_WPSOffice_Type2"/>
          <w:r>
            <w:rPr>
              <w:rFonts w:ascii="宋体" w:hAnsi="宋体" w:eastAsia="宋体"/>
              <w:b/>
              <w:bCs/>
              <w:sz w:val="40"/>
              <w:szCs w:val="44"/>
            </w:rPr>
            <w:t>目录</w:t>
          </w:r>
        </w:p>
        <w:p>
          <w:pPr>
            <w:pStyle w:val="23"/>
            <w:tabs>
              <w:tab w:val="right" w:leader="dot" w:pos="9298"/>
            </w:tabs>
            <w:rPr>
              <w:sz w:val="22"/>
              <w:szCs w:val="22"/>
            </w:rPr>
          </w:pPr>
          <w:r>
            <w:rPr>
              <w:b/>
              <w:bCs/>
              <w:sz w:val="22"/>
              <w:szCs w:val="22"/>
            </w:rPr>
            <w:fldChar w:fldCharType="begin"/>
          </w:r>
          <w:r>
            <w:rPr>
              <w:sz w:val="22"/>
              <w:szCs w:val="22"/>
            </w:rPr>
            <w:instrText xml:space="preserve"> HYPERLINK \l _Toc13965_WPSOffice_Level1 </w:instrText>
          </w:r>
          <w:r>
            <w:rPr>
              <w:b/>
              <w:bCs/>
              <w:sz w:val="22"/>
              <w:szCs w:val="22"/>
            </w:rPr>
            <w:fldChar w:fldCharType="separate"/>
          </w:r>
          <w:sdt>
            <w:sdtPr>
              <w:rPr>
                <w:rFonts w:ascii="宋体" w:hAnsi="宋体" w:eastAsia="宋体" w:cs="宋体"/>
                <w:b/>
                <w:bCs/>
                <w:kern w:val="0"/>
                <w:sz w:val="32"/>
                <w:szCs w:val="32"/>
                <w:lang w:val="en-US" w:eastAsia="zh-CN" w:bidi="ar-SA"/>
              </w:rPr>
              <w:id w:val="147466743"/>
              <w:placeholder>
                <w:docPart w:val="{a5336cb9-bb63-4169-b39e-12108cbf518c}"/>
              </w:placeholder>
            </w:sdtPr>
            <w:sdtEndPr>
              <w:rPr>
                <w:rFonts w:ascii="宋体" w:hAnsi="宋体" w:eastAsia="宋体" w:cs="宋体"/>
                <w:b/>
                <w:bCs/>
                <w:kern w:val="0"/>
                <w:sz w:val="32"/>
                <w:szCs w:val="32"/>
                <w:lang w:val="en-US" w:eastAsia="zh-CN" w:bidi="ar-SA"/>
              </w:rPr>
            </w:sdtEndPr>
            <w:sdtContent>
              <w:r>
                <w:rPr>
                  <w:rFonts w:hint="eastAsia" w:ascii="黑体" w:hAnsi="黑体" w:eastAsia="黑体" w:cs="Times New Roman"/>
                  <w:b/>
                  <w:bCs/>
                  <w:sz w:val="22"/>
                  <w:szCs w:val="22"/>
                </w:rPr>
                <w:t>第一章 清单制管理要求</w:t>
              </w:r>
            </w:sdtContent>
          </w:sdt>
          <w:r>
            <w:rPr>
              <w:b/>
              <w:bCs/>
              <w:sz w:val="22"/>
              <w:szCs w:val="22"/>
            </w:rPr>
            <w:tab/>
          </w:r>
          <w:bookmarkStart w:id="1" w:name="_Toc13965_WPSOffice_Level1Page"/>
          <w:r>
            <w:rPr>
              <w:b/>
              <w:bCs/>
              <w:sz w:val="22"/>
              <w:szCs w:val="22"/>
            </w:rPr>
            <w:t>1</w:t>
          </w:r>
          <w:bookmarkEnd w:id="1"/>
          <w:r>
            <w:rPr>
              <w:b/>
              <w:bCs/>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_Toc14867_WPSOffice_Level2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9853a390-1c5d-413e-8c3b-6d1f7f538f4c}"/>
              </w:placeholder>
            </w:sdtPr>
            <w:sdtEndPr>
              <w:rPr>
                <w:rFonts w:ascii="宋体" w:hAnsi="宋体" w:eastAsia="宋体" w:cs="宋体"/>
                <w:kern w:val="0"/>
                <w:sz w:val="32"/>
                <w:szCs w:val="32"/>
                <w:lang w:val="en-US" w:eastAsia="zh-CN" w:bidi="ar-SA"/>
              </w:rPr>
            </w:sdtEndPr>
            <w:sdtContent>
              <w:r>
                <w:rPr>
                  <w:rFonts w:ascii="黑体" w:hAnsi="黑体" w:eastAsia="黑体" w:cs="Times New Roman"/>
                  <w:sz w:val="22"/>
                  <w:szCs w:val="22"/>
                </w:rPr>
                <w:t>1</w:t>
              </w:r>
              <w:r>
                <w:rPr>
                  <w:rFonts w:hint="eastAsia" w:ascii="黑体" w:hAnsi="黑体" w:eastAsia="黑体" w:cs="Times New Roman"/>
                  <w:sz w:val="22"/>
                  <w:szCs w:val="22"/>
                </w:rPr>
                <w:t>、目的</w:t>
              </w:r>
            </w:sdtContent>
          </w:sdt>
          <w:r>
            <w:rPr>
              <w:sz w:val="22"/>
              <w:szCs w:val="22"/>
            </w:rPr>
            <w:tab/>
          </w:r>
          <w:bookmarkStart w:id="2" w:name="_Toc14867_WPSOffice_Level2Page"/>
          <w:r>
            <w:rPr>
              <w:sz w:val="22"/>
              <w:szCs w:val="22"/>
            </w:rPr>
            <w:t>2</w:t>
          </w:r>
          <w:bookmarkEnd w:id="2"/>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_Toc17531_WPSOffice_Level2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f45144f8-a0b9-4456-a78c-ce2e7d23837b}"/>
              </w:placeholder>
            </w:sdtPr>
            <w:sdtEndPr>
              <w:rPr>
                <w:rFonts w:ascii="宋体" w:hAnsi="宋体" w:eastAsia="宋体" w:cs="宋体"/>
                <w:kern w:val="0"/>
                <w:sz w:val="32"/>
                <w:szCs w:val="32"/>
                <w:lang w:val="en-US" w:eastAsia="zh-CN" w:bidi="ar-SA"/>
              </w:rPr>
            </w:sdtEndPr>
            <w:sdtContent>
              <w:r>
                <w:rPr>
                  <w:rFonts w:ascii="黑体" w:hAnsi="黑体" w:eastAsia="黑体" w:cs="Times New Roman"/>
                  <w:sz w:val="22"/>
                  <w:szCs w:val="22"/>
                </w:rPr>
                <w:t>2</w:t>
              </w:r>
              <w:r>
                <w:rPr>
                  <w:rFonts w:hint="eastAsia" w:ascii="黑体" w:hAnsi="黑体" w:eastAsia="黑体" w:cs="Times New Roman"/>
                  <w:sz w:val="22"/>
                  <w:szCs w:val="22"/>
                </w:rPr>
                <w:t>、企业基本情况</w:t>
              </w:r>
            </w:sdtContent>
          </w:sdt>
          <w:r>
            <w:rPr>
              <w:sz w:val="22"/>
              <w:szCs w:val="22"/>
            </w:rPr>
            <w:tab/>
          </w:r>
          <w:bookmarkStart w:id="3" w:name="_Toc17531_WPSOffice_Level2Page"/>
          <w:r>
            <w:rPr>
              <w:sz w:val="22"/>
              <w:szCs w:val="22"/>
            </w:rPr>
            <w:t>2</w:t>
          </w:r>
          <w:bookmarkEnd w:id="3"/>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_Toc10011_WPSOffice_Level2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438078d8-9e63-4463-8e2f-c6a4c98ca45d}"/>
              </w:placeholder>
            </w:sdtPr>
            <w:sdtEndPr>
              <w:rPr>
                <w:rFonts w:ascii="宋体" w:hAnsi="宋体" w:eastAsia="宋体" w:cs="宋体"/>
                <w:kern w:val="0"/>
                <w:sz w:val="32"/>
                <w:szCs w:val="32"/>
                <w:lang w:val="en-US" w:eastAsia="zh-CN" w:bidi="ar-SA"/>
              </w:rPr>
            </w:sdtEndPr>
            <w:sdtContent>
              <w:r>
                <w:rPr>
                  <w:rFonts w:hint="eastAsia" w:ascii="等线 Light" w:hAnsi="等线 Light" w:eastAsia="黑体" w:cs="Times New Roman"/>
                  <w:sz w:val="22"/>
                  <w:szCs w:val="22"/>
                </w:rPr>
                <w:t>3、</w:t>
              </w:r>
              <w:r>
                <w:rPr>
                  <w:rFonts w:hint="eastAsia" w:ascii="黑体" w:hAnsi="黑体" w:eastAsia="黑体" w:cs="Times New Roman"/>
                  <w:sz w:val="22"/>
                  <w:szCs w:val="22"/>
                </w:rPr>
                <w:t>安全生产清单管理工作实施方案</w:t>
              </w:r>
            </w:sdtContent>
          </w:sdt>
          <w:r>
            <w:rPr>
              <w:sz w:val="22"/>
              <w:szCs w:val="22"/>
            </w:rPr>
            <w:tab/>
          </w:r>
          <w:bookmarkStart w:id="4" w:name="_Toc10011_WPSOffice_Level2Page"/>
          <w:r>
            <w:rPr>
              <w:sz w:val="22"/>
              <w:szCs w:val="22"/>
            </w:rPr>
            <w:t>3</w:t>
          </w:r>
          <w:bookmarkEnd w:id="4"/>
          <w:r>
            <w:rPr>
              <w:sz w:val="22"/>
              <w:szCs w:val="22"/>
            </w:rPr>
            <w:fldChar w:fldCharType="end"/>
          </w:r>
        </w:p>
        <w:p>
          <w:pPr>
            <w:pStyle w:val="24"/>
            <w:tabs>
              <w:tab w:val="right" w:leader="dot" w:pos="9298"/>
            </w:tabs>
            <w:ind w:left="0" w:leftChars="0" w:firstLine="440" w:firstLineChars="200"/>
            <w:rPr>
              <w:sz w:val="22"/>
              <w:szCs w:val="22"/>
            </w:rPr>
          </w:pPr>
          <w:r>
            <w:rPr>
              <w:sz w:val="22"/>
              <w:szCs w:val="22"/>
            </w:rPr>
            <w:fldChar w:fldCharType="begin"/>
          </w:r>
          <w:r>
            <w:rPr>
              <w:sz w:val="22"/>
              <w:szCs w:val="22"/>
            </w:rPr>
            <w:instrText xml:space="preserve"> HYPERLINK \l _Toc8096_WPSOffice_Level2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e8b62695-e882-491b-9836-59922b7caec3}"/>
              </w:placeholder>
            </w:sdtPr>
            <w:sdtEndPr>
              <w:rPr>
                <w:rFonts w:ascii="宋体" w:hAnsi="宋体" w:eastAsia="宋体" w:cs="宋体"/>
                <w:kern w:val="0"/>
                <w:sz w:val="32"/>
                <w:szCs w:val="32"/>
                <w:lang w:val="en-US" w:eastAsia="zh-CN" w:bidi="ar-SA"/>
              </w:rPr>
            </w:sdtEndPr>
            <w:sdtContent>
              <w:r>
                <w:rPr>
                  <w:rFonts w:hint="default" w:ascii="黑体" w:hAnsi="黑体" w:eastAsia="黑体" w:cs="Times New Roman"/>
                  <w:sz w:val="22"/>
                  <w:szCs w:val="22"/>
                </w:rPr>
                <w:t xml:space="preserve">一、 </w:t>
              </w:r>
              <w:r>
                <w:rPr>
                  <w:rFonts w:hint="eastAsia" w:ascii="黑体" w:hAnsi="黑体" w:eastAsia="黑体" w:cs="宋体"/>
                  <w:sz w:val="22"/>
                  <w:szCs w:val="22"/>
                </w:rPr>
                <w:t>目标和意义</w:t>
              </w:r>
            </w:sdtContent>
          </w:sdt>
          <w:r>
            <w:rPr>
              <w:sz w:val="22"/>
              <w:szCs w:val="22"/>
            </w:rPr>
            <w:tab/>
          </w:r>
          <w:bookmarkStart w:id="5" w:name="_Toc8096_WPSOffice_Level2Page"/>
          <w:r>
            <w:rPr>
              <w:sz w:val="22"/>
              <w:szCs w:val="22"/>
            </w:rPr>
            <w:t>3</w:t>
          </w:r>
          <w:bookmarkEnd w:id="5"/>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_Toc10100_WPSOffice_Level2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d51fa2b9-ab06-46e4-b268-d9078eb1d44d}"/>
              </w:placeholder>
            </w:sdtPr>
            <w:sdtEndPr>
              <w:rPr>
                <w:rFonts w:ascii="宋体" w:hAnsi="宋体" w:eastAsia="宋体" w:cs="宋体"/>
                <w:kern w:val="0"/>
                <w:sz w:val="32"/>
                <w:szCs w:val="32"/>
                <w:lang w:val="en-US" w:eastAsia="zh-CN" w:bidi="ar-SA"/>
              </w:rPr>
            </w:sdtEndPr>
            <w:sdtContent>
              <w:r>
                <w:rPr>
                  <w:rFonts w:hint="default" w:ascii="黑体" w:hAnsi="黑体" w:eastAsia="黑体" w:cs="Times New Roman"/>
                  <w:sz w:val="22"/>
                  <w:szCs w:val="22"/>
                </w:rPr>
                <w:t xml:space="preserve">二、 </w:t>
              </w:r>
              <w:r>
                <w:rPr>
                  <w:rFonts w:hint="eastAsia" w:ascii="黑体" w:hAnsi="黑体" w:eastAsia="黑体" w:cs="宋体"/>
                  <w:sz w:val="22"/>
                  <w:szCs w:val="22"/>
                </w:rPr>
                <w:t>组织领导</w:t>
              </w:r>
            </w:sdtContent>
          </w:sdt>
          <w:r>
            <w:rPr>
              <w:sz w:val="22"/>
              <w:szCs w:val="22"/>
            </w:rPr>
            <w:tab/>
          </w:r>
          <w:bookmarkStart w:id="6" w:name="_Toc10100_WPSOffice_Level2Page"/>
          <w:r>
            <w:rPr>
              <w:sz w:val="22"/>
              <w:szCs w:val="22"/>
            </w:rPr>
            <w:t>3</w:t>
          </w:r>
          <w:bookmarkEnd w:id="6"/>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_Toc5188_WPSOffice_Level2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898c22c8-5705-4aea-b95f-b2998069fb73}"/>
              </w:placeholder>
            </w:sdtPr>
            <w:sdtEndPr>
              <w:rPr>
                <w:rFonts w:ascii="宋体" w:hAnsi="宋体" w:eastAsia="宋体" w:cs="宋体"/>
                <w:kern w:val="0"/>
                <w:sz w:val="32"/>
                <w:szCs w:val="32"/>
                <w:lang w:val="en-US" w:eastAsia="zh-CN" w:bidi="ar-SA"/>
              </w:rPr>
            </w:sdtEndPr>
            <w:sdtContent>
              <w:r>
                <w:rPr>
                  <w:rFonts w:hint="default" w:ascii="黑体" w:hAnsi="黑体" w:eastAsia="黑体" w:cs="Times New Roman"/>
                  <w:sz w:val="22"/>
                  <w:szCs w:val="22"/>
                </w:rPr>
                <w:t xml:space="preserve">三、 </w:t>
              </w:r>
              <w:r>
                <w:rPr>
                  <w:rFonts w:hint="eastAsia" w:ascii="黑体" w:hAnsi="黑体" w:eastAsia="黑体" w:cs="宋体"/>
                  <w:sz w:val="22"/>
                  <w:szCs w:val="22"/>
                </w:rPr>
                <w:t>明确安全生产清单种类</w:t>
              </w:r>
            </w:sdtContent>
          </w:sdt>
          <w:r>
            <w:rPr>
              <w:sz w:val="22"/>
              <w:szCs w:val="22"/>
            </w:rPr>
            <w:tab/>
          </w:r>
          <w:bookmarkStart w:id="7" w:name="_Toc5188_WPSOffice_Level2Page"/>
          <w:r>
            <w:rPr>
              <w:sz w:val="22"/>
              <w:szCs w:val="22"/>
            </w:rPr>
            <w:t>4</w:t>
          </w:r>
          <w:bookmarkEnd w:id="7"/>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_Toc28898_WPSOffice_Level2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3a4ac633-724a-41e4-b444-97d241e6ab63}"/>
              </w:placeholder>
            </w:sdtPr>
            <w:sdtEndPr>
              <w:rPr>
                <w:rFonts w:ascii="宋体" w:hAnsi="宋体" w:eastAsia="宋体" w:cs="宋体"/>
                <w:kern w:val="0"/>
                <w:sz w:val="32"/>
                <w:szCs w:val="32"/>
                <w:lang w:val="en-US" w:eastAsia="zh-CN" w:bidi="ar-SA"/>
              </w:rPr>
            </w:sdtEndPr>
            <w:sdtContent>
              <w:r>
                <w:rPr>
                  <w:rFonts w:hint="default" w:ascii="黑体" w:hAnsi="黑体" w:eastAsia="黑体" w:cs="Times New Roman"/>
                  <w:sz w:val="22"/>
                  <w:szCs w:val="22"/>
                </w:rPr>
                <w:t xml:space="preserve">四、 </w:t>
              </w:r>
              <w:r>
                <w:rPr>
                  <w:rFonts w:hint="eastAsia" w:ascii="黑体" w:hAnsi="黑体" w:eastAsia="黑体" w:cs="宋体"/>
                  <w:sz w:val="22"/>
                  <w:szCs w:val="22"/>
                </w:rPr>
                <w:t>工作任务（清单内容）</w:t>
              </w:r>
            </w:sdtContent>
          </w:sdt>
          <w:r>
            <w:rPr>
              <w:sz w:val="22"/>
              <w:szCs w:val="22"/>
            </w:rPr>
            <w:tab/>
          </w:r>
          <w:bookmarkStart w:id="8" w:name="_Toc28898_WPSOffice_Level2Page"/>
          <w:r>
            <w:rPr>
              <w:sz w:val="22"/>
              <w:szCs w:val="22"/>
            </w:rPr>
            <w:t>4</w:t>
          </w:r>
          <w:bookmarkEnd w:id="8"/>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_Toc8716_WPSOffice_Level2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45c01c92-9580-4cd8-bf56-8d1156fca1d7}"/>
              </w:placeholder>
            </w:sdtPr>
            <w:sdtEndPr>
              <w:rPr>
                <w:rFonts w:ascii="宋体" w:hAnsi="宋体" w:eastAsia="宋体" w:cs="宋体"/>
                <w:kern w:val="0"/>
                <w:sz w:val="32"/>
                <w:szCs w:val="32"/>
                <w:lang w:val="en-US" w:eastAsia="zh-CN" w:bidi="ar-SA"/>
              </w:rPr>
            </w:sdtEndPr>
            <w:sdtContent>
              <w:r>
                <w:rPr>
                  <w:rFonts w:hint="default" w:ascii="黑体" w:hAnsi="黑体" w:eastAsia="黑体" w:cs="Times New Roman"/>
                  <w:sz w:val="22"/>
                  <w:szCs w:val="22"/>
                </w:rPr>
                <w:t xml:space="preserve">五、 </w:t>
              </w:r>
              <w:r>
                <w:rPr>
                  <w:rFonts w:hint="eastAsia" w:ascii="黑体" w:hAnsi="黑体" w:eastAsia="黑体" w:cs="宋体"/>
                  <w:sz w:val="22"/>
                  <w:szCs w:val="22"/>
                </w:rPr>
                <w:t>责任分工</w:t>
              </w:r>
            </w:sdtContent>
          </w:sdt>
          <w:r>
            <w:rPr>
              <w:sz w:val="22"/>
              <w:szCs w:val="22"/>
            </w:rPr>
            <w:tab/>
          </w:r>
          <w:bookmarkStart w:id="9" w:name="_Toc8716_WPSOffice_Level2Page"/>
          <w:r>
            <w:rPr>
              <w:sz w:val="22"/>
              <w:szCs w:val="22"/>
            </w:rPr>
            <w:t>5</w:t>
          </w:r>
          <w:bookmarkEnd w:id="9"/>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_Toc26863_WPSOffice_Level2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6faf401c-1343-4758-9031-103b1f0c1ce5}"/>
              </w:placeholder>
            </w:sdtPr>
            <w:sdtEndPr>
              <w:rPr>
                <w:rFonts w:ascii="宋体" w:hAnsi="宋体" w:eastAsia="宋体" w:cs="宋体"/>
                <w:kern w:val="0"/>
                <w:sz w:val="32"/>
                <w:szCs w:val="32"/>
                <w:lang w:val="en-US" w:eastAsia="zh-CN" w:bidi="ar-SA"/>
              </w:rPr>
            </w:sdtEndPr>
            <w:sdtContent>
              <w:r>
                <w:rPr>
                  <w:rFonts w:hint="default" w:ascii="黑体" w:hAnsi="黑体" w:eastAsia="黑体" w:cs="Times New Roman"/>
                  <w:sz w:val="22"/>
                  <w:szCs w:val="22"/>
                </w:rPr>
                <w:t xml:space="preserve">六、 </w:t>
              </w:r>
              <w:r>
                <w:rPr>
                  <w:rFonts w:hint="eastAsia" w:ascii="黑体" w:hAnsi="黑体" w:eastAsia="黑体" w:cs="宋体"/>
                  <w:sz w:val="22"/>
                  <w:szCs w:val="22"/>
                </w:rPr>
                <w:t>工作要求</w:t>
              </w:r>
            </w:sdtContent>
          </w:sdt>
          <w:r>
            <w:rPr>
              <w:sz w:val="22"/>
              <w:szCs w:val="22"/>
            </w:rPr>
            <w:tab/>
          </w:r>
          <w:bookmarkStart w:id="10" w:name="_Toc26863_WPSOffice_Level2Page"/>
          <w:r>
            <w:rPr>
              <w:sz w:val="22"/>
              <w:szCs w:val="22"/>
            </w:rPr>
            <w:t>5</w:t>
          </w:r>
          <w:bookmarkEnd w:id="10"/>
          <w:r>
            <w:rPr>
              <w:sz w:val="22"/>
              <w:szCs w:val="22"/>
            </w:rPr>
            <w:fldChar w:fldCharType="end"/>
          </w:r>
        </w:p>
        <w:p>
          <w:pPr>
            <w:pStyle w:val="23"/>
            <w:tabs>
              <w:tab w:val="right" w:leader="dot" w:pos="9298"/>
            </w:tabs>
            <w:rPr>
              <w:sz w:val="22"/>
              <w:szCs w:val="22"/>
            </w:rPr>
          </w:pPr>
          <w:r>
            <w:rPr>
              <w:b/>
              <w:bCs/>
              <w:sz w:val="22"/>
              <w:szCs w:val="22"/>
            </w:rPr>
            <w:fldChar w:fldCharType="begin"/>
          </w:r>
          <w:r>
            <w:rPr>
              <w:sz w:val="22"/>
              <w:szCs w:val="22"/>
            </w:rPr>
            <w:instrText xml:space="preserve"> HYPERLINK \l _Toc14867_WPSOffice_Level1 </w:instrText>
          </w:r>
          <w:r>
            <w:rPr>
              <w:b/>
              <w:bCs/>
              <w:sz w:val="22"/>
              <w:szCs w:val="22"/>
            </w:rPr>
            <w:fldChar w:fldCharType="separate"/>
          </w:r>
          <w:sdt>
            <w:sdtPr>
              <w:rPr>
                <w:rFonts w:ascii="宋体" w:hAnsi="宋体" w:eastAsia="宋体" w:cs="宋体"/>
                <w:b/>
                <w:bCs/>
                <w:kern w:val="0"/>
                <w:sz w:val="32"/>
                <w:szCs w:val="32"/>
                <w:lang w:val="en-US" w:eastAsia="zh-CN" w:bidi="ar-SA"/>
              </w:rPr>
              <w:id w:val="147466743"/>
              <w:placeholder>
                <w:docPart w:val="{c3894bc5-9978-495a-94d3-91ddb373b0fa}"/>
              </w:placeholder>
            </w:sdtPr>
            <w:sdtEndPr>
              <w:rPr>
                <w:rFonts w:ascii="宋体" w:hAnsi="宋体" w:eastAsia="宋体" w:cs="宋体"/>
                <w:b/>
                <w:bCs/>
                <w:kern w:val="0"/>
                <w:sz w:val="32"/>
                <w:szCs w:val="32"/>
                <w:lang w:val="en-US" w:eastAsia="zh-CN" w:bidi="ar-SA"/>
              </w:rPr>
            </w:sdtEndPr>
            <w:sdtContent>
              <w:r>
                <w:rPr>
                  <w:rFonts w:hint="eastAsia" w:ascii="黑体" w:hAnsi="黑体" w:eastAsia="黑体" w:cs="Times New Roman"/>
                  <w:b/>
                  <w:bCs/>
                  <w:sz w:val="22"/>
                  <w:szCs w:val="22"/>
                </w:rPr>
                <w:t>第二章  责任清单</w:t>
              </w:r>
            </w:sdtContent>
          </w:sdt>
          <w:r>
            <w:rPr>
              <w:b/>
              <w:bCs/>
              <w:sz w:val="22"/>
              <w:szCs w:val="22"/>
            </w:rPr>
            <w:tab/>
          </w:r>
          <w:bookmarkStart w:id="11" w:name="_Toc14867_WPSOffice_Level1Page"/>
          <w:r>
            <w:rPr>
              <w:b/>
              <w:bCs/>
              <w:sz w:val="22"/>
              <w:szCs w:val="22"/>
            </w:rPr>
            <w:t>10</w:t>
          </w:r>
          <w:bookmarkEnd w:id="11"/>
          <w:r>
            <w:rPr>
              <w:b/>
              <w:bCs/>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_Toc14036_WPSOffice_Level2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789545bb-fb8f-4a20-a8f0-49589925610f}"/>
              </w:placeholder>
            </w:sdtPr>
            <w:sdtEndPr>
              <w:rPr>
                <w:rFonts w:ascii="宋体" w:hAnsi="宋体" w:eastAsia="宋体" w:cs="宋体"/>
                <w:kern w:val="0"/>
                <w:sz w:val="32"/>
                <w:szCs w:val="32"/>
                <w:lang w:val="en-US" w:eastAsia="zh-CN" w:bidi="ar-SA"/>
              </w:rPr>
            </w:sdtEndPr>
            <w:sdtContent>
              <w:r>
                <w:rPr>
                  <w:rFonts w:hint="eastAsia" w:ascii="黑体" w:hAnsi="黑体" w:eastAsia="黑体" w:cs="Times New Roman"/>
                  <w:sz w:val="22"/>
                  <w:szCs w:val="22"/>
                </w:rPr>
                <w:t>一、主体责任清单</w:t>
              </w:r>
            </w:sdtContent>
          </w:sdt>
          <w:r>
            <w:rPr>
              <w:sz w:val="22"/>
              <w:szCs w:val="22"/>
            </w:rPr>
            <w:tab/>
          </w:r>
          <w:bookmarkStart w:id="12" w:name="_Toc14036_WPSOffice_Level2Page"/>
          <w:r>
            <w:rPr>
              <w:sz w:val="22"/>
              <w:szCs w:val="22"/>
            </w:rPr>
            <w:t>11</w:t>
          </w:r>
          <w:bookmarkEnd w:id="12"/>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_Toc4203_WPSOffice_Level2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377ea604-f1dc-40c8-96a8-7c0b3b85114d}"/>
              </w:placeholder>
            </w:sdtPr>
            <w:sdtEndPr>
              <w:rPr>
                <w:rFonts w:ascii="宋体" w:hAnsi="宋体" w:eastAsia="宋体" w:cs="宋体"/>
                <w:kern w:val="0"/>
                <w:sz w:val="32"/>
                <w:szCs w:val="32"/>
                <w:lang w:val="en-US" w:eastAsia="zh-CN" w:bidi="ar-SA"/>
              </w:rPr>
            </w:sdtEndPr>
            <w:sdtContent>
              <w:r>
                <w:rPr>
                  <w:rFonts w:hint="eastAsia" w:ascii="Times New Roman" w:hAnsi="Times New Roman" w:eastAsia="黑体" w:cs="Times New Roman"/>
                  <w:sz w:val="22"/>
                  <w:szCs w:val="22"/>
                </w:rPr>
                <w:t>二、安全生产岗位责任清单</w:t>
              </w:r>
            </w:sdtContent>
          </w:sdt>
          <w:r>
            <w:rPr>
              <w:sz w:val="22"/>
              <w:szCs w:val="22"/>
            </w:rPr>
            <w:tab/>
          </w:r>
          <w:bookmarkStart w:id="13" w:name="_Toc4203_WPSOffice_Level2Page"/>
          <w:r>
            <w:rPr>
              <w:sz w:val="22"/>
              <w:szCs w:val="22"/>
            </w:rPr>
            <w:t>12</w:t>
          </w:r>
          <w:bookmarkEnd w:id="13"/>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_Toc30980_WPSOffice_Level2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4619cb66-f0e5-4537-8e36-9014f1292ed9}"/>
              </w:placeholder>
            </w:sdtPr>
            <w:sdtEndPr>
              <w:rPr>
                <w:rFonts w:ascii="宋体" w:hAnsi="宋体" w:eastAsia="宋体" w:cs="宋体"/>
                <w:kern w:val="0"/>
                <w:sz w:val="32"/>
                <w:szCs w:val="32"/>
                <w:lang w:val="en-US" w:eastAsia="zh-CN" w:bidi="ar-SA"/>
              </w:rPr>
            </w:sdtEndPr>
            <w:sdtContent>
              <w:r>
                <w:rPr>
                  <w:rFonts w:hint="eastAsia" w:ascii="Times New Roman" w:hAnsi="Times New Roman" w:eastAsia="黑体" w:cs="Times New Roman"/>
                  <w:sz w:val="22"/>
                  <w:szCs w:val="22"/>
                </w:rPr>
                <w:t>三、 安全风险管控及事故隐患排查治理责任清单</w:t>
              </w:r>
            </w:sdtContent>
          </w:sdt>
          <w:r>
            <w:rPr>
              <w:sz w:val="22"/>
              <w:szCs w:val="22"/>
            </w:rPr>
            <w:tab/>
          </w:r>
          <w:bookmarkStart w:id="14" w:name="_Toc30980_WPSOffice_Level2Page"/>
          <w:r>
            <w:rPr>
              <w:sz w:val="22"/>
              <w:szCs w:val="22"/>
            </w:rPr>
            <w:t>20</w:t>
          </w:r>
          <w:bookmarkEnd w:id="14"/>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_Toc24973_WPSOffice_Level2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b5f85529-24a7-485c-98fd-ef9883b40059}"/>
              </w:placeholder>
            </w:sdtPr>
            <w:sdtEndPr>
              <w:rPr>
                <w:rFonts w:ascii="宋体" w:hAnsi="宋体" w:eastAsia="宋体" w:cs="宋体"/>
                <w:kern w:val="0"/>
                <w:sz w:val="32"/>
                <w:szCs w:val="32"/>
                <w:lang w:val="en-US" w:eastAsia="zh-CN" w:bidi="ar-SA"/>
              </w:rPr>
            </w:sdtEndPr>
            <w:sdtContent>
              <w:r>
                <w:rPr>
                  <w:rFonts w:hint="eastAsia" w:ascii="Times New Roman" w:hAnsi="Times New Roman" w:eastAsia="黑体" w:cs="Times New Roman"/>
                  <w:sz w:val="22"/>
                  <w:szCs w:val="22"/>
                </w:rPr>
                <w:t>四、  应急管理和处置清单</w:t>
              </w:r>
            </w:sdtContent>
          </w:sdt>
          <w:r>
            <w:rPr>
              <w:sz w:val="22"/>
              <w:szCs w:val="22"/>
            </w:rPr>
            <w:tab/>
          </w:r>
          <w:bookmarkStart w:id="15" w:name="_Toc24973_WPSOffice_Level2Page"/>
          <w:r>
            <w:rPr>
              <w:sz w:val="22"/>
              <w:szCs w:val="22"/>
            </w:rPr>
            <w:t>37</w:t>
          </w:r>
          <w:bookmarkEnd w:id="15"/>
          <w:r>
            <w:rPr>
              <w:sz w:val="22"/>
              <w:szCs w:val="22"/>
            </w:rPr>
            <w:fldChar w:fldCharType="end"/>
          </w:r>
        </w:p>
        <w:p>
          <w:pPr>
            <w:pStyle w:val="23"/>
            <w:tabs>
              <w:tab w:val="right" w:leader="dot" w:pos="9298"/>
            </w:tabs>
            <w:rPr>
              <w:sz w:val="22"/>
              <w:szCs w:val="22"/>
            </w:rPr>
          </w:pPr>
          <w:r>
            <w:rPr>
              <w:b/>
              <w:bCs/>
              <w:sz w:val="22"/>
              <w:szCs w:val="22"/>
            </w:rPr>
            <w:fldChar w:fldCharType="begin"/>
          </w:r>
          <w:r>
            <w:rPr>
              <w:sz w:val="22"/>
              <w:szCs w:val="22"/>
            </w:rPr>
            <w:instrText xml:space="preserve"> HYPERLINK \l _Toc17531_WPSOffice_Level1 </w:instrText>
          </w:r>
          <w:r>
            <w:rPr>
              <w:b/>
              <w:bCs/>
              <w:sz w:val="22"/>
              <w:szCs w:val="22"/>
            </w:rPr>
            <w:fldChar w:fldCharType="separate"/>
          </w:r>
          <w:sdt>
            <w:sdtPr>
              <w:rPr>
                <w:rFonts w:ascii="宋体" w:hAnsi="宋体" w:eastAsia="宋体" w:cs="宋体"/>
                <w:b/>
                <w:bCs/>
                <w:kern w:val="0"/>
                <w:sz w:val="32"/>
                <w:szCs w:val="32"/>
                <w:lang w:val="en-US" w:eastAsia="zh-CN" w:bidi="ar-SA"/>
              </w:rPr>
              <w:id w:val="147466743"/>
              <w:placeholder>
                <w:docPart w:val="{45af1ad7-4f5c-4ad8-a204-a157d0d6702d}"/>
              </w:placeholder>
            </w:sdtPr>
            <w:sdtEndPr>
              <w:rPr>
                <w:rFonts w:ascii="宋体" w:hAnsi="宋体" w:eastAsia="宋体" w:cs="宋体"/>
                <w:b/>
                <w:bCs/>
                <w:kern w:val="0"/>
                <w:sz w:val="32"/>
                <w:szCs w:val="32"/>
                <w:lang w:val="en-US" w:eastAsia="zh-CN" w:bidi="ar-SA"/>
              </w:rPr>
            </w:sdtEndPr>
            <w:sdtContent>
              <w:r>
                <w:rPr>
                  <w:rFonts w:hint="eastAsia" w:ascii="黑体" w:hAnsi="黑体" w:eastAsia="黑体" w:cs="Times New Roman"/>
                  <w:b/>
                  <w:bCs/>
                  <w:sz w:val="22"/>
                  <w:szCs w:val="22"/>
                </w:rPr>
                <w:t>第三章  应急预案</w:t>
              </w:r>
            </w:sdtContent>
          </w:sdt>
          <w:r>
            <w:rPr>
              <w:b/>
              <w:bCs/>
              <w:sz w:val="22"/>
              <w:szCs w:val="22"/>
            </w:rPr>
            <w:tab/>
          </w:r>
          <w:bookmarkStart w:id="16" w:name="_Toc17531_WPSOffice_Level1Page"/>
          <w:r>
            <w:rPr>
              <w:b/>
              <w:bCs/>
              <w:sz w:val="22"/>
              <w:szCs w:val="22"/>
            </w:rPr>
            <w:t>44</w:t>
          </w:r>
          <w:bookmarkEnd w:id="16"/>
          <w:r>
            <w:rPr>
              <w:b/>
              <w:bCs/>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_Toc31136_WPSOffice_Level2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3f1ff77d-67b8-4014-909b-d9cc4265a56f}"/>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（一） 总则</w:t>
              </w:r>
            </w:sdtContent>
          </w:sdt>
          <w:r>
            <w:rPr>
              <w:sz w:val="22"/>
              <w:szCs w:val="22"/>
            </w:rPr>
            <w:tab/>
          </w:r>
          <w:bookmarkStart w:id="17" w:name="_Toc31136_WPSOffice_Level2Page"/>
          <w:r>
            <w:rPr>
              <w:sz w:val="22"/>
              <w:szCs w:val="22"/>
            </w:rPr>
            <w:t>45</w:t>
          </w:r>
          <w:bookmarkEnd w:id="17"/>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_Toc21074_WPSOffice_Level2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d68337ea-652c-4799-8e19-865670cf961a}"/>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（二） 应急组织机构及职责</w:t>
              </w:r>
            </w:sdtContent>
          </w:sdt>
          <w:r>
            <w:rPr>
              <w:sz w:val="22"/>
              <w:szCs w:val="22"/>
            </w:rPr>
            <w:tab/>
          </w:r>
          <w:bookmarkStart w:id="18" w:name="_Toc21074_WPSOffice_Level2Page"/>
          <w:r>
            <w:rPr>
              <w:sz w:val="22"/>
              <w:szCs w:val="22"/>
            </w:rPr>
            <w:t>46</w:t>
          </w:r>
          <w:bookmarkEnd w:id="18"/>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_Toc25519_WPSOffice_Level2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f023c948-b4fe-4b02-8b6b-7b836b5ed67f}"/>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（三） 火灾事故专项应急预案</w:t>
              </w:r>
            </w:sdtContent>
          </w:sdt>
          <w:r>
            <w:rPr>
              <w:sz w:val="22"/>
              <w:szCs w:val="22"/>
            </w:rPr>
            <w:tab/>
          </w:r>
          <w:bookmarkStart w:id="19" w:name="_Toc25519_WPSOffice_Level2Page"/>
          <w:r>
            <w:rPr>
              <w:sz w:val="22"/>
              <w:szCs w:val="22"/>
            </w:rPr>
            <w:t>54</w:t>
          </w:r>
          <w:bookmarkEnd w:id="19"/>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_Toc8878_WPSOffice_Level2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9433ab94-1c94-444a-a55b-2e43f356f86a}"/>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（四） 防汛事件专项应急预案</w:t>
              </w:r>
            </w:sdtContent>
          </w:sdt>
          <w:r>
            <w:rPr>
              <w:sz w:val="22"/>
              <w:szCs w:val="22"/>
            </w:rPr>
            <w:tab/>
          </w:r>
          <w:bookmarkStart w:id="20" w:name="_Toc8878_WPSOffice_Level2Page"/>
          <w:r>
            <w:rPr>
              <w:sz w:val="22"/>
              <w:szCs w:val="22"/>
            </w:rPr>
            <w:t>57</w:t>
          </w:r>
          <w:bookmarkEnd w:id="20"/>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_Toc31768_WPSOffice_Level2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a30a1661-5d07-4058-b154-b41208e7fe50}"/>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（五） 电梯困人事件专项应急预案</w:t>
              </w:r>
            </w:sdtContent>
          </w:sdt>
          <w:r>
            <w:rPr>
              <w:sz w:val="22"/>
              <w:szCs w:val="22"/>
            </w:rPr>
            <w:tab/>
          </w:r>
          <w:bookmarkStart w:id="21" w:name="_Toc31768_WPSOffice_Level2Page"/>
          <w:r>
            <w:rPr>
              <w:sz w:val="22"/>
              <w:szCs w:val="22"/>
            </w:rPr>
            <w:t>58</w:t>
          </w:r>
          <w:bookmarkEnd w:id="21"/>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_Toc7572_WPSOffice_Level2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54f7b2ff-6413-4bf3-910f-3f843d4c9a1a}"/>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（六）高处坠落事故现场处置方案</w:t>
              </w:r>
            </w:sdtContent>
          </w:sdt>
          <w:r>
            <w:rPr>
              <w:sz w:val="22"/>
              <w:szCs w:val="22"/>
            </w:rPr>
            <w:tab/>
          </w:r>
          <w:bookmarkStart w:id="22" w:name="_Toc7572_WPSOffice_Level2Page"/>
          <w:r>
            <w:rPr>
              <w:sz w:val="22"/>
              <w:szCs w:val="22"/>
            </w:rPr>
            <w:t>83</w:t>
          </w:r>
          <w:bookmarkEnd w:id="22"/>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_Toc7462_WPSOffice_Level2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4aa17478-fc2a-40ff-812a-f4f4d3ca57cf}"/>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（七） 治安事件现场处置方案</w:t>
              </w:r>
            </w:sdtContent>
          </w:sdt>
          <w:r>
            <w:rPr>
              <w:sz w:val="22"/>
              <w:szCs w:val="22"/>
            </w:rPr>
            <w:tab/>
          </w:r>
          <w:bookmarkStart w:id="23" w:name="_Toc7462_WPSOffice_Level2Page"/>
          <w:r>
            <w:rPr>
              <w:sz w:val="22"/>
              <w:szCs w:val="22"/>
            </w:rPr>
            <w:t>85</w:t>
          </w:r>
          <w:bookmarkEnd w:id="23"/>
          <w:r>
            <w:rPr>
              <w:sz w:val="22"/>
              <w:szCs w:val="22"/>
            </w:rPr>
            <w:fldChar w:fldCharType="end"/>
          </w:r>
        </w:p>
        <w:p>
          <w:pPr>
            <w:pStyle w:val="24"/>
            <w:tabs>
              <w:tab w:val="right" w:leader="dot" w:pos="9298"/>
            </w:tabs>
            <w:rPr>
              <w:sz w:val="22"/>
              <w:szCs w:val="22"/>
            </w:rPr>
          </w:pPr>
          <w:r>
            <w:rPr>
              <w:sz w:val="22"/>
              <w:szCs w:val="22"/>
            </w:rPr>
            <w:fldChar w:fldCharType="begin"/>
          </w:r>
          <w:r>
            <w:rPr>
              <w:sz w:val="22"/>
              <w:szCs w:val="22"/>
            </w:rPr>
            <w:instrText xml:space="preserve"> HYPERLINK \l _Toc27349_WPSOffice_Level2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55a08e43-ecdf-4372-92ab-e73d4ff28d2d}"/>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（八） 车辆伤害事故现场处置方案</w:t>
              </w:r>
            </w:sdtContent>
          </w:sdt>
          <w:r>
            <w:rPr>
              <w:sz w:val="22"/>
              <w:szCs w:val="22"/>
            </w:rPr>
            <w:tab/>
          </w:r>
          <w:bookmarkStart w:id="24" w:name="_Toc27349_WPSOffice_Level2Page"/>
          <w:r>
            <w:rPr>
              <w:sz w:val="22"/>
              <w:szCs w:val="22"/>
            </w:rPr>
            <w:t>87</w:t>
          </w:r>
          <w:bookmarkEnd w:id="24"/>
          <w:r>
            <w:rPr>
              <w:sz w:val="22"/>
              <w:szCs w:val="22"/>
            </w:rPr>
            <w:fldChar w:fldCharType="end"/>
          </w:r>
        </w:p>
        <w:p>
          <w:pPr>
            <w:pStyle w:val="24"/>
            <w:tabs>
              <w:tab w:val="right" w:leader="dot" w:pos="9298"/>
            </w:tabs>
          </w:pPr>
          <w:r>
            <w:rPr>
              <w:sz w:val="22"/>
              <w:szCs w:val="22"/>
            </w:rPr>
            <w:fldChar w:fldCharType="begin"/>
          </w:r>
          <w:r>
            <w:rPr>
              <w:sz w:val="22"/>
              <w:szCs w:val="22"/>
            </w:rPr>
            <w:instrText xml:space="preserve"> HYPERLINK \l _Toc29509_WPSOffice_Level2 </w:instrText>
          </w:r>
          <w:r>
            <w:rPr>
              <w:sz w:val="22"/>
              <w:szCs w:val="22"/>
            </w:rPr>
            <w:fldChar w:fldCharType="separate"/>
          </w:r>
          <w:sdt>
            <w:sdtPr>
              <w:rPr>
                <w:rFonts w:ascii="宋体" w:hAnsi="宋体" w:eastAsia="宋体" w:cs="宋体"/>
                <w:kern w:val="0"/>
                <w:sz w:val="32"/>
                <w:szCs w:val="32"/>
                <w:lang w:val="en-US" w:eastAsia="zh-CN" w:bidi="ar-SA"/>
              </w:rPr>
              <w:id w:val="147466743"/>
              <w:placeholder>
                <w:docPart w:val="{e3ec5706-e666-42b8-a1a0-f07c34d60ede}"/>
              </w:placeholder>
            </w:sdtPr>
            <w:sdtEndPr>
              <w:rPr>
                <w:rFonts w:ascii="宋体" w:hAnsi="宋体" w:eastAsia="宋体" w:cs="宋体"/>
                <w:kern w:val="0"/>
                <w:sz w:val="32"/>
                <w:szCs w:val="32"/>
                <w:lang w:val="en-US" w:eastAsia="zh-CN" w:bidi="ar-SA"/>
              </w:rPr>
            </w:sdtEndPr>
            <w:sdtContent>
              <w:r>
                <w:rPr>
                  <w:rFonts w:hint="eastAsia" w:ascii="黑体" w:hAnsi="黑体" w:eastAsia="黑体" w:cs="黑体"/>
                  <w:sz w:val="22"/>
                  <w:szCs w:val="22"/>
                </w:rPr>
                <w:t>（九） 紧急停电事故现场处置方案</w:t>
              </w:r>
            </w:sdtContent>
          </w:sdt>
          <w:r>
            <w:rPr>
              <w:sz w:val="22"/>
              <w:szCs w:val="22"/>
            </w:rPr>
            <w:tab/>
          </w:r>
          <w:bookmarkStart w:id="25" w:name="_Toc29509_WPSOffice_Level2Page"/>
          <w:r>
            <w:rPr>
              <w:sz w:val="22"/>
              <w:szCs w:val="22"/>
            </w:rPr>
            <w:t>88</w:t>
          </w:r>
          <w:bookmarkEnd w:id="25"/>
          <w:r>
            <w:rPr>
              <w:sz w:val="22"/>
              <w:szCs w:val="22"/>
            </w:rPr>
            <w:fldChar w:fldCharType="end"/>
          </w:r>
          <w:bookmarkEnd w:id="0"/>
        </w:p>
      </w:sdtContent>
    </w:sdt>
    <w:p>
      <w:pPr>
        <w:pStyle w:val="19"/>
        <w:ind w:left="2076" w:firstLine="0" w:firstLineChars="0"/>
        <w:rPr>
          <w:b/>
          <w:bCs/>
          <w:sz w:val="52"/>
          <w:szCs w:val="52"/>
        </w:rPr>
        <w:sectPr>
          <w:pgSz w:w="11906" w:h="16838"/>
          <w:pgMar w:top="1247" w:right="1304" w:bottom="1247" w:left="1304" w:header="851" w:footer="1271" w:gutter="0"/>
          <w:pgBorders>
            <w:top w:val="none" w:sz="0" w:space="0"/>
            <w:left w:val="none" w:sz="0" w:space="0"/>
            <w:bottom w:val="none" w:sz="0" w:space="0"/>
            <w:right w:val="none" w:sz="0" w:space="0"/>
          </w:pgBorders>
          <w:pgNumType w:fmt="decimal" w:start="1"/>
          <w:cols w:space="425" w:num="1"/>
          <w:docGrid w:linePitch="312" w:charSpace="0"/>
        </w:sectPr>
      </w:pPr>
    </w:p>
    <w:p>
      <w:pPr>
        <w:pStyle w:val="19"/>
        <w:ind w:left="2076" w:firstLine="0" w:firstLineChars="0"/>
        <w:rPr>
          <w:b/>
          <w:bCs/>
          <w:sz w:val="52"/>
          <w:szCs w:val="52"/>
        </w:rPr>
      </w:pPr>
    </w:p>
    <w:p>
      <w:pPr>
        <w:pStyle w:val="19"/>
        <w:ind w:left="2076" w:firstLine="0" w:firstLineChars="0"/>
        <w:rPr>
          <w:b/>
          <w:bCs/>
          <w:sz w:val="52"/>
          <w:szCs w:val="52"/>
        </w:rPr>
      </w:pPr>
    </w:p>
    <w:p>
      <w:pPr>
        <w:pStyle w:val="19"/>
        <w:ind w:left="2076" w:firstLine="0" w:firstLineChars="0"/>
        <w:rPr>
          <w:b/>
          <w:bCs/>
          <w:sz w:val="52"/>
          <w:szCs w:val="52"/>
        </w:rPr>
      </w:pPr>
    </w:p>
    <w:p>
      <w:pPr>
        <w:pStyle w:val="19"/>
        <w:ind w:left="2076" w:firstLine="0" w:firstLineChars="0"/>
        <w:rPr>
          <w:b/>
          <w:bCs/>
          <w:sz w:val="52"/>
          <w:szCs w:val="52"/>
        </w:rPr>
      </w:pPr>
    </w:p>
    <w:p>
      <w:pPr>
        <w:pStyle w:val="19"/>
        <w:ind w:left="2076" w:firstLine="0" w:firstLineChars="0"/>
        <w:rPr>
          <w:b/>
          <w:bCs/>
          <w:sz w:val="52"/>
          <w:szCs w:val="52"/>
        </w:rPr>
      </w:pPr>
    </w:p>
    <w:p>
      <w:pPr>
        <w:pStyle w:val="19"/>
        <w:ind w:left="2076" w:firstLine="0" w:firstLineChars="0"/>
        <w:rPr>
          <w:b/>
          <w:bCs/>
          <w:sz w:val="52"/>
          <w:szCs w:val="52"/>
        </w:rPr>
      </w:pPr>
    </w:p>
    <w:p>
      <w:pPr>
        <w:pStyle w:val="19"/>
        <w:ind w:left="2076" w:firstLine="0" w:firstLineChars="0"/>
        <w:rPr>
          <w:b/>
          <w:bCs/>
          <w:sz w:val="52"/>
          <w:szCs w:val="52"/>
        </w:rPr>
      </w:pPr>
    </w:p>
    <w:p>
      <w:pPr>
        <w:pStyle w:val="19"/>
        <w:ind w:left="2076" w:firstLine="0" w:firstLineChars="0"/>
        <w:rPr>
          <w:b/>
          <w:bCs/>
          <w:sz w:val="52"/>
          <w:szCs w:val="52"/>
        </w:rPr>
      </w:pPr>
    </w:p>
    <w:p>
      <w:pPr>
        <w:pStyle w:val="12"/>
        <w:numPr>
          <w:ilvl w:val="0"/>
          <w:numId w:val="1"/>
        </w:numPr>
        <w:rPr>
          <w:rFonts w:hint="eastAsia" w:ascii="黑体" w:hAnsi="黑体" w:eastAsia="黑体"/>
          <w:sz w:val="72"/>
          <w:szCs w:val="72"/>
        </w:rPr>
      </w:pPr>
      <w:bookmarkStart w:id="26" w:name="_Toc46996656"/>
      <w:r>
        <w:rPr>
          <w:rFonts w:ascii="黑体" w:hAnsi="黑体" w:eastAsia="黑体"/>
          <w:sz w:val="72"/>
          <w:szCs w:val="72"/>
        </w:rPr>
        <w:t xml:space="preserve"> </w:t>
      </w:r>
      <w:bookmarkStart w:id="27" w:name="_Toc16704_WPSOffice_Level1"/>
      <w:bookmarkStart w:id="28" w:name="_Toc13965_WPSOffice_Level1"/>
      <w:r>
        <w:rPr>
          <w:rFonts w:hint="eastAsia" w:ascii="黑体" w:hAnsi="黑体" w:eastAsia="黑体"/>
          <w:sz w:val="72"/>
          <w:szCs w:val="72"/>
        </w:rPr>
        <w:t>清单制管理要求</w:t>
      </w:r>
      <w:bookmarkEnd w:id="26"/>
      <w:bookmarkEnd w:id="27"/>
      <w:bookmarkEnd w:id="28"/>
    </w:p>
    <w:p>
      <w:pPr>
        <w:widowControl w:val="0"/>
        <w:numPr>
          <w:ilvl w:val="0"/>
          <w:numId w:val="0"/>
        </w:numPr>
        <w:jc w:val="both"/>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rFonts w:ascii="宋体" w:hAnsi="宋体" w:eastAsia="宋体"/>
          <w:b/>
          <w:bCs/>
          <w:sz w:val="52"/>
          <w:szCs w:val="52"/>
        </w:rPr>
      </w:pPr>
    </w:p>
    <w:p>
      <w:pPr>
        <w:jc w:val="center"/>
        <w:rPr>
          <w:rFonts w:ascii="宋体" w:hAnsi="宋体" w:eastAsia="宋体"/>
          <w:b/>
          <w:bCs/>
          <w:sz w:val="52"/>
          <w:szCs w:val="52"/>
        </w:rPr>
      </w:pPr>
    </w:p>
    <w:p>
      <w:pPr>
        <w:jc w:val="center"/>
        <w:rPr>
          <w:rFonts w:ascii="宋体" w:hAnsi="宋体" w:eastAsia="宋体"/>
          <w:b/>
          <w:bCs/>
          <w:sz w:val="52"/>
          <w:szCs w:val="52"/>
        </w:rPr>
      </w:pPr>
    </w:p>
    <w:p>
      <w:pPr>
        <w:pStyle w:val="4"/>
        <w:spacing w:before="0" w:after="0" w:line="560" w:lineRule="exact"/>
        <w:rPr>
          <w:rFonts w:ascii="黑体" w:hAnsi="黑体" w:eastAsia="黑体"/>
          <w:b w:val="0"/>
          <w:sz w:val="28"/>
          <w:szCs w:val="28"/>
        </w:rPr>
      </w:pPr>
      <w:bookmarkStart w:id="29" w:name="_Toc14867_WPSOffice_Level2"/>
      <w:bookmarkStart w:id="30" w:name="_Toc46996657"/>
      <w:r>
        <w:rPr>
          <w:rFonts w:ascii="黑体" w:hAnsi="黑体" w:eastAsia="黑体"/>
          <w:b w:val="0"/>
          <w:sz w:val="28"/>
          <w:szCs w:val="28"/>
        </w:rPr>
        <w:t>1</w:t>
      </w:r>
      <w:r>
        <w:rPr>
          <w:rFonts w:hint="eastAsia" w:ascii="黑体" w:hAnsi="黑体" w:eastAsia="黑体"/>
          <w:b w:val="0"/>
          <w:sz w:val="28"/>
          <w:szCs w:val="28"/>
        </w:rPr>
        <w:t>、目的</w:t>
      </w:r>
      <w:bookmarkEnd w:id="29"/>
      <w:bookmarkEnd w:id="30"/>
    </w:p>
    <w:p>
      <w:pPr>
        <w:pStyle w:val="19"/>
        <w:spacing w:line="560" w:lineRule="exact"/>
        <w:ind w:firstLine="31680"/>
        <w:rPr>
          <w:sz w:val="28"/>
          <w:szCs w:val="28"/>
        </w:rPr>
      </w:pPr>
      <w:r>
        <w:rPr>
          <w:rFonts w:hint="eastAsia"/>
          <w:sz w:val="28"/>
          <w:szCs w:val="28"/>
        </w:rPr>
        <w:t>建立清单管理工作</w:t>
      </w:r>
      <w:r>
        <w:rPr>
          <w:sz w:val="28"/>
          <w:szCs w:val="28"/>
        </w:rPr>
        <w:t xml:space="preserve"> </w:t>
      </w:r>
      <w:r>
        <w:rPr>
          <w:rFonts w:hint="eastAsia"/>
          <w:sz w:val="28"/>
          <w:szCs w:val="28"/>
        </w:rPr>
        <w:t>，明确各级安全岗位责任，落实各级安全生产责任，把控重点要素，制定流程清单。通过建立动态式的管理清单，防止无知之错和无能之错，杜绝重、大、特事故发生，减少一般事故发生。</w:t>
      </w:r>
    </w:p>
    <w:p>
      <w:pPr>
        <w:pStyle w:val="4"/>
        <w:spacing w:before="0" w:after="0" w:line="560" w:lineRule="exact"/>
        <w:rPr>
          <w:rFonts w:ascii="黑体" w:hAnsi="黑体" w:eastAsia="黑体"/>
          <w:b w:val="0"/>
          <w:sz w:val="28"/>
          <w:szCs w:val="28"/>
        </w:rPr>
      </w:pPr>
      <w:bookmarkStart w:id="31" w:name="_Toc46996658"/>
      <w:bookmarkStart w:id="32" w:name="_Toc17531_WPSOffice_Level2"/>
      <w:r>
        <w:rPr>
          <w:rFonts w:ascii="黑体" w:hAnsi="黑体" w:eastAsia="黑体"/>
          <w:b w:val="0"/>
          <w:sz w:val="28"/>
          <w:szCs w:val="28"/>
        </w:rPr>
        <w:t>2</w:t>
      </w:r>
      <w:r>
        <w:rPr>
          <w:rFonts w:hint="eastAsia" w:ascii="黑体" w:hAnsi="黑体" w:eastAsia="黑体"/>
          <w:b w:val="0"/>
          <w:sz w:val="28"/>
          <w:szCs w:val="28"/>
        </w:rPr>
        <w:t>、企业基本情况</w:t>
      </w:r>
      <w:bookmarkEnd w:id="31"/>
      <w:bookmarkEnd w:id="32"/>
    </w:p>
    <w:p>
      <w:pPr>
        <w:pStyle w:val="19"/>
        <w:spacing w:line="560" w:lineRule="exact"/>
        <w:ind w:firstLine="31680"/>
        <w:rPr>
          <w:rFonts w:hint="eastAsia"/>
          <w:sz w:val="28"/>
          <w:szCs w:val="28"/>
        </w:rPr>
      </w:pPr>
      <w:r>
        <w:rPr>
          <w:rFonts w:hint="eastAsia"/>
          <w:sz w:val="28"/>
          <w:szCs w:val="28"/>
        </w:rPr>
        <w:t xml:space="preserve"> 四川鑫尚品物业管理有限公司成立于2016年4月，是昌信集团旗下专业从事物业管理服务、具备独立法人资格的独资子公司。经过近五年的发展和积累，已成为一家颇具规模和承载盛誉的物业管理公司，目前在管项目5个：西充“昌信·英伦尚品”项目、西充“昌信·悦府”项目、西充“昌信·书香院”项目、南充“白马·汇悦台”项目、南充“昌信·万卷山河”项目，管理面积100余万平方。</w:t>
      </w:r>
    </w:p>
    <w:p>
      <w:pPr>
        <w:pStyle w:val="19"/>
        <w:spacing w:line="560" w:lineRule="exact"/>
        <w:ind w:firstLine="31680"/>
        <w:rPr>
          <w:rFonts w:hint="eastAsia"/>
          <w:sz w:val="28"/>
          <w:szCs w:val="28"/>
        </w:rPr>
      </w:pPr>
      <w:r>
        <w:rPr>
          <w:rFonts w:hint="eastAsia"/>
          <w:sz w:val="28"/>
          <w:szCs w:val="28"/>
        </w:rPr>
        <w:t xml:space="preserve">    鑫尚品物业具备国家三级物业管理资质企业，是南充市物业协会理事单位。专业提供全方位的物业服务、物业租售服务、绿化工程及会所经营等服务。一直秉承为客户创造美好生活空间为己任，以服务为中心，坚持专业化、精细化服务，以科学严谨的管理手段和模式，走重服务、重信誉的品牌化建设之路。</w:t>
      </w:r>
    </w:p>
    <w:p>
      <w:pPr>
        <w:pStyle w:val="19"/>
        <w:spacing w:line="560" w:lineRule="exact"/>
        <w:ind w:firstLine="31680"/>
        <w:rPr>
          <w:rFonts w:hint="eastAsia"/>
          <w:sz w:val="28"/>
          <w:szCs w:val="28"/>
        </w:rPr>
      </w:pPr>
      <w:r>
        <w:rPr>
          <w:rFonts w:hint="eastAsia"/>
          <w:sz w:val="28"/>
          <w:szCs w:val="28"/>
        </w:rPr>
        <w:t xml:space="preserve">    鑫尚品物业以专业化的技能破解大盘管理的难题，梳理客户群，实行分区域的管家式服务，弘扬不断追求高效率、高品质的企业精神，树立起健康、规范的企业形象，全天候、全方位为业主提供贴心服务，创立了具有鑫尚品特色的物业服务模式。向客户提供创新、高效、优质、贴心的服务同时，重视鑫尚品特色社区文化的建设，倡导健康丰盛的生活方式，引领邻里关爱的生活氛围，着力营造文化内涵丰富的和谐家园。</w:t>
      </w:r>
    </w:p>
    <w:p>
      <w:pPr>
        <w:pStyle w:val="4"/>
        <w:spacing w:before="0" w:after="0"/>
        <w:rPr>
          <w:rFonts w:hint="eastAsia" w:eastAsia="黑体"/>
          <w:lang w:val="en-US" w:eastAsia="zh-CN"/>
        </w:rPr>
      </w:pPr>
      <w:bookmarkStart w:id="33" w:name="_Toc46996660"/>
    </w:p>
    <w:p>
      <w:pPr>
        <w:pStyle w:val="4"/>
        <w:spacing w:before="0" w:after="0"/>
        <w:rPr>
          <w:rFonts w:ascii="黑体" w:hAnsi="黑体" w:eastAsia="黑体"/>
          <w:b w:val="0"/>
          <w:sz w:val="28"/>
          <w:szCs w:val="28"/>
        </w:rPr>
      </w:pPr>
      <w:bookmarkStart w:id="34" w:name="_Toc10011_WPSOffice_Level2"/>
      <w:r>
        <w:rPr>
          <w:rFonts w:hint="eastAsia" w:eastAsia="黑体"/>
          <w:lang w:val="en-US" w:eastAsia="zh-CN"/>
        </w:rPr>
        <w:t>3、</w:t>
      </w:r>
      <w:r>
        <w:rPr>
          <w:rFonts w:hint="eastAsia" w:ascii="黑体" w:hAnsi="黑体" w:eastAsia="黑体"/>
          <w:b w:val="0"/>
          <w:sz w:val="28"/>
          <w:szCs w:val="28"/>
        </w:rPr>
        <w:t>安全生产清单管理工作实施方案</w:t>
      </w:r>
      <w:bookmarkEnd w:id="33"/>
      <w:bookmarkEnd w:id="34"/>
    </w:p>
    <w:p>
      <w:pPr>
        <w:spacing w:afterLines="50"/>
        <w:ind w:right="560"/>
        <w:jc w:val="center"/>
        <w:rPr>
          <w:rFonts w:ascii="宋体" w:hAnsi="宋体" w:eastAsia="宋体"/>
          <w:b/>
          <w:bCs/>
          <w:sz w:val="36"/>
          <w:szCs w:val="36"/>
        </w:rPr>
      </w:pPr>
      <w:bookmarkStart w:id="35" w:name="_Toc11616_WPSOffice_Level2"/>
      <w:bookmarkStart w:id="36" w:name="_Toc11054_WPSOffice_Level2"/>
      <w:r>
        <w:rPr>
          <w:rFonts w:hint="eastAsia" w:ascii="宋体" w:hAnsi="宋体" w:eastAsia="宋体"/>
          <w:b/>
          <w:bCs/>
          <w:sz w:val="36"/>
          <w:szCs w:val="36"/>
          <w:lang w:val="en-US" w:eastAsia="zh-CN"/>
        </w:rPr>
        <w:t>四川鑫尚品物业管理</w:t>
      </w:r>
      <w:r>
        <w:rPr>
          <w:rFonts w:hint="eastAsia" w:ascii="宋体" w:hAnsi="宋体" w:eastAsia="宋体"/>
          <w:b/>
          <w:bCs/>
          <w:sz w:val="36"/>
          <w:szCs w:val="36"/>
        </w:rPr>
        <w:t>有限公司</w:t>
      </w:r>
      <w:bookmarkEnd w:id="35"/>
      <w:bookmarkEnd w:id="36"/>
    </w:p>
    <w:p>
      <w:pPr>
        <w:jc w:val="center"/>
        <w:rPr>
          <w:rFonts w:ascii="宋体" w:hAnsi="宋体" w:eastAsia="宋体"/>
          <w:b/>
          <w:bCs/>
          <w:sz w:val="44"/>
          <w:szCs w:val="44"/>
        </w:rPr>
      </w:pPr>
      <w:bookmarkStart w:id="37" w:name="_Toc13588_WPSOffice_Level2"/>
      <w:bookmarkStart w:id="38" w:name="_Toc7225_WPSOffice_Level2"/>
      <w:r>
        <w:rPr>
          <w:rFonts w:hint="eastAsia" w:ascii="宋体" w:hAnsi="宋体" w:eastAsia="宋体"/>
          <w:b/>
          <w:bCs/>
          <w:sz w:val="44"/>
          <w:szCs w:val="44"/>
        </w:rPr>
        <w:t>安全生产清单管理工作实施方案</w:t>
      </w:r>
      <w:bookmarkEnd w:id="37"/>
      <w:bookmarkEnd w:id="38"/>
    </w:p>
    <w:p>
      <w:pPr>
        <w:jc w:val="center"/>
        <w:rPr>
          <w:rFonts w:ascii="宋体" w:hAnsi="宋体" w:eastAsia="宋体"/>
          <w:b/>
          <w:bCs/>
          <w:sz w:val="44"/>
          <w:szCs w:val="44"/>
        </w:rPr>
      </w:pPr>
    </w:p>
    <w:p>
      <w:pPr>
        <w:widowControl/>
        <w:adjustRightInd w:val="0"/>
        <w:snapToGrid w:val="0"/>
        <w:spacing w:line="590" w:lineRule="exact"/>
        <w:rPr>
          <w:rFonts w:ascii="宋体" w:hAnsi="宋体" w:eastAsia="宋体"/>
          <w:sz w:val="28"/>
          <w:szCs w:val="28"/>
        </w:rPr>
      </w:pPr>
      <w:r>
        <w:rPr>
          <w:rFonts w:ascii="宋体" w:hAnsi="宋体" w:eastAsia="宋体"/>
          <w:sz w:val="28"/>
          <w:szCs w:val="28"/>
        </w:rPr>
        <w:t xml:space="preserve">    </w:t>
      </w:r>
      <w:r>
        <w:rPr>
          <w:rFonts w:hint="eastAsia" w:ascii="宋体" w:hAnsi="宋体" w:eastAsia="宋体"/>
          <w:sz w:val="28"/>
          <w:szCs w:val="28"/>
        </w:rPr>
        <w:t>遵循安全第一，预防为主，综合治理，全员参与，持续改进的安全方针。为深入贯彻落实习总书记关于安全生产工作的系列重要论述和党中央国务院、省委省政府、市委市政府、县政府决策部署，进一步明确安全生产监督责任，切实加强安全生产监督管理，有效抓住工作要点、核心要素，着力提高效力，切实保障职工生命财产安全，在县应急管理局指导下，按照“照单履职、按单办事”清单制管理工作思路，把安全生产法律法规、安全职责、操作规程、风险管控、隐患排查、应急处置等以清单形式规定下来，将责任和工作要求落实到各个</w:t>
      </w:r>
      <w:r>
        <w:rPr>
          <w:rFonts w:hint="eastAsia" w:ascii="宋体" w:hAnsi="宋体" w:eastAsia="宋体"/>
          <w:sz w:val="28"/>
          <w:szCs w:val="28"/>
          <w:lang w:val="en-US" w:eastAsia="zh-CN"/>
        </w:rPr>
        <w:t>项目</w:t>
      </w:r>
      <w:r>
        <w:rPr>
          <w:rFonts w:hint="eastAsia" w:ascii="宋体" w:hAnsi="宋体" w:eastAsia="宋体"/>
          <w:sz w:val="28"/>
          <w:szCs w:val="28"/>
        </w:rPr>
        <w:t>及各岗位每个职工，特制定《</w:t>
      </w:r>
      <w:r>
        <w:rPr>
          <w:rFonts w:hint="eastAsia" w:ascii="宋体" w:hAnsi="宋体" w:eastAsia="宋体"/>
          <w:sz w:val="28"/>
          <w:szCs w:val="28"/>
          <w:lang w:val="en-US" w:eastAsia="zh-CN"/>
        </w:rPr>
        <w:t>四川鑫尚品物业管理</w:t>
      </w:r>
      <w:r>
        <w:rPr>
          <w:rFonts w:hint="eastAsia" w:ascii="宋体" w:hAnsi="宋体" w:eastAsia="宋体"/>
          <w:sz w:val="28"/>
          <w:szCs w:val="28"/>
        </w:rPr>
        <w:t>有限公司安全生产清单制管理工作实施方案》</w:t>
      </w:r>
    </w:p>
    <w:p>
      <w:pPr>
        <w:pStyle w:val="19"/>
        <w:widowControl w:val="0"/>
        <w:numPr>
          <w:ilvl w:val="0"/>
          <w:numId w:val="2"/>
        </w:numPr>
        <w:spacing w:line="580" w:lineRule="exact"/>
        <w:ind w:firstLineChars="0"/>
        <w:jc w:val="both"/>
        <w:rPr>
          <w:rFonts w:ascii="黑体" w:hAnsi="黑体" w:eastAsia="黑体"/>
          <w:sz w:val="28"/>
          <w:szCs w:val="28"/>
        </w:rPr>
      </w:pPr>
      <w:bookmarkStart w:id="39" w:name="_Toc8096_WPSOffice_Level2"/>
      <w:r>
        <w:rPr>
          <w:rFonts w:hint="eastAsia" w:ascii="黑体" w:hAnsi="黑体" w:eastAsia="黑体"/>
          <w:sz w:val="28"/>
          <w:szCs w:val="28"/>
        </w:rPr>
        <w:t>目标和意义</w:t>
      </w:r>
      <w:bookmarkEnd w:id="39"/>
    </w:p>
    <w:p>
      <w:pPr>
        <w:pStyle w:val="19"/>
        <w:spacing w:line="580" w:lineRule="exact"/>
        <w:ind w:firstLine="31680"/>
        <w:rPr>
          <w:sz w:val="28"/>
          <w:szCs w:val="28"/>
        </w:rPr>
      </w:pPr>
      <w:r>
        <w:rPr>
          <w:rFonts w:hint="eastAsia"/>
          <w:sz w:val="28"/>
          <w:szCs w:val="28"/>
        </w:rPr>
        <w:t>实施安全生产清单就是把安全生产政策、法律法规、标准、规范要求和实际工作以清单形式规定下来，将责任和工作要求落实到每个岗位和人员，实行照单履责、按单办事。实行安全生产清单制管理，既可找到安全生产工作中的难点、重点、又可增强工作的前瞻性、针对性和操作性，减少工作失误和推诿扯皮，达到明晰责任、规范管理、简明扼要、提高效率、降低成本、防范化解安全风险的目的。</w:t>
      </w:r>
    </w:p>
    <w:p>
      <w:pPr>
        <w:pStyle w:val="19"/>
        <w:widowControl w:val="0"/>
        <w:numPr>
          <w:ilvl w:val="0"/>
          <w:numId w:val="2"/>
        </w:numPr>
        <w:spacing w:line="580" w:lineRule="exact"/>
        <w:ind w:firstLineChars="0"/>
        <w:jc w:val="both"/>
        <w:rPr>
          <w:rFonts w:ascii="黑体" w:hAnsi="黑体" w:eastAsia="黑体"/>
          <w:sz w:val="28"/>
          <w:szCs w:val="28"/>
        </w:rPr>
      </w:pPr>
      <w:bookmarkStart w:id="40" w:name="_Toc10100_WPSOffice_Level2"/>
      <w:r>
        <w:rPr>
          <w:rFonts w:hint="eastAsia" w:ascii="黑体" w:hAnsi="黑体" w:eastAsia="黑体"/>
          <w:sz w:val="28"/>
          <w:szCs w:val="28"/>
        </w:rPr>
        <w:t>组织领导</w:t>
      </w:r>
      <w:bookmarkEnd w:id="40"/>
    </w:p>
    <w:p>
      <w:pPr>
        <w:pStyle w:val="19"/>
        <w:spacing w:line="580" w:lineRule="exact"/>
        <w:ind w:firstLine="31680"/>
        <w:rPr>
          <w:sz w:val="28"/>
          <w:szCs w:val="28"/>
        </w:rPr>
      </w:pPr>
      <w:r>
        <w:rPr>
          <w:rFonts w:hint="eastAsia"/>
          <w:sz w:val="28"/>
          <w:szCs w:val="28"/>
        </w:rPr>
        <w:t>为推动清单制工作迅速有效实施，进一步落实公司安全生产主体责任和岗位安全生产责任，确保公司安全生产清单制管理工作真正落到实处，成立安全生产清单制管理工作领导小组：</w:t>
      </w:r>
    </w:p>
    <w:p>
      <w:pPr>
        <w:pStyle w:val="19"/>
        <w:spacing w:line="560" w:lineRule="exact"/>
        <w:ind w:left="720" w:firstLine="0" w:firstLineChars="0"/>
        <w:rPr>
          <w:sz w:val="28"/>
          <w:szCs w:val="28"/>
        </w:rPr>
      </w:pPr>
      <w:r>
        <w:rPr>
          <w:rFonts w:hint="eastAsia"/>
          <w:sz w:val="28"/>
          <w:szCs w:val="28"/>
        </w:rPr>
        <w:t>组</w:t>
      </w:r>
      <w:r>
        <w:rPr>
          <w:sz w:val="28"/>
          <w:szCs w:val="28"/>
        </w:rPr>
        <w:t xml:space="preserve">  </w:t>
      </w:r>
      <w:r>
        <w:rPr>
          <w:rFonts w:hint="eastAsia"/>
          <w:sz w:val="28"/>
          <w:szCs w:val="28"/>
        </w:rPr>
        <w:t>长：</w:t>
      </w:r>
      <w:r>
        <w:rPr>
          <w:rFonts w:hint="eastAsia"/>
          <w:sz w:val="28"/>
          <w:szCs w:val="28"/>
          <w:lang w:val="en-US" w:eastAsia="zh-CN"/>
        </w:rPr>
        <w:t>王勇</w:t>
      </w:r>
      <w:r>
        <w:rPr>
          <w:rFonts w:hint="eastAsia"/>
          <w:sz w:val="28"/>
          <w:szCs w:val="28"/>
        </w:rPr>
        <w:t>（总经理）</w:t>
      </w:r>
    </w:p>
    <w:p>
      <w:pPr>
        <w:pStyle w:val="19"/>
        <w:spacing w:line="560" w:lineRule="exact"/>
        <w:ind w:left="720" w:firstLine="0" w:firstLineChars="0"/>
        <w:rPr>
          <w:sz w:val="28"/>
          <w:szCs w:val="28"/>
        </w:rPr>
      </w:pPr>
      <w:r>
        <w:rPr>
          <w:rFonts w:hint="eastAsia"/>
          <w:sz w:val="28"/>
          <w:szCs w:val="28"/>
        </w:rPr>
        <w:t>副组长：</w:t>
      </w:r>
      <w:r>
        <w:rPr>
          <w:rFonts w:hint="eastAsia"/>
          <w:sz w:val="28"/>
          <w:szCs w:val="28"/>
          <w:lang w:val="en-US" w:eastAsia="zh-CN"/>
        </w:rPr>
        <w:t>何联</w:t>
      </w:r>
      <w:r>
        <w:rPr>
          <w:rFonts w:hint="eastAsia"/>
          <w:sz w:val="28"/>
          <w:szCs w:val="28"/>
        </w:rPr>
        <w:t>（经理）</w:t>
      </w:r>
    </w:p>
    <w:p>
      <w:pPr>
        <w:pStyle w:val="19"/>
        <w:spacing w:line="560" w:lineRule="exact"/>
        <w:ind w:left="720" w:firstLine="0" w:firstLineChars="0"/>
        <w:rPr>
          <w:rFonts w:hint="default" w:eastAsia="宋体"/>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孙健</w:t>
      </w:r>
      <w:r>
        <w:rPr>
          <w:rFonts w:hint="eastAsia"/>
          <w:sz w:val="28"/>
          <w:szCs w:val="28"/>
        </w:rPr>
        <w:t>、</w:t>
      </w:r>
      <w:r>
        <w:rPr>
          <w:rFonts w:hint="eastAsia"/>
          <w:sz w:val="28"/>
          <w:szCs w:val="28"/>
          <w:lang w:val="en-US" w:eastAsia="zh-CN"/>
        </w:rPr>
        <w:t>马燕、刘宜文、于丽琼、陈万里、杨利华</w:t>
      </w:r>
    </w:p>
    <w:p>
      <w:pPr>
        <w:pStyle w:val="19"/>
        <w:spacing w:line="560" w:lineRule="exact"/>
        <w:ind w:firstLine="31680"/>
        <w:rPr>
          <w:sz w:val="28"/>
          <w:szCs w:val="28"/>
        </w:rPr>
      </w:pPr>
      <w:r>
        <w:rPr>
          <w:rFonts w:hint="eastAsia"/>
          <w:sz w:val="28"/>
          <w:szCs w:val="28"/>
        </w:rPr>
        <w:t>设</w:t>
      </w:r>
      <w:r>
        <w:rPr>
          <w:rFonts w:hint="eastAsia"/>
          <w:sz w:val="28"/>
          <w:szCs w:val="28"/>
          <w:lang w:val="en-US" w:eastAsia="zh-CN"/>
        </w:rPr>
        <w:t>昌信</w:t>
      </w:r>
      <w:r>
        <w:rPr>
          <w:rFonts w:hint="eastAsia" w:ascii="宋体" w:hAnsi="宋体" w:eastAsia="宋体" w:cs="宋体"/>
          <w:sz w:val="28"/>
          <w:szCs w:val="28"/>
          <w:lang w:val="en-US" w:eastAsia="zh-CN"/>
        </w:rPr>
        <w:t>·</w:t>
      </w:r>
      <w:r>
        <w:rPr>
          <w:rFonts w:hint="eastAsia"/>
          <w:sz w:val="28"/>
          <w:szCs w:val="28"/>
          <w:lang w:val="en-US" w:eastAsia="zh-CN"/>
        </w:rPr>
        <w:t>悦府物业服务中心</w:t>
      </w:r>
      <w:r>
        <w:rPr>
          <w:rFonts w:hint="eastAsia"/>
          <w:sz w:val="28"/>
          <w:szCs w:val="28"/>
        </w:rPr>
        <w:t>为安全生产清单制管理工作领导小组办公室，</w:t>
      </w:r>
      <w:r>
        <w:rPr>
          <w:rFonts w:hint="eastAsia"/>
          <w:sz w:val="28"/>
          <w:szCs w:val="28"/>
          <w:lang w:val="en-US" w:eastAsia="zh-CN"/>
        </w:rPr>
        <w:t>孙健</w:t>
      </w:r>
      <w:r>
        <w:rPr>
          <w:rFonts w:hint="eastAsia"/>
          <w:sz w:val="28"/>
          <w:szCs w:val="28"/>
        </w:rPr>
        <w:t>负责日常清单制管理工作的体系建设、工作实施及督促检查等工作。</w:t>
      </w:r>
    </w:p>
    <w:p>
      <w:pPr>
        <w:pStyle w:val="19"/>
        <w:widowControl w:val="0"/>
        <w:numPr>
          <w:ilvl w:val="0"/>
          <w:numId w:val="2"/>
        </w:numPr>
        <w:spacing w:line="560" w:lineRule="exact"/>
        <w:ind w:firstLineChars="0"/>
        <w:jc w:val="both"/>
        <w:rPr>
          <w:rFonts w:ascii="黑体" w:hAnsi="黑体" w:eastAsia="黑体"/>
          <w:sz w:val="28"/>
          <w:szCs w:val="28"/>
        </w:rPr>
      </w:pPr>
      <w:bookmarkStart w:id="41" w:name="_Toc5188_WPSOffice_Level2"/>
      <w:r>
        <w:rPr>
          <w:rFonts w:hint="eastAsia" w:ascii="黑体" w:hAnsi="黑体" w:eastAsia="黑体"/>
          <w:sz w:val="28"/>
          <w:szCs w:val="28"/>
        </w:rPr>
        <w:t>明确安全生产清单种类</w:t>
      </w:r>
      <w:bookmarkEnd w:id="41"/>
    </w:p>
    <w:p>
      <w:pPr>
        <w:pStyle w:val="19"/>
        <w:spacing w:line="560" w:lineRule="exact"/>
        <w:ind w:firstLine="31680"/>
        <w:rPr>
          <w:sz w:val="28"/>
          <w:szCs w:val="28"/>
        </w:rPr>
      </w:pPr>
      <w:r>
        <w:rPr>
          <w:rFonts w:hint="eastAsia"/>
          <w:sz w:val="28"/>
          <w:szCs w:val="28"/>
        </w:rPr>
        <w:t>根据公司安全生产工作实际，明确公司安全生产清单的种类。</w:t>
      </w:r>
    </w:p>
    <w:p>
      <w:pPr>
        <w:pStyle w:val="19"/>
        <w:spacing w:line="560" w:lineRule="exact"/>
        <w:ind w:firstLine="31680"/>
        <w:rPr>
          <w:sz w:val="28"/>
          <w:szCs w:val="28"/>
        </w:rPr>
      </w:pPr>
      <w:r>
        <w:rPr>
          <w:sz w:val="28"/>
          <w:szCs w:val="28"/>
        </w:rPr>
        <w:t>1</w:t>
      </w:r>
      <w:r>
        <w:rPr>
          <w:rFonts w:hint="eastAsia"/>
          <w:sz w:val="28"/>
          <w:szCs w:val="28"/>
        </w:rPr>
        <w:t>、企业安全主体责任清单。主要为企业安全生产主体责任。</w:t>
      </w:r>
    </w:p>
    <w:p>
      <w:pPr>
        <w:pStyle w:val="19"/>
        <w:widowControl w:val="0"/>
        <w:spacing w:line="560" w:lineRule="exact"/>
        <w:ind w:firstLine="31680"/>
        <w:jc w:val="both"/>
        <w:rPr>
          <w:sz w:val="28"/>
          <w:szCs w:val="28"/>
        </w:rPr>
      </w:pPr>
      <w:r>
        <w:rPr>
          <w:sz w:val="28"/>
          <w:szCs w:val="28"/>
        </w:rPr>
        <w:t>2</w:t>
      </w:r>
      <w:r>
        <w:rPr>
          <w:rFonts w:hint="eastAsia"/>
          <w:sz w:val="28"/>
          <w:szCs w:val="28"/>
        </w:rPr>
        <w:t>、岗位安全安全生产责任清单。包括主要负责人、分管负责人、中层机构负责人和公司各个岗位和岗位人员的安全生产责任清单和履职清单。</w:t>
      </w:r>
    </w:p>
    <w:p>
      <w:pPr>
        <w:pStyle w:val="19"/>
        <w:spacing w:line="560" w:lineRule="exact"/>
        <w:ind w:firstLine="31680"/>
        <w:rPr>
          <w:sz w:val="28"/>
          <w:szCs w:val="28"/>
        </w:rPr>
      </w:pPr>
      <w:r>
        <w:rPr>
          <w:sz w:val="28"/>
          <w:szCs w:val="28"/>
        </w:rPr>
        <w:t>3</w:t>
      </w:r>
      <w:r>
        <w:rPr>
          <w:rFonts w:hint="eastAsia"/>
          <w:sz w:val="28"/>
          <w:szCs w:val="28"/>
        </w:rPr>
        <w:t>、重大安全风险管控清单。包括全公司重大风险点管控要求和管控措施清单。</w:t>
      </w:r>
    </w:p>
    <w:p>
      <w:pPr>
        <w:pStyle w:val="19"/>
        <w:spacing w:line="560" w:lineRule="exact"/>
        <w:ind w:firstLine="31680"/>
        <w:rPr>
          <w:sz w:val="28"/>
          <w:szCs w:val="28"/>
        </w:rPr>
      </w:pPr>
      <w:r>
        <w:rPr>
          <w:sz w:val="28"/>
          <w:szCs w:val="28"/>
        </w:rPr>
        <w:t>4</w:t>
      </w:r>
      <w:r>
        <w:rPr>
          <w:rFonts w:hint="eastAsia"/>
          <w:sz w:val="28"/>
          <w:szCs w:val="28"/>
        </w:rPr>
        <w:t>、岗位操作清单。包括全公司各岗位安全操作清单。</w:t>
      </w:r>
    </w:p>
    <w:p>
      <w:pPr>
        <w:pStyle w:val="19"/>
        <w:spacing w:line="560" w:lineRule="exact"/>
        <w:ind w:firstLine="31680"/>
        <w:rPr>
          <w:sz w:val="28"/>
          <w:szCs w:val="28"/>
        </w:rPr>
      </w:pPr>
      <w:r>
        <w:rPr>
          <w:sz w:val="28"/>
          <w:szCs w:val="28"/>
        </w:rPr>
        <w:t>5</w:t>
      </w:r>
      <w:r>
        <w:rPr>
          <w:rFonts w:hint="eastAsia"/>
          <w:sz w:val="28"/>
          <w:szCs w:val="28"/>
        </w:rPr>
        <w:t>、特殊作业清单。包括特殊作业清单和安全事故隐患排查清单。</w:t>
      </w:r>
    </w:p>
    <w:p>
      <w:pPr>
        <w:pStyle w:val="19"/>
        <w:widowControl w:val="0"/>
        <w:numPr>
          <w:ilvl w:val="0"/>
          <w:numId w:val="2"/>
        </w:numPr>
        <w:spacing w:line="560" w:lineRule="exact"/>
        <w:ind w:firstLineChars="0"/>
        <w:jc w:val="both"/>
        <w:rPr>
          <w:rFonts w:ascii="黑体" w:hAnsi="黑体" w:eastAsia="黑体"/>
          <w:sz w:val="28"/>
          <w:szCs w:val="28"/>
        </w:rPr>
      </w:pPr>
      <w:bookmarkStart w:id="42" w:name="_Toc28898_WPSOffice_Level2"/>
      <w:r>
        <w:rPr>
          <w:rFonts w:hint="eastAsia" w:ascii="黑体" w:hAnsi="黑体" w:eastAsia="黑体"/>
          <w:sz w:val="28"/>
          <w:szCs w:val="28"/>
        </w:rPr>
        <w:t>工作任务（清单内容）</w:t>
      </w:r>
      <w:bookmarkEnd w:id="42"/>
    </w:p>
    <w:p>
      <w:pPr>
        <w:pStyle w:val="19"/>
        <w:spacing w:line="560" w:lineRule="exact"/>
        <w:ind w:firstLine="31680"/>
        <w:rPr>
          <w:sz w:val="28"/>
          <w:szCs w:val="28"/>
        </w:rPr>
      </w:pPr>
      <w:r>
        <w:rPr>
          <w:sz w:val="28"/>
          <w:szCs w:val="28"/>
        </w:rPr>
        <w:t>1</w:t>
      </w:r>
      <w:r>
        <w:rPr>
          <w:rFonts w:hint="eastAsia"/>
          <w:sz w:val="28"/>
          <w:szCs w:val="28"/>
        </w:rPr>
        <w:t>、公司安全生产主体责任清单。根据《安全生产法》等有关法律、行政法规、规章、政策和标准，建立公司安全生产责任清单，包括加强安全生产管理，建立、健全安全生产责任制和安全生产规章制度，设立安全管理机构，配备安全管理人员，依法保障安全投入，开展安全生产教育培训，排查整改安全隐患，管控安全风险，开展应急救援主体责任。</w:t>
      </w:r>
    </w:p>
    <w:p>
      <w:pPr>
        <w:pStyle w:val="19"/>
        <w:spacing w:line="560" w:lineRule="exact"/>
        <w:ind w:firstLine="31680"/>
        <w:rPr>
          <w:sz w:val="28"/>
          <w:szCs w:val="28"/>
        </w:rPr>
      </w:pPr>
      <w:r>
        <w:rPr>
          <w:sz w:val="28"/>
          <w:szCs w:val="28"/>
        </w:rPr>
        <w:t>2</w:t>
      </w:r>
      <w:r>
        <w:rPr>
          <w:rFonts w:hint="eastAsia"/>
          <w:sz w:val="28"/>
          <w:szCs w:val="28"/>
        </w:rPr>
        <w:t>、安全生产岗位责任清单。建立、健全全员岗位安全生产责任制，明确各岗位的安全生产责任，制定岗位责任清单，真正将责任压实到每个岗位、压实到每个人头、压实到操作一线。</w:t>
      </w:r>
    </w:p>
    <w:p>
      <w:pPr>
        <w:pStyle w:val="19"/>
        <w:spacing w:line="560" w:lineRule="exact"/>
        <w:ind w:firstLine="31680"/>
        <w:rPr>
          <w:sz w:val="28"/>
          <w:szCs w:val="28"/>
        </w:rPr>
      </w:pPr>
      <w:r>
        <w:rPr>
          <w:sz w:val="28"/>
          <w:szCs w:val="28"/>
        </w:rPr>
        <w:t>3</w:t>
      </w:r>
      <w:r>
        <w:rPr>
          <w:rFonts w:hint="eastAsia"/>
          <w:sz w:val="28"/>
          <w:szCs w:val="28"/>
        </w:rPr>
        <w:t>、重大风险管控清单。结合公司实际，建立公司各重大风险点及特种作业工序风险重点管控清单，根据主要风险因素及管控指标，明确管控要求，落实到各级管理责任人。规范式清单、台帐式管理，严防风险隐患演变升级。</w:t>
      </w:r>
    </w:p>
    <w:p>
      <w:pPr>
        <w:pStyle w:val="19"/>
        <w:spacing w:line="560" w:lineRule="exact"/>
        <w:ind w:firstLine="31680"/>
        <w:rPr>
          <w:sz w:val="28"/>
          <w:szCs w:val="28"/>
        </w:rPr>
      </w:pPr>
      <w:r>
        <w:rPr>
          <w:sz w:val="28"/>
          <w:szCs w:val="28"/>
        </w:rPr>
        <w:t>4</w:t>
      </w:r>
      <w:r>
        <w:rPr>
          <w:rFonts w:hint="eastAsia"/>
          <w:sz w:val="28"/>
          <w:szCs w:val="28"/>
        </w:rPr>
        <w:t>、岗位安全操作清单。根据公司安全生产工作实际，建立岗位安全操作清单，明确操作检查、操作准备、操作过程、操作结束。及特殊作业内容。</w:t>
      </w:r>
    </w:p>
    <w:p>
      <w:pPr>
        <w:pStyle w:val="19"/>
        <w:spacing w:line="560" w:lineRule="exact"/>
        <w:ind w:firstLine="31680"/>
        <w:rPr>
          <w:sz w:val="28"/>
          <w:szCs w:val="28"/>
        </w:rPr>
      </w:pPr>
      <w:r>
        <w:rPr>
          <w:sz w:val="28"/>
          <w:szCs w:val="28"/>
        </w:rPr>
        <w:t>5</w:t>
      </w:r>
      <w:r>
        <w:rPr>
          <w:rFonts w:hint="eastAsia"/>
          <w:sz w:val="28"/>
          <w:szCs w:val="28"/>
        </w:rPr>
        <w:t>、特殊作业清单：对风险源、隐患点实施动态式排查管理，对动火作业及其它特殊作业实时监管，发现问题及时修正、整改。</w:t>
      </w:r>
    </w:p>
    <w:p>
      <w:pPr>
        <w:pStyle w:val="19"/>
        <w:widowControl w:val="0"/>
        <w:numPr>
          <w:ilvl w:val="0"/>
          <w:numId w:val="2"/>
        </w:numPr>
        <w:spacing w:line="560" w:lineRule="exact"/>
        <w:ind w:firstLineChars="0"/>
        <w:jc w:val="both"/>
        <w:rPr>
          <w:rFonts w:ascii="黑体" w:hAnsi="黑体" w:eastAsia="黑体"/>
          <w:sz w:val="28"/>
          <w:szCs w:val="28"/>
        </w:rPr>
      </w:pPr>
      <w:bookmarkStart w:id="43" w:name="_Toc8716_WPSOffice_Level2"/>
      <w:r>
        <w:rPr>
          <w:rFonts w:hint="eastAsia" w:ascii="黑体" w:hAnsi="黑体" w:eastAsia="黑体"/>
          <w:sz w:val="28"/>
          <w:szCs w:val="28"/>
        </w:rPr>
        <w:t>责任分工</w:t>
      </w:r>
      <w:bookmarkEnd w:id="43"/>
    </w:p>
    <w:p>
      <w:pPr>
        <w:pStyle w:val="19"/>
        <w:spacing w:line="560" w:lineRule="exact"/>
        <w:ind w:firstLine="31680"/>
        <w:rPr>
          <w:sz w:val="28"/>
          <w:szCs w:val="28"/>
        </w:rPr>
      </w:pPr>
      <w:r>
        <w:rPr>
          <w:rFonts w:hint="eastAsia"/>
          <w:sz w:val="28"/>
          <w:szCs w:val="28"/>
        </w:rPr>
        <w:t>按照“管业务必须管安全、管生产必须管安全”原则和“党政同责、一岗双责”要求，根据</w:t>
      </w:r>
      <w:r>
        <w:rPr>
          <w:sz w:val="28"/>
          <w:szCs w:val="28"/>
        </w:rPr>
        <w:t xml:space="preserve"> </w:t>
      </w:r>
      <w:r>
        <w:rPr>
          <w:rFonts w:hint="eastAsia"/>
          <w:sz w:val="28"/>
          <w:szCs w:val="28"/>
        </w:rPr>
        <w:t>公司安全生产工作实际开展安全生产清单制管理工作。</w:t>
      </w:r>
    </w:p>
    <w:p>
      <w:pPr>
        <w:pStyle w:val="19"/>
        <w:spacing w:line="560" w:lineRule="exact"/>
        <w:ind w:firstLine="31680"/>
        <w:rPr>
          <w:sz w:val="28"/>
          <w:szCs w:val="28"/>
        </w:rPr>
      </w:pPr>
      <w:r>
        <w:rPr>
          <w:sz w:val="28"/>
          <w:szCs w:val="28"/>
        </w:rPr>
        <w:t>1</w:t>
      </w:r>
      <w:r>
        <w:rPr>
          <w:rFonts w:hint="eastAsia"/>
          <w:sz w:val="28"/>
          <w:szCs w:val="28"/>
        </w:rPr>
        <w:t>、公司安全生产清单制管理工作由公司安全生产清单制管理工作领导小组具体负责，包括各</w:t>
      </w:r>
      <w:r>
        <w:rPr>
          <w:rFonts w:hint="eastAsia"/>
          <w:sz w:val="28"/>
          <w:szCs w:val="28"/>
          <w:lang w:val="en-US" w:eastAsia="zh-CN"/>
        </w:rPr>
        <w:t>项目</w:t>
      </w:r>
      <w:r>
        <w:rPr>
          <w:rFonts w:hint="eastAsia"/>
          <w:sz w:val="28"/>
          <w:szCs w:val="28"/>
        </w:rPr>
        <w:t>及各岗位的《安全生产主体责任清单》、《安全生产岗位责任清单》、《重大风险管控清单》和《日常安全工作清单》的制定、审核和汇总，并做好与政府、行业主管部门和公司的衔接和汇报工作。</w:t>
      </w:r>
    </w:p>
    <w:p>
      <w:pPr>
        <w:pStyle w:val="19"/>
        <w:spacing w:line="560" w:lineRule="exact"/>
        <w:ind w:firstLine="31680"/>
        <w:rPr>
          <w:rFonts w:hint="eastAsia"/>
          <w:sz w:val="28"/>
          <w:szCs w:val="28"/>
        </w:rPr>
      </w:pPr>
      <w:r>
        <w:rPr>
          <w:sz w:val="28"/>
          <w:szCs w:val="28"/>
        </w:rPr>
        <w:t>2</w:t>
      </w:r>
      <w:r>
        <w:rPr>
          <w:rFonts w:hint="eastAsia"/>
          <w:sz w:val="28"/>
          <w:szCs w:val="28"/>
        </w:rPr>
        <w:t>、总经理</w:t>
      </w:r>
      <w:r>
        <w:rPr>
          <w:rFonts w:hint="eastAsia"/>
          <w:sz w:val="28"/>
          <w:szCs w:val="28"/>
          <w:lang w:val="en-US" w:eastAsia="zh-CN"/>
        </w:rPr>
        <w:t>王勇</w:t>
      </w:r>
      <w:r>
        <w:rPr>
          <w:rFonts w:hint="eastAsia"/>
          <w:sz w:val="28"/>
          <w:szCs w:val="28"/>
        </w:rPr>
        <w:t>对公司的安全生产清单制管理工作负领导管理和监督的责任。各分管领导对所分管</w:t>
      </w:r>
      <w:r>
        <w:rPr>
          <w:rFonts w:hint="eastAsia"/>
          <w:sz w:val="28"/>
          <w:szCs w:val="28"/>
          <w:lang w:val="en-US" w:eastAsia="zh-CN"/>
        </w:rPr>
        <w:t>项目</w:t>
      </w:r>
      <w:r>
        <w:rPr>
          <w:rFonts w:hint="eastAsia"/>
          <w:sz w:val="28"/>
          <w:szCs w:val="28"/>
        </w:rPr>
        <w:t>的安全生产清单制管理负指导、监督责任。各班组负责人配合清单制管理工作领导小组对本班组的安全生产清单制管理工作负直接领导和日常督促检查责任。</w:t>
      </w:r>
    </w:p>
    <w:p>
      <w:pPr>
        <w:pStyle w:val="19"/>
        <w:spacing w:line="560" w:lineRule="exact"/>
        <w:ind w:firstLine="31680"/>
        <w:rPr>
          <w:sz w:val="28"/>
          <w:szCs w:val="28"/>
        </w:rPr>
      </w:pPr>
      <w:r>
        <w:rPr>
          <w:sz w:val="28"/>
          <w:szCs w:val="28"/>
        </w:rPr>
        <w:t>3</w:t>
      </w:r>
      <w:r>
        <w:rPr>
          <w:rFonts w:hint="eastAsia"/>
          <w:sz w:val="28"/>
          <w:szCs w:val="28"/>
        </w:rPr>
        <w:t>、各岗位人员对本岗位的安全生产责任清单所要求的内容负直接责任。</w:t>
      </w:r>
    </w:p>
    <w:p>
      <w:pPr>
        <w:pStyle w:val="19"/>
        <w:widowControl w:val="0"/>
        <w:numPr>
          <w:ilvl w:val="0"/>
          <w:numId w:val="2"/>
        </w:numPr>
        <w:spacing w:line="560" w:lineRule="exact"/>
        <w:ind w:firstLineChars="0"/>
        <w:jc w:val="both"/>
        <w:rPr>
          <w:rFonts w:ascii="黑体" w:hAnsi="黑体" w:eastAsia="黑体"/>
          <w:sz w:val="28"/>
          <w:szCs w:val="28"/>
        </w:rPr>
      </w:pPr>
      <w:bookmarkStart w:id="44" w:name="_Toc26863_WPSOffice_Level2"/>
      <w:r>
        <w:rPr>
          <w:rFonts w:hint="eastAsia" w:ascii="黑体" w:hAnsi="黑体" w:eastAsia="黑体"/>
          <w:sz w:val="28"/>
          <w:szCs w:val="28"/>
        </w:rPr>
        <w:t>工作要求</w:t>
      </w:r>
      <w:bookmarkEnd w:id="44"/>
    </w:p>
    <w:p>
      <w:pPr>
        <w:pStyle w:val="19"/>
        <w:spacing w:line="560" w:lineRule="exact"/>
        <w:ind w:firstLine="31680"/>
        <w:rPr>
          <w:sz w:val="28"/>
          <w:szCs w:val="28"/>
        </w:rPr>
      </w:pPr>
      <w:r>
        <w:rPr>
          <w:sz w:val="28"/>
          <w:szCs w:val="28"/>
        </w:rPr>
        <w:t>1</w:t>
      </w:r>
      <w:r>
        <w:rPr>
          <w:rFonts w:hint="eastAsia"/>
          <w:sz w:val="28"/>
          <w:szCs w:val="28"/>
        </w:rPr>
        <w:t>、高度重视。公司安全生产清单制管理工作领导小组、各分管领导、各</w:t>
      </w:r>
      <w:r>
        <w:rPr>
          <w:rFonts w:hint="eastAsia"/>
          <w:sz w:val="28"/>
          <w:szCs w:val="28"/>
          <w:lang w:val="en-US" w:eastAsia="zh-CN"/>
        </w:rPr>
        <w:t>项目</w:t>
      </w:r>
      <w:r>
        <w:rPr>
          <w:rFonts w:hint="eastAsia"/>
          <w:sz w:val="28"/>
          <w:szCs w:val="28"/>
        </w:rPr>
        <w:t>负责人、各班组管理人员及岗位人员要高度重视安全生产清单制管理工作的重要性、科学性和实用性，要切实按照公司安全生产清单履职尽责。</w:t>
      </w:r>
    </w:p>
    <w:p>
      <w:pPr>
        <w:pStyle w:val="19"/>
        <w:spacing w:line="560" w:lineRule="exact"/>
        <w:ind w:firstLine="31680"/>
        <w:rPr>
          <w:sz w:val="28"/>
          <w:szCs w:val="28"/>
        </w:rPr>
      </w:pPr>
      <w:r>
        <w:rPr>
          <w:sz w:val="28"/>
          <w:szCs w:val="28"/>
        </w:rPr>
        <w:t>2</w:t>
      </w:r>
      <w:r>
        <w:rPr>
          <w:rFonts w:hint="eastAsia"/>
          <w:sz w:val="28"/>
          <w:szCs w:val="28"/>
        </w:rPr>
        <w:t>、明确责任。公司总经理要亲自安排部署，各分管领导要积极推动落实，各</w:t>
      </w:r>
      <w:r>
        <w:rPr>
          <w:rFonts w:hint="eastAsia"/>
          <w:sz w:val="28"/>
          <w:szCs w:val="28"/>
          <w:lang w:val="en-US" w:eastAsia="zh-CN"/>
        </w:rPr>
        <w:t>项目</w:t>
      </w:r>
      <w:r>
        <w:rPr>
          <w:rFonts w:hint="eastAsia"/>
          <w:sz w:val="28"/>
          <w:szCs w:val="28"/>
        </w:rPr>
        <w:t>负责人要亲自安排督促和抓好落实。</w:t>
      </w:r>
    </w:p>
    <w:p>
      <w:pPr>
        <w:pStyle w:val="19"/>
        <w:spacing w:line="560" w:lineRule="exact"/>
        <w:ind w:firstLine="31680"/>
        <w:rPr>
          <w:sz w:val="28"/>
          <w:szCs w:val="28"/>
        </w:rPr>
      </w:pPr>
      <w:r>
        <w:rPr>
          <w:sz w:val="28"/>
          <w:szCs w:val="28"/>
        </w:rPr>
        <w:t>3</w:t>
      </w:r>
      <w:r>
        <w:rPr>
          <w:rFonts w:hint="eastAsia"/>
          <w:sz w:val="28"/>
          <w:szCs w:val="28"/>
        </w:rPr>
        <w:t>、抓好落实。各</w:t>
      </w:r>
      <w:r>
        <w:rPr>
          <w:rFonts w:hint="eastAsia"/>
          <w:sz w:val="28"/>
          <w:szCs w:val="28"/>
          <w:lang w:val="en-US" w:eastAsia="zh-CN"/>
        </w:rPr>
        <w:t>项目</w:t>
      </w:r>
      <w:r>
        <w:rPr>
          <w:rFonts w:hint="eastAsia"/>
          <w:sz w:val="28"/>
          <w:szCs w:val="28"/>
        </w:rPr>
        <w:t>要指定</w:t>
      </w:r>
      <w:r>
        <w:rPr>
          <w:sz w:val="28"/>
          <w:szCs w:val="28"/>
        </w:rPr>
        <w:t>1</w:t>
      </w:r>
      <w:r>
        <w:rPr>
          <w:rFonts w:hint="eastAsia"/>
          <w:sz w:val="28"/>
          <w:szCs w:val="28"/>
        </w:rPr>
        <w:t>人负责本</w:t>
      </w:r>
      <w:r>
        <w:rPr>
          <w:rFonts w:hint="eastAsia"/>
          <w:sz w:val="28"/>
          <w:szCs w:val="28"/>
          <w:lang w:val="en-US" w:eastAsia="zh-CN"/>
        </w:rPr>
        <w:t>项目</w:t>
      </w:r>
      <w:r>
        <w:rPr>
          <w:rFonts w:hint="eastAsia"/>
          <w:sz w:val="28"/>
          <w:szCs w:val="28"/>
        </w:rPr>
        <w:t>的清单制工作的统筹、协调和资料整理等工作，具体人员上报安全生产清单制管理工作领导小组办公室。</w:t>
      </w:r>
    </w:p>
    <w:p>
      <w:pPr>
        <w:pStyle w:val="19"/>
        <w:spacing w:line="560" w:lineRule="exact"/>
        <w:ind w:firstLine="31680"/>
        <w:rPr>
          <w:sz w:val="28"/>
          <w:szCs w:val="28"/>
        </w:rPr>
      </w:pPr>
      <w:r>
        <w:rPr>
          <w:sz w:val="28"/>
          <w:szCs w:val="28"/>
        </w:rPr>
        <w:t>4</w:t>
      </w:r>
      <w:r>
        <w:rPr>
          <w:rFonts w:hint="eastAsia"/>
          <w:sz w:val="28"/>
          <w:szCs w:val="28"/>
        </w:rPr>
        <w:t>、列入考核。公司将安全生产清单制管理工作纳入年度安全生产目标考核和日常安全检查内容。</w:t>
      </w:r>
    </w:p>
    <w:p>
      <w:pPr>
        <w:pStyle w:val="19"/>
        <w:spacing w:line="560" w:lineRule="exact"/>
        <w:ind w:firstLine="31680"/>
        <w:rPr>
          <w:sz w:val="28"/>
          <w:szCs w:val="28"/>
        </w:rPr>
      </w:pPr>
      <w:r>
        <w:rPr>
          <w:sz w:val="28"/>
          <w:szCs w:val="28"/>
        </w:rPr>
        <w:t>5</w:t>
      </w:r>
      <w:r>
        <w:rPr>
          <w:rFonts w:hint="eastAsia"/>
          <w:sz w:val="28"/>
          <w:szCs w:val="28"/>
        </w:rPr>
        <w:t>、持续推进。安全生产清单制管理工作要按照边推动边完善、边总结边提升的原则，逐步建立起一套完整的安全生产清单制管理体系。</w:t>
      </w:r>
    </w:p>
    <w:p>
      <w:pPr>
        <w:rPr>
          <w:rFonts w:ascii="宋体" w:hAnsi="宋体" w:eastAsia="宋体"/>
          <w:b/>
          <w:bCs/>
          <w:sz w:val="28"/>
          <w:szCs w:val="28"/>
        </w:rPr>
      </w:pPr>
    </w:p>
    <w:p>
      <w:pPr>
        <w:pStyle w:val="4"/>
        <w:rPr>
          <w:rFonts w:ascii="黑体" w:hAnsi="黑体" w:eastAsia="黑体"/>
          <w:b w:val="0"/>
          <w:sz w:val="28"/>
          <w:szCs w:val="28"/>
        </w:rPr>
      </w:pPr>
      <w:bookmarkStart w:id="45" w:name="_Toc46996661"/>
      <w:r>
        <w:rPr>
          <w:rFonts w:ascii="黑体" w:hAnsi="黑体" w:eastAsia="黑体"/>
          <w:b w:val="0"/>
          <w:sz w:val="28"/>
          <w:szCs w:val="28"/>
        </w:rPr>
        <w:t>5</w:t>
      </w:r>
      <w:r>
        <w:rPr>
          <w:rFonts w:hint="eastAsia" w:ascii="黑体" w:hAnsi="黑体" w:eastAsia="黑体"/>
          <w:b w:val="0"/>
          <w:sz w:val="28"/>
          <w:szCs w:val="28"/>
        </w:rPr>
        <w:t>、安全生产清单制管理领导小组</w:t>
      </w:r>
      <w:bookmarkEnd w:id="45"/>
    </w:p>
    <w:p>
      <w:pPr>
        <w:spacing w:beforeLines="150"/>
        <w:ind w:left="720" w:firstLine="422" w:firstLineChars="150"/>
        <w:jc w:val="center"/>
        <w:rPr>
          <w:rFonts w:ascii="宋体" w:hAnsi="宋体" w:eastAsia="宋体"/>
          <w:b/>
          <w:bCs/>
          <w:sz w:val="28"/>
          <w:szCs w:val="28"/>
        </w:rPr>
      </w:pPr>
      <w:r>
        <w:rPr>
          <w:rFonts w:hint="eastAsia" w:ascii="宋体" w:hAnsi="宋体" w:eastAsia="宋体"/>
          <w:b/>
          <w:bCs/>
          <w:sz w:val="28"/>
          <w:szCs w:val="28"/>
          <w:lang w:val="en-US" w:eastAsia="zh-CN"/>
        </w:rPr>
        <w:t>四川鑫尚品物业管理</w:t>
      </w:r>
      <w:r>
        <w:rPr>
          <w:rFonts w:hint="eastAsia" w:ascii="宋体" w:hAnsi="宋体" w:eastAsia="宋体"/>
          <w:b/>
          <w:bCs/>
          <w:sz w:val="28"/>
          <w:szCs w:val="28"/>
        </w:rPr>
        <w:t>有限公司清单制管理领导小组</w:t>
      </w:r>
    </w:p>
    <w:p>
      <w:pPr>
        <w:rPr>
          <w:rFonts w:ascii="宋体" w:hAnsi="宋体" w:eastAsia="宋体"/>
          <w:sz w:val="28"/>
          <w:szCs w:val="28"/>
        </w:rPr>
      </w:pPr>
    </w:p>
    <w:p>
      <w:pPr>
        <w:rPr>
          <w:rFonts w:ascii="宋体" w:hAnsi="宋体" w:eastAsia="宋体"/>
          <w:sz w:val="28"/>
          <w:szCs w:val="28"/>
        </w:rPr>
      </w:pPr>
      <w:r>
        <mc:AlternateContent>
          <mc:Choice Requires="wpg">
            <w:drawing>
              <wp:anchor distT="0" distB="0" distL="114300" distR="114300" simplePos="0" relativeHeight="251659264" behindDoc="0" locked="0" layoutInCell="1" allowOverlap="1">
                <wp:simplePos x="0" y="0"/>
                <wp:positionH relativeFrom="column">
                  <wp:posOffset>380365</wp:posOffset>
                </wp:positionH>
                <wp:positionV relativeFrom="paragraph">
                  <wp:posOffset>195580</wp:posOffset>
                </wp:positionV>
                <wp:extent cx="5073650" cy="3035935"/>
                <wp:effectExtent l="6350" t="6350" r="6350" b="24765"/>
                <wp:wrapNone/>
                <wp:docPr id="1" name="组合 4"/>
                <wp:cNvGraphicFramePr/>
                <a:graphic xmlns:a="http://schemas.openxmlformats.org/drawingml/2006/main">
                  <a:graphicData uri="http://schemas.microsoft.com/office/word/2010/wordprocessingGroup">
                    <wpg:wgp>
                      <wpg:cNvGrpSpPr/>
                      <wpg:grpSpPr>
                        <a:xfrm>
                          <a:off x="0" y="0"/>
                          <a:ext cx="5073650" cy="3035935"/>
                          <a:chOff x="2338" y="4153"/>
                          <a:chExt cx="7990" cy="4781"/>
                        </a:xfrm>
                      </wpg:grpSpPr>
                      <wps:wsp>
                        <wps:cNvPr id="6" name="直接连接符 43"/>
                        <wps:cNvCnPr/>
                        <wps:spPr>
                          <a:xfrm>
                            <a:off x="9307" y="6788"/>
                            <a:ext cx="15" cy="1635"/>
                          </a:xfrm>
                          <a:prstGeom prst="line">
                            <a:avLst/>
                          </a:prstGeom>
                          <a:ln w="6350" cap="flat" cmpd="sng">
                            <a:solidFill>
                              <a:srgbClr val="000000"/>
                            </a:solidFill>
                            <a:prstDash val="solid"/>
                            <a:miter/>
                            <a:headEnd type="none" w="med" len="med"/>
                            <a:tailEnd type="none" w="med" len="med"/>
                          </a:ln>
                        </wps:spPr>
                        <wps:bodyPr upright="1"/>
                      </wps:wsp>
                      <wpg:grpSp>
                        <wpg:cNvPr id="2" name="组合 89"/>
                        <wpg:cNvGrpSpPr/>
                        <wpg:grpSpPr>
                          <a:xfrm>
                            <a:off x="6261" y="5040"/>
                            <a:ext cx="112" cy="3545"/>
                            <a:chOff x="8614" y="762"/>
                            <a:chExt cx="714" cy="22510"/>
                          </a:xfrm>
                        </wpg:grpSpPr>
                        <wps:wsp>
                          <wps:cNvPr id="14" name="箭头: 下 9"/>
                          <wps:cNvSpPr/>
                          <wps:spPr>
                            <a:xfrm>
                              <a:off x="8871" y="762"/>
                              <a:ext cx="457" cy="3118"/>
                            </a:xfrm>
                            <a:prstGeom prst="downArrow">
                              <a:avLst>
                                <a:gd name="adj1" fmla="val 50000"/>
                                <a:gd name="adj2" fmla="val 49892"/>
                              </a:avLst>
                            </a:prstGeom>
                            <a:solidFill>
                              <a:srgbClr val="000000"/>
                            </a:solidFill>
                            <a:ln w="0" cap="flat" cmpd="sng">
                              <a:solidFill>
                                <a:srgbClr val="000000"/>
                              </a:solidFill>
                              <a:prstDash val="solid"/>
                              <a:miter/>
                              <a:headEnd type="none" w="med" len="med"/>
                              <a:tailEnd type="none" w="med" len="med"/>
                            </a:ln>
                          </wps:spPr>
                          <wps:bodyPr anchor="ctr" upright="1"/>
                        </wps:wsp>
                        <wps:wsp>
                          <wps:cNvPr id="15" name="箭头: 下 41"/>
                          <wps:cNvSpPr/>
                          <wps:spPr>
                            <a:xfrm>
                              <a:off x="8614" y="10414"/>
                              <a:ext cx="572" cy="12858"/>
                            </a:xfrm>
                            <a:prstGeom prst="downArrow">
                              <a:avLst>
                                <a:gd name="adj1" fmla="val 50000"/>
                                <a:gd name="adj2" fmla="val 49953"/>
                              </a:avLst>
                            </a:prstGeom>
                            <a:solidFill>
                              <a:srgbClr val="000000"/>
                            </a:solidFill>
                            <a:ln w="0" cap="flat" cmpd="sng">
                              <a:solidFill>
                                <a:srgbClr val="000000"/>
                              </a:solidFill>
                              <a:prstDash val="solid"/>
                              <a:miter/>
                              <a:headEnd type="none" w="med" len="med"/>
                              <a:tailEnd type="none" w="med" len="med"/>
                            </a:ln>
                          </wps:spPr>
                          <wps:bodyPr anchor="ctr" upright="1"/>
                        </wps:wsp>
                      </wpg:grpSp>
                      <wpg:grpSp>
                        <wpg:cNvPr id="17" name="组合 90"/>
                        <wpg:cNvGrpSpPr/>
                        <wpg:grpSpPr>
                          <a:xfrm>
                            <a:off x="3367" y="6730"/>
                            <a:ext cx="5953" cy="1537"/>
                            <a:chOff x="0" y="0"/>
                            <a:chExt cx="37803" cy="9757"/>
                          </a:xfrm>
                        </wpg:grpSpPr>
                        <wps:wsp>
                          <wps:cNvPr id="18" name="直接连接符 42"/>
                          <wps:cNvCnPr/>
                          <wps:spPr>
                            <a:xfrm>
                              <a:off x="0" y="42"/>
                              <a:ext cx="95" cy="9715"/>
                            </a:xfrm>
                            <a:prstGeom prst="line">
                              <a:avLst/>
                            </a:prstGeom>
                            <a:ln w="12700" cap="flat" cmpd="sng">
                              <a:solidFill>
                                <a:srgbClr val="000000"/>
                              </a:solidFill>
                              <a:prstDash val="solid"/>
                              <a:miter/>
                              <a:headEnd type="none" w="med" len="med"/>
                              <a:tailEnd type="none" w="med" len="med"/>
                            </a:ln>
                          </wps:spPr>
                          <wps:bodyPr upright="1"/>
                        </wps:wsp>
                        <wps:wsp>
                          <wps:cNvPr id="19" name="直接连接符 44"/>
                          <wps:cNvCnPr/>
                          <wps:spPr>
                            <a:xfrm>
                              <a:off x="0" y="0"/>
                              <a:ext cx="37639" cy="70"/>
                            </a:xfrm>
                            <a:prstGeom prst="line">
                              <a:avLst/>
                            </a:prstGeom>
                            <a:ln w="6350" cap="flat" cmpd="sng">
                              <a:solidFill>
                                <a:srgbClr val="000000"/>
                              </a:solidFill>
                              <a:prstDash val="solid"/>
                              <a:miter/>
                              <a:headEnd type="none" w="med" len="med"/>
                              <a:tailEnd type="none" w="med" len="med"/>
                            </a:ln>
                          </wps:spPr>
                          <wps:bodyPr upright="1"/>
                        </wps:wsp>
                        <wps:wsp>
                          <wps:cNvPr id="21" name="直接连接符 48"/>
                          <wps:cNvCnPr/>
                          <wps:spPr>
                            <a:xfrm>
                              <a:off x="84" y="7493"/>
                              <a:ext cx="37719" cy="190"/>
                            </a:xfrm>
                            <a:prstGeom prst="line">
                              <a:avLst/>
                            </a:prstGeom>
                            <a:ln w="6350" cap="flat" cmpd="sng">
                              <a:solidFill>
                                <a:srgbClr val="000000"/>
                              </a:solidFill>
                              <a:prstDash val="solid"/>
                              <a:miter/>
                              <a:headEnd type="none" w="med" len="med"/>
                              <a:tailEnd type="none" w="med" len="med"/>
                            </a:ln>
                          </wps:spPr>
                          <wps:bodyPr upright="1"/>
                        </wps:wsp>
                      </wpg:grpSp>
                      <wps:wsp>
                        <wps:cNvPr id="22" name="矩形: 圆角 10"/>
                        <wps:cNvSpPr/>
                        <wps:spPr>
                          <a:xfrm>
                            <a:off x="5131" y="4153"/>
                            <a:ext cx="2484" cy="816"/>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等线"/>
                                  <w:sz w:val="28"/>
                                  <w:szCs w:val="28"/>
                                  <w:lang w:val="en-US" w:eastAsia="zh-CN"/>
                                </w:rPr>
                              </w:pPr>
                              <w:r>
                                <w:rPr>
                                  <w:rFonts w:hint="eastAsia"/>
                                  <w:sz w:val="28"/>
                                  <w:szCs w:val="28"/>
                                </w:rPr>
                                <w:t>组长：</w:t>
                              </w:r>
                              <w:r>
                                <w:rPr>
                                  <w:rFonts w:hint="eastAsia"/>
                                  <w:sz w:val="28"/>
                                  <w:szCs w:val="28"/>
                                  <w:lang w:val="en-US" w:eastAsia="zh-CN"/>
                                </w:rPr>
                                <w:t>王勇</w:t>
                              </w:r>
                            </w:p>
                          </w:txbxContent>
                        </wps:txbx>
                        <wps:bodyPr anchor="ctr" upright="1"/>
                      </wps:wsp>
                      <wps:wsp>
                        <wps:cNvPr id="23" name="矩形: 圆角 39"/>
                        <wps:cNvSpPr/>
                        <wps:spPr>
                          <a:xfrm>
                            <a:off x="5103" y="5566"/>
                            <a:ext cx="2588" cy="861"/>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default" w:eastAsia="等线"/>
                                  <w:sz w:val="28"/>
                                  <w:szCs w:val="28"/>
                                  <w:lang w:val="en-US" w:eastAsia="zh-CN"/>
                                </w:rPr>
                              </w:pPr>
                              <w:r>
                                <w:rPr>
                                  <w:rFonts w:hint="eastAsia"/>
                                  <w:sz w:val="28"/>
                                  <w:szCs w:val="28"/>
                                </w:rPr>
                                <w:t>副组长：</w:t>
                              </w:r>
                              <w:r>
                                <w:rPr>
                                  <w:rFonts w:hint="eastAsia"/>
                                  <w:sz w:val="28"/>
                                  <w:szCs w:val="28"/>
                                  <w:lang w:val="en-US" w:eastAsia="zh-CN"/>
                                </w:rPr>
                                <w:t>何联</w:t>
                              </w:r>
                            </w:p>
                          </w:txbxContent>
                        </wps:txbx>
                        <wps:bodyPr anchor="ctr" upright="1"/>
                      </wps:wsp>
                      <wps:wsp>
                        <wps:cNvPr id="25" name="矩形: 圆角 47"/>
                        <wps:cNvSpPr/>
                        <wps:spPr>
                          <a:xfrm>
                            <a:off x="2371" y="7006"/>
                            <a:ext cx="2170" cy="741"/>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孙健</w:t>
                              </w:r>
                            </w:p>
                          </w:txbxContent>
                        </wps:txbx>
                        <wps:bodyPr anchor="ctr" upright="1"/>
                      </wps:wsp>
                      <wps:wsp>
                        <wps:cNvPr id="26" name="矩形: 圆角 46"/>
                        <wps:cNvSpPr/>
                        <wps:spPr>
                          <a:xfrm>
                            <a:off x="5218" y="7079"/>
                            <a:ext cx="2170" cy="741"/>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刘宜文</w:t>
                              </w:r>
                            </w:p>
                          </w:txbxContent>
                        </wps:txbx>
                        <wps:bodyPr anchor="ctr" upright="1"/>
                      </wps:wsp>
                      <wps:wsp>
                        <wps:cNvPr id="27" name="矩形: 圆角 45"/>
                        <wps:cNvSpPr/>
                        <wps:spPr>
                          <a:xfrm>
                            <a:off x="8158" y="7053"/>
                            <a:ext cx="2170" cy="740"/>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陈万里</w:t>
                              </w:r>
                            </w:p>
                          </w:txbxContent>
                        </wps:txbx>
                        <wps:bodyPr anchor="ctr" upright="1"/>
                      </wps:wsp>
                      <wps:wsp>
                        <wps:cNvPr id="28" name="矩形: 圆角 51"/>
                        <wps:cNvSpPr/>
                        <wps:spPr>
                          <a:xfrm>
                            <a:off x="2338" y="8206"/>
                            <a:ext cx="2170" cy="68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马燕</w:t>
                              </w:r>
                            </w:p>
                          </w:txbxContent>
                        </wps:txbx>
                        <wps:bodyPr anchor="ctr" upright="1"/>
                      </wps:wsp>
                      <wps:wsp>
                        <wps:cNvPr id="29" name="矩形: 圆角 50"/>
                        <wps:cNvSpPr/>
                        <wps:spPr>
                          <a:xfrm>
                            <a:off x="5225" y="8193"/>
                            <a:ext cx="2170" cy="741"/>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ind w:left="31680" w:hanging="280" w:hangingChars="100"/>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于丽琼</w:t>
                              </w:r>
                            </w:p>
                          </w:txbxContent>
                        </wps:txbx>
                        <wps:bodyPr anchor="ctr" upright="1"/>
                      </wps:wsp>
                      <wps:wsp>
                        <wps:cNvPr id="31" name="矩形: 圆角 49"/>
                        <wps:cNvSpPr/>
                        <wps:spPr>
                          <a:xfrm>
                            <a:off x="8145" y="8199"/>
                            <a:ext cx="2170" cy="692"/>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杨利华</w:t>
                              </w:r>
                            </w:p>
                          </w:txbxContent>
                        </wps:txbx>
                        <wps:bodyPr anchor="ctr" upright="1"/>
                      </wps:wsp>
                    </wpg:wgp>
                  </a:graphicData>
                </a:graphic>
              </wp:anchor>
            </w:drawing>
          </mc:Choice>
          <mc:Fallback>
            <w:pict>
              <v:group id="组合 4" o:spid="_x0000_s1026" o:spt="203" style="position:absolute;left:0pt;margin-left:29.95pt;margin-top:15.4pt;height:239.05pt;width:399.5pt;z-index:251659264;mso-width-relative:page;mso-height-relative:page;" coordorigin="2338,4153" coordsize="7990,4781" o:gfxdata="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GpVMXLYAAAACQEAAA8AAAAAAAAAAQAgAAAAIgAAAGRycy9kb3du&#10;cmV2LnhtbFBLAQIUABQAAAAIAIdO4kAFzcTQjwUAAGMnAAAOAAAAAAAAAAEAIAAAACcBAABkcnMv&#10;ZTJvRG9jLnhtbFBLBQYAAAAABgAGAFkBAAAoCQAAAAA=&#10;">
                <o:lock v:ext="edit" aspectratio="f"/>
                <v:line id="直接连接符 43" o:spid="_x0000_s1026" o:spt="20" style="position:absolute;left:9307;top:6788;height:1635;width:15;" filled="f" stroked="t" coordsize="21600,21600" o:gfxdata="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2LjLsAAADa&#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group id="组合 89" o:spid="_x0000_s1026" o:spt="203" style="position:absolute;left:6261;top:5040;height:3545;width:112;" coordorigin="8614,762" coordsize="714,22510"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箭头: 下 9" o:spid="_x0000_s1026" o:spt="67" type="#_x0000_t67" style="position:absolute;left:8871;top:762;height:3118;width:457;v-text-anchor:middle;" fillcolor="#000000" filled="t" stroked="t" coordsize="21600,21600" o:gfxdata="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xEe25AAAA2wAA&#10;AA8AAAAAAAAAAQAgAAAAIgAAAGRycy9kb3ducmV2LnhtbFBLAQIUABQAAAAIAIdO4kAzLwWeOwAA&#10;ADkAAAAQAAAAAAAAAAEAIAAAAAgBAABkcnMvc2hhcGV4bWwueG1sUEsFBgAAAAAGAAYAWwEAALID&#10;AAAAAA==&#10;" adj="20021,5400">
                    <v:fill on="t" focussize="0,0"/>
                    <v:stroke weight="0pt" color="#000000" joinstyle="miter"/>
                    <v:imagedata o:title=""/>
                    <o:lock v:ext="edit" aspectratio="f"/>
                  </v:shape>
                  <v:shape id="箭头: 下 41" o:spid="_x0000_s1026" o:spt="67" type="#_x0000_t67" style="position:absolute;left:8614;top:10414;height:12858;width:572;v-text-anchor:middle;" fillcolor="#000000" filled="t" stroked="t" coordsize="21600,21600" o:gfxdata="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3K6C8AAAA&#10;2wAAAA8AAAAAAAAAAQAgAAAAIgAAAGRycy9kb3ducmV2LnhtbFBLAQIUABQAAAAIAIdO4kAzLwWe&#10;OwAAADkAAAAQAAAAAAAAAAEAIAAAAAsBAABkcnMvc2hhcGV4bWwueG1sUEsFBgAAAAAGAAYAWwEA&#10;ALUDAAAAAA==&#10;" adj="21121,5400">
                    <v:fill on="t" focussize="0,0"/>
                    <v:stroke weight="0pt" color="#000000" joinstyle="miter"/>
                    <v:imagedata o:title=""/>
                    <o:lock v:ext="edit" aspectratio="f"/>
                  </v:shape>
                </v:group>
                <v:group id="组合 90" o:spid="_x0000_s1026" o:spt="203" style="position:absolute;left:3367;top:6730;height:1537;width:5953;" coordsize="37803,9757"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line id="直接连接符 42" o:spid="_x0000_s1026" o:spt="20" style="position:absolute;left:0;top:42;height:9715;width:95;" filled="f" stroked="t" coordsize="21600,21600" o:gfxdata="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Nji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line id="直接连接符 44" o:spid="_x0000_s1026" o:spt="20" style="position:absolute;left:0;top:0;height:70;width:37639;" filled="f" stroked="t" coordsize="21600,21600" o:gfxdata="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gbM5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48" o:spid="_x0000_s1026" o:spt="20" style="position:absolute;left:84;top:7493;height:190;width:37719;" filled="f" stroked="t" coordsize="21600,21600" o:gfxdata="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3WC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group>
                <v:roundrect id="矩形: 圆角 10" o:spid="_x0000_s1026" o:spt="2" style="position:absolute;left:5131;top:4153;height:816;width:2484;v-text-anchor:middle;" fillcolor="#FFFFFF" filled="t" stroked="t" coordsize="21600,21600" arcsize="0.166666666666667" o:gfxdata="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6RdS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jc w:val="center"/>
                          <w:rPr>
                            <w:rFonts w:hint="default" w:eastAsia="等线"/>
                            <w:sz w:val="28"/>
                            <w:szCs w:val="28"/>
                            <w:lang w:val="en-US" w:eastAsia="zh-CN"/>
                          </w:rPr>
                        </w:pPr>
                        <w:r>
                          <w:rPr>
                            <w:rFonts w:hint="eastAsia"/>
                            <w:sz w:val="28"/>
                            <w:szCs w:val="28"/>
                          </w:rPr>
                          <w:t>组长：</w:t>
                        </w:r>
                        <w:r>
                          <w:rPr>
                            <w:rFonts w:hint="eastAsia"/>
                            <w:sz w:val="28"/>
                            <w:szCs w:val="28"/>
                            <w:lang w:val="en-US" w:eastAsia="zh-CN"/>
                          </w:rPr>
                          <w:t>王勇</w:t>
                        </w:r>
                      </w:p>
                    </w:txbxContent>
                  </v:textbox>
                </v:roundrect>
                <v:roundrect id="矩形: 圆角 39" o:spid="_x0000_s1026" o:spt="2" style="position:absolute;left:5103;top:5566;height:861;width:2588;v-text-anchor:middle;" fillcolor="#FFFFFF" filled="t" stroked="t" coordsize="21600,21600" arcsize="0.166666666666667" o:gfxdata="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gT7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jc w:val="center"/>
                          <w:rPr>
                            <w:rFonts w:hint="default" w:eastAsia="等线"/>
                            <w:sz w:val="28"/>
                            <w:szCs w:val="28"/>
                            <w:lang w:val="en-US" w:eastAsia="zh-CN"/>
                          </w:rPr>
                        </w:pPr>
                        <w:r>
                          <w:rPr>
                            <w:rFonts w:hint="eastAsia"/>
                            <w:sz w:val="28"/>
                            <w:szCs w:val="28"/>
                          </w:rPr>
                          <w:t>副组长：</w:t>
                        </w:r>
                        <w:r>
                          <w:rPr>
                            <w:rFonts w:hint="eastAsia"/>
                            <w:sz w:val="28"/>
                            <w:szCs w:val="28"/>
                            <w:lang w:val="en-US" w:eastAsia="zh-CN"/>
                          </w:rPr>
                          <w:t>何联</w:t>
                        </w:r>
                      </w:p>
                    </w:txbxContent>
                  </v:textbox>
                </v:roundrect>
                <v:roundrect id="矩形: 圆角 47" o:spid="_x0000_s1026" o:spt="2" style="position:absolute;left:2371;top:7006;height:741;width:2170;v-text-anchor:middle;" fillcolor="#FFFFFF" filled="t" stroked="t" coordsize="21600,21600" arcsize="0.166666666666667" o:gfxdata="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doL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孙健</w:t>
                        </w:r>
                      </w:p>
                    </w:txbxContent>
                  </v:textbox>
                </v:roundrect>
                <v:roundrect id="矩形: 圆角 46" o:spid="_x0000_s1026" o:spt="2" style="position:absolute;left:5218;top:7079;height:741;width:2170;v-text-anchor:middle;" fillcolor="#FFFFFF" filled="t" stroked="t" coordsize="21600,21600" arcsize="0.166666666666667" o:gfxdata="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FD17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刘宜文</w:t>
                        </w:r>
                      </w:p>
                    </w:txbxContent>
                  </v:textbox>
                </v:roundrect>
                <v:roundrect id="矩形: 圆角 45" o:spid="_x0000_s1026" o:spt="2" style="position:absolute;left:8158;top:7053;height:740;width:2170;v-text-anchor:middle;" fillcolor="#FFFFFF" filled="t" stroked="t" coordsize="21600,21600" arcsize="0.166666666666667" o:gfxdata="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3mTL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陈万里</w:t>
                        </w:r>
                      </w:p>
                    </w:txbxContent>
                  </v:textbox>
                </v:roundrect>
                <v:roundrect id="矩形: 圆角 51" o:spid="_x0000_s1026" o:spt="2" style="position:absolute;left:2338;top:8206;height:685;width:2170;v-text-anchor:middle;" fillcolor="#FFFFFF" filled="t" stroked="t" coordsize="21600,21600" arcsize="0.166666666666667" o:gfxdata="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Scj6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马燕</w:t>
                        </w:r>
                      </w:p>
                    </w:txbxContent>
                  </v:textbox>
                </v:roundrect>
                <v:roundrect id="矩形: 圆角 50" o:spid="_x0000_s1026" o:spt="2" style="position:absolute;left:5225;top:8193;height:741;width:2170;v-text-anchor:middle;" fillcolor="#FFFFFF" filled="t" stroked="t" coordsize="21600,21600" arcsize="0.166666666666667" o:gfxdata="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16W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ind w:left="31680" w:hanging="280" w:hangingChars="100"/>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于丽琼</w:t>
                        </w:r>
                      </w:p>
                    </w:txbxContent>
                  </v:textbox>
                </v:roundrect>
                <v:roundrect id="矩形: 圆角 49" o:spid="_x0000_s1026" o:spt="2" style="position:absolute;left:8145;top:8199;height:692;width:2170;v-text-anchor:middle;" fillcolor="#FFFFFF" filled="t" stroked="t" coordsize="21600,21600" arcsize="0.166666666666667" o:gfxdata="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xTX6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rPr>
                            <w:rFonts w:hint="default" w:eastAsia="等线"/>
                            <w:sz w:val="28"/>
                            <w:szCs w:val="28"/>
                            <w:lang w:val="en-US" w:eastAsia="zh-CN"/>
                          </w:rPr>
                        </w:pPr>
                        <w:r>
                          <w:rPr>
                            <w:rFonts w:hint="eastAsia"/>
                            <w:sz w:val="28"/>
                            <w:szCs w:val="28"/>
                          </w:rPr>
                          <w:t>成</w:t>
                        </w:r>
                        <w:r>
                          <w:rPr>
                            <w:sz w:val="28"/>
                            <w:szCs w:val="28"/>
                          </w:rPr>
                          <w:t xml:space="preserve"> </w:t>
                        </w:r>
                        <w:r>
                          <w:rPr>
                            <w:rFonts w:hint="eastAsia"/>
                            <w:sz w:val="28"/>
                            <w:szCs w:val="28"/>
                          </w:rPr>
                          <w:t>员：</w:t>
                        </w:r>
                        <w:r>
                          <w:rPr>
                            <w:rFonts w:hint="eastAsia"/>
                            <w:sz w:val="28"/>
                            <w:szCs w:val="28"/>
                            <w:lang w:val="en-US" w:eastAsia="zh-CN"/>
                          </w:rPr>
                          <w:t>杨利华</w:t>
                        </w:r>
                      </w:p>
                    </w:txbxContent>
                  </v:textbox>
                </v:roundrect>
              </v:group>
            </w:pict>
          </mc:Fallback>
        </mc:AlternateContent>
      </w:r>
    </w:p>
    <w:p>
      <w:pPr>
        <w:rPr>
          <w:rFonts w:ascii="宋体" w:hAnsi="宋体" w:eastAsia="宋体"/>
          <w:sz w:val="28"/>
          <w:szCs w:val="28"/>
        </w:rPr>
      </w:pPr>
    </w:p>
    <w:p>
      <w:pPr>
        <w:rPr>
          <w:rFonts w:hint="default" w:ascii="宋体" w:hAnsi="宋体" w:eastAsia="宋体"/>
          <w:sz w:val="28"/>
          <w:szCs w:val="28"/>
          <w:lang w:val="en-US" w:eastAsia="zh-CN"/>
        </w:rPr>
      </w:pPr>
      <w:r>
        <w:rPr>
          <w:rFonts w:hint="eastAsia" w:ascii="宋体" w:hAnsi="宋体" w:eastAsia="宋体"/>
          <w:sz w:val="28"/>
          <w:szCs w:val="28"/>
          <w:lang w:val="en-US" w:eastAsia="zh-CN"/>
        </w:rPr>
        <w:t xml:space="preserve">    </w:t>
      </w: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Pr>
        <w:rPr>
          <w:rFonts w:ascii="宋体" w:hAnsi="宋体" w:eastAsia="宋体"/>
          <w:sz w:val="28"/>
          <w:szCs w:val="28"/>
        </w:rPr>
      </w:pPr>
    </w:p>
    <w:p/>
    <w:p>
      <w:pPr>
        <w:pStyle w:val="4"/>
        <w:spacing w:before="0" w:after="0" w:line="560" w:lineRule="exact"/>
        <w:rPr>
          <w:rFonts w:hint="eastAsia" w:ascii="黑体" w:hAnsi="黑体" w:eastAsia="黑体"/>
          <w:b w:val="0"/>
          <w:sz w:val="28"/>
          <w:szCs w:val="28"/>
          <w:lang w:val="en-US" w:eastAsia="zh-CN"/>
        </w:rPr>
      </w:pPr>
      <w:bookmarkStart w:id="46" w:name="_Toc46996663"/>
    </w:p>
    <w:p>
      <w:pPr>
        <w:pStyle w:val="4"/>
        <w:spacing w:before="0" w:after="0" w:line="560" w:lineRule="exact"/>
        <w:rPr>
          <w:rFonts w:ascii="黑体" w:hAnsi="黑体" w:eastAsia="黑体"/>
          <w:b w:val="0"/>
          <w:sz w:val="28"/>
          <w:szCs w:val="28"/>
        </w:rPr>
      </w:pPr>
      <w:r>
        <w:rPr>
          <w:rFonts w:hint="eastAsia" w:ascii="黑体" w:hAnsi="黑体" w:eastAsia="黑体"/>
          <w:b w:val="0"/>
          <w:sz w:val="28"/>
          <w:szCs w:val="28"/>
          <w:lang w:val="en-US" w:eastAsia="zh-CN"/>
        </w:rPr>
        <w:t>6</w:t>
      </w:r>
      <w:r>
        <w:rPr>
          <w:rFonts w:hint="eastAsia" w:ascii="黑体" w:hAnsi="黑体" w:eastAsia="黑体"/>
          <w:b w:val="0"/>
          <w:sz w:val="28"/>
          <w:szCs w:val="28"/>
        </w:rPr>
        <w:t>、制定原则</w:t>
      </w:r>
      <w:bookmarkEnd w:id="46"/>
    </w:p>
    <w:p>
      <w:pPr>
        <w:spacing w:line="560" w:lineRule="exact"/>
        <w:ind w:firstLine="564"/>
        <w:rPr>
          <w:rFonts w:ascii="宋体" w:hAnsi="宋体" w:eastAsia="宋体"/>
          <w:sz w:val="28"/>
          <w:szCs w:val="28"/>
        </w:rPr>
      </w:pPr>
      <w:r>
        <w:rPr>
          <w:rFonts w:hint="eastAsia" w:ascii="宋体" w:hAnsi="宋体" w:eastAsia="宋体"/>
          <w:sz w:val="28"/>
          <w:szCs w:val="28"/>
        </w:rPr>
        <w:t>清单制编制要遵循简单、实用、高效的三大原则，尽量总结提炼出安全生产监管责任制中的“精要”，符合实际；清单不是一成不变的，需要随着情况动态更新。</w:t>
      </w:r>
    </w:p>
    <w:p>
      <w:pPr>
        <w:pStyle w:val="4"/>
        <w:spacing w:before="0" w:after="0" w:line="560" w:lineRule="exact"/>
        <w:rPr>
          <w:rFonts w:ascii="黑体" w:hAnsi="黑体" w:eastAsia="黑体"/>
          <w:b w:val="0"/>
          <w:sz w:val="28"/>
          <w:szCs w:val="28"/>
        </w:rPr>
      </w:pPr>
      <w:bookmarkStart w:id="47" w:name="_Toc46996665"/>
      <w:r>
        <w:rPr>
          <w:rFonts w:hint="eastAsia" w:ascii="黑体" w:hAnsi="黑体" w:eastAsia="黑体"/>
          <w:b w:val="0"/>
          <w:sz w:val="28"/>
          <w:szCs w:val="28"/>
          <w:lang w:val="en-US" w:eastAsia="zh-CN"/>
        </w:rPr>
        <w:t>7</w:t>
      </w:r>
      <w:r>
        <w:rPr>
          <w:rFonts w:hint="eastAsia" w:ascii="黑体" w:hAnsi="黑体" w:eastAsia="黑体"/>
          <w:b w:val="0"/>
          <w:sz w:val="28"/>
          <w:szCs w:val="28"/>
        </w:rPr>
        <w:t>、清单编制的要求</w:t>
      </w:r>
      <w:bookmarkEnd w:id="47"/>
    </w:p>
    <w:p>
      <w:pPr>
        <w:spacing w:line="560" w:lineRule="exact"/>
        <w:ind w:firstLine="560" w:firstLineChars="200"/>
        <w:rPr>
          <w:rFonts w:ascii="宋体" w:hAnsi="宋体" w:eastAsia="宋体"/>
          <w:sz w:val="28"/>
          <w:szCs w:val="28"/>
        </w:rPr>
      </w:pPr>
      <w:r>
        <w:rPr>
          <w:rFonts w:ascii="宋体" w:hAnsi="宋体" w:eastAsia="宋体"/>
          <w:sz w:val="28"/>
          <w:szCs w:val="28"/>
        </w:rPr>
        <w:t>1</w:t>
      </w:r>
      <w:r>
        <w:rPr>
          <w:rFonts w:hint="eastAsia" w:ascii="宋体" w:hAnsi="宋体" w:eastAsia="宋体"/>
          <w:sz w:val="28"/>
          <w:szCs w:val="28"/>
        </w:rPr>
        <w:t>、具体明确：项目、程序、指令、要求或说明都具体、明确，避免抽象化和模糊化。</w:t>
      </w:r>
    </w:p>
    <w:p>
      <w:pPr>
        <w:spacing w:line="560" w:lineRule="exact"/>
        <w:ind w:firstLine="560" w:firstLineChars="200"/>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、简明扼要：清单必须直接切中核心问题和问题要害，以最易于理解的方式，把关键点呈现出来。</w:t>
      </w:r>
    </w:p>
    <w:p>
      <w:pPr>
        <w:spacing w:line="560" w:lineRule="exact"/>
        <w:ind w:firstLine="560" w:firstLineChars="200"/>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、便于操作：清单必须体现在操作上，便于操作，具备实用性。</w:t>
      </w:r>
    </w:p>
    <w:p>
      <w:pPr>
        <w:spacing w:line="560" w:lineRule="exact"/>
        <w:ind w:left="701" w:leftChars="267" w:hanging="140" w:hangingChars="50"/>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、可检验性：清单必须具备各级强调的可检验性，能够为监管活动提供支撑。</w:t>
      </w:r>
    </w:p>
    <w:p>
      <w:pPr>
        <w:pStyle w:val="4"/>
        <w:spacing w:before="0" w:after="0" w:line="560" w:lineRule="exact"/>
        <w:rPr>
          <w:rFonts w:ascii="黑体" w:hAnsi="黑体" w:eastAsia="黑体"/>
          <w:b w:val="0"/>
          <w:sz w:val="28"/>
          <w:szCs w:val="28"/>
        </w:rPr>
      </w:pPr>
      <w:bookmarkStart w:id="48" w:name="_Toc46996666"/>
      <w:r>
        <w:rPr>
          <w:rFonts w:hint="eastAsia" w:ascii="黑体" w:hAnsi="黑体" w:eastAsia="黑体"/>
          <w:b w:val="0"/>
          <w:sz w:val="28"/>
          <w:szCs w:val="28"/>
          <w:lang w:val="en-US" w:eastAsia="zh-CN"/>
        </w:rPr>
        <w:t>8</w:t>
      </w:r>
      <w:r>
        <w:rPr>
          <w:rFonts w:hint="eastAsia" w:ascii="黑体" w:hAnsi="黑体" w:eastAsia="黑体"/>
          <w:b w:val="0"/>
          <w:sz w:val="28"/>
          <w:szCs w:val="28"/>
        </w:rPr>
        <w:t>、清单的执行</w:t>
      </w:r>
      <w:bookmarkEnd w:id="48"/>
    </w:p>
    <w:p>
      <w:pPr>
        <w:spacing w:line="560" w:lineRule="exact"/>
        <w:ind w:firstLine="564"/>
        <w:rPr>
          <w:rFonts w:ascii="宋体" w:hAnsi="宋体" w:eastAsia="宋体"/>
          <w:sz w:val="28"/>
          <w:szCs w:val="28"/>
        </w:rPr>
      </w:pPr>
      <w:r>
        <w:rPr>
          <w:rFonts w:hint="eastAsia" w:ascii="宋体" w:hAnsi="宋体" w:eastAsia="宋体"/>
          <w:sz w:val="28"/>
          <w:szCs w:val="28"/>
        </w:rPr>
        <w:t>清单执行前培训是管理的必要组成部分，为保证清单得到正确的执行，新清单或修改后的清单一经批准，在执行前应由清单的使用</w:t>
      </w:r>
      <w:r>
        <w:rPr>
          <w:rFonts w:hint="eastAsia" w:ascii="宋体" w:hAnsi="宋体" w:eastAsia="宋体"/>
          <w:sz w:val="28"/>
          <w:szCs w:val="28"/>
          <w:lang w:val="en-US" w:eastAsia="zh-CN"/>
        </w:rPr>
        <w:t>班组</w:t>
      </w:r>
      <w:r>
        <w:rPr>
          <w:rFonts w:hint="eastAsia" w:ascii="宋体" w:hAnsi="宋体" w:eastAsia="宋体"/>
          <w:sz w:val="28"/>
          <w:szCs w:val="28"/>
        </w:rPr>
        <w:t>，对使用清单的人员进行培训，并评价培训效果，填写相关记录。</w:t>
      </w:r>
    </w:p>
    <w:p>
      <w:pPr>
        <w:pStyle w:val="4"/>
        <w:spacing w:before="0" w:after="0" w:line="560" w:lineRule="exact"/>
        <w:rPr>
          <w:rFonts w:ascii="黑体" w:hAnsi="黑体" w:eastAsia="黑体"/>
          <w:b w:val="0"/>
          <w:sz w:val="28"/>
          <w:szCs w:val="28"/>
        </w:rPr>
      </w:pPr>
      <w:bookmarkStart w:id="49" w:name="_Toc46996667"/>
      <w:r>
        <w:rPr>
          <w:rFonts w:hint="eastAsia" w:ascii="黑体" w:hAnsi="黑体" w:eastAsia="黑体"/>
          <w:b w:val="0"/>
          <w:sz w:val="28"/>
          <w:szCs w:val="28"/>
          <w:lang w:val="en-US" w:eastAsia="zh-CN"/>
        </w:rPr>
        <w:t>9</w:t>
      </w:r>
      <w:r>
        <w:rPr>
          <w:rFonts w:hint="eastAsia" w:ascii="黑体" w:hAnsi="黑体" w:eastAsia="黑体"/>
          <w:b w:val="0"/>
          <w:sz w:val="28"/>
          <w:szCs w:val="28"/>
        </w:rPr>
        <w:t>、持续改进</w:t>
      </w:r>
      <w:bookmarkEnd w:id="49"/>
    </w:p>
    <w:p>
      <w:pPr>
        <w:spacing w:line="560" w:lineRule="exact"/>
        <w:rPr>
          <w:rFonts w:ascii="宋体" w:hAnsi="宋体" w:eastAsia="宋体"/>
          <w:sz w:val="28"/>
          <w:szCs w:val="28"/>
        </w:rPr>
      </w:pPr>
      <w:r>
        <w:rPr>
          <w:rFonts w:ascii="宋体" w:hAnsi="宋体" w:eastAsia="宋体"/>
          <w:sz w:val="28"/>
          <w:szCs w:val="28"/>
        </w:rPr>
        <w:t xml:space="preserve">   </w:t>
      </w:r>
      <w:r>
        <w:rPr>
          <w:rFonts w:hint="eastAsia" w:ascii="宋体" w:hAnsi="宋体" w:eastAsia="宋体"/>
          <w:sz w:val="28"/>
          <w:szCs w:val="28"/>
        </w:rPr>
        <w:t>安全生产责任管理清单是一个动态的管理过程，在清单推行使用过程中，各科室还需要总结经验，改进清单，优化内容，如何更好抓住要务履职尽责，如何突出重点，抓住要素，精准施策，让清单制成为支撑安全生产的千斤顶，都是我们需要去学习、实践、思考、摸索、改进的，这是一个持续改进的过程。</w:t>
      </w:r>
    </w:p>
    <w:p>
      <w:pPr>
        <w:rPr>
          <w:rFonts w:ascii="宋体" w:hAnsi="宋体" w:eastAsia="宋体"/>
          <w:sz w:val="28"/>
          <w:szCs w:val="28"/>
        </w:rPr>
      </w:pPr>
    </w:p>
    <w:p>
      <w:pPr>
        <w:pStyle w:val="4"/>
        <w:spacing w:before="0" w:after="0" w:line="560" w:lineRule="exact"/>
        <w:rPr>
          <w:rFonts w:ascii="黑体" w:hAnsi="黑体" w:eastAsia="黑体"/>
          <w:b w:val="0"/>
          <w:sz w:val="28"/>
          <w:szCs w:val="28"/>
        </w:rPr>
      </w:pPr>
      <w:bookmarkStart w:id="50" w:name="_Toc46996668"/>
      <w:r>
        <w:rPr>
          <w:rFonts w:hint="eastAsia" w:ascii="黑体" w:hAnsi="黑体" w:eastAsia="黑体"/>
          <w:b w:val="0"/>
          <w:sz w:val="28"/>
          <w:szCs w:val="28"/>
          <w:lang w:val="en-US" w:eastAsia="zh-CN"/>
        </w:rPr>
        <w:t>10</w:t>
      </w:r>
      <w:r>
        <w:rPr>
          <w:rFonts w:hint="eastAsia" w:ascii="黑体" w:hAnsi="黑体" w:eastAsia="黑体"/>
          <w:b w:val="0"/>
          <w:sz w:val="28"/>
          <w:szCs w:val="28"/>
        </w:rPr>
        <w:t>、清单的签发</w:t>
      </w:r>
      <w:bookmarkEnd w:id="50"/>
    </w:p>
    <w:p>
      <w:pPr>
        <w:spacing w:afterLines="50"/>
        <w:jc w:val="center"/>
        <w:rPr>
          <w:rFonts w:hint="eastAsia" w:ascii="黑体" w:hAnsi="黑体" w:eastAsia="黑体"/>
          <w:bCs/>
          <w:sz w:val="36"/>
          <w:szCs w:val="36"/>
          <w:lang w:val="en-US" w:eastAsia="zh-CN"/>
        </w:rPr>
      </w:pPr>
    </w:p>
    <w:p>
      <w:pPr>
        <w:spacing w:afterLines="50"/>
        <w:jc w:val="center"/>
        <w:rPr>
          <w:rFonts w:ascii="黑体" w:hAnsi="黑体" w:eastAsia="黑体"/>
          <w:bCs/>
          <w:sz w:val="36"/>
          <w:szCs w:val="36"/>
        </w:rPr>
      </w:pPr>
      <w:r>
        <w:rPr>
          <w:rFonts w:hint="eastAsia" w:ascii="黑体" w:hAnsi="黑体" w:eastAsia="黑体"/>
          <w:bCs/>
          <w:sz w:val="36"/>
          <w:szCs w:val="36"/>
          <w:lang w:val="en-US" w:eastAsia="zh-CN"/>
        </w:rPr>
        <w:t>四川鑫尚品物业管理</w:t>
      </w:r>
      <w:r>
        <w:rPr>
          <w:rFonts w:hint="eastAsia" w:ascii="黑体" w:hAnsi="黑体" w:eastAsia="黑体"/>
          <w:bCs/>
          <w:sz w:val="36"/>
          <w:szCs w:val="36"/>
        </w:rPr>
        <w:t>有限公司</w:t>
      </w:r>
    </w:p>
    <w:p>
      <w:pPr>
        <w:spacing w:afterLines="50"/>
        <w:jc w:val="center"/>
        <w:rPr>
          <w:rFonts w:ascii="黑体" w:hAnsi="黑体" w:eastAsia="黑体"/>
          <w:bCs/>
          <w:sz w:val="36"/>
          <w:szCs w:val="36"/>
        </w:rPr>
      </w:pPr>
      <w:r>
        <w:rPr>
          <w:rFonts w:hint="eastAsia" w:ascii="黑体" w:hAnsi="黑体" w:eastAsia="黑体"/>
          <w:bCs/>
          <w:sz w:val="36"/>
          <w:szCs w:val="36"/>
        </w:rPr>
        <w:t>安全生产清单签发制度</w:t>
      </w:r>
    </w:p>
    <w:p>
      <w:pPr>
        <w:spacing w:line="560" w:lineRule="exact"/>
        <w:ind w:firstLine="564"/>
        <w:rPr>
          <w:rFonts w:ascii="宋体" w:hAnsi="宋体" w:eastAsia="宋体"/>
          <w:sz w:val="28"/>
          <w:szCs w:val="28"/>
        </w:rPr>
      </w:pPr>
      <w:r>
        <w:rPr>
          <w:rFonts w:hint="eastAsia" w:ascii="宋体" w:hAnsi="宋体" w:eastAsia="宋体"/>
          <w:sz w:val="28"/>
          <w:szCs w:val="28"/>
        </w:rPr>
        <w:t>为规范公司安全生产清单签发程序，提高工作效率，结合公司实际，特制定公司清单签发制度。</w:t>
      </w:r>
    </w:p>
    <w:p>
      <w:pPr>
        <w:pStyle w:val="19"/>
        <w:widowControl w:val="0"/>
        <w:numPr>
          <w:ilvl w:val="0"/>
          <w:numId w:val="3"/>
        </w:numPr>
        <w:spacing w:line="560" w:lineRule="exact"/>
        <w:ind w:firstLineChars="0"/>
        <w:jc w:val="both"/>
        <w:rPr>
          <w:sz w:val="28"/>
          <w:szCs w:val="28"/>
        </w:rPr>
      </w:pPr>
      <w:r>
        <w:rPr>
          <w:rFonts w:hint="eastAsia"/>
          <w:sz w:val="28"/>
          <w:szCs w:val="28"/>
        </w:rPr>
        <w:t>以公司安全生产委员会的名义向上级报送的安全生产清单有关报告、请示以及下发的指导性文件、决定、规定等，经总经理审核、签发。</w:t>
      </w:r>
    </w:p>
    <w:p>
      <w:pPr>
        <w:pStyle w:val="19"/>
        <w:widowControl w:val="0"/>
        <w:numPr>
          <w:ilvl w:val="0"/>
          <w:numId w:val="3"/>
        </w:numPr>
        <w:spacing w:line="560" w:lineRule="exact"/>
        <w:ind w:firstLineChars="0"/>
        <w:jc w:val="both"/>
        <w:rPr>
          <w:sz w:val="28"/>
          <w:szCs w:val="28"/>
        </w:rPr>
      </w:pPr>
      <w:r>
        <w:rPr>
          <w:rFonts w:hint="eastAsia"/>
          <w:sz w:val="28"/>
          <w:szCs w:val="28"/>
        </w:rPr>
        <w:t>以公司名义下发的清单制有关工作安排、通知、经</w:t>
      </w:r>
      <w:r>
        <w:rPr>
          <w:rFonts w:hint="eastAsia"/>
          <w:sz w:val="28"/>
          <w:szCs w:val="28"/>
          <w:lang w:val="en-US" w:eastAsia="zh-CN"/>
        </w:rPr>
        <w:t>经理</w:t>
      </w:r>
      <w:r>
        <w:rPr>
          <w:rFonts w:hint="eastAsia"/>
          <w:sz w:val="28"/>
          <w:szCs w:val="28"/>
        </w:rPr>
        <w:t>核稿，由总经理审阅、签发。</w:t>
      </w:r>
    </w:p>
    <w:p>
      <w:pPr>
        <w:pStyle w:val="19"/>
        <w:widowControl w:val="0"/>
        <w:numPr>
          <w:ilvl w:val="0"/>
          <w:numId w:val="3"/>
        </w:numPr>
        <w:spacing w:line="560" w:lineRule="exact"/>
        <w:ind w:firstLineChars="0"/>
        <w:jc w:val="both"/>
        <w:rPr>
          <w:sz w:val="28"/>
          <w:szCs w:val="28"/>
        </w:rPr>
      </w:pPr>
      <w:r>
        <w:rPr>
          <w:rFonts w:hint="eastAsia"/>
          <w:sz w:val="28"/>
          <w:szCs w:val="28"/>
        </w:rPr>
        <w:t>安全生产清单管理专题会议通知由总经理批准同意后以办公室名义下达。</w:t>
      </w:r>
    </w:p>
    <w:p>
      <w:pPr>
        <w:pStyle w:val="19"/>
        <w:widowControl w:val="0"/>
        <w:numPr>
          <w:ilvl w:val="0"/>
          <w:numId w:val="3"/>
        </w:numPr>
        <w:spacing w:line="560" w:lineRule="exact"/>
        <w:ind w:firstLineChars="0"/>
        <w:jc w:val="both"/>
        <w:rPr>
          <w:sz w:val="28"/>
          <w:szCs w:val="28"/>
        </w:rPr>
      </w:pPr>
      <w:r>
        <w:rPr>
          <w:rFonts w:hint="eastAsia"/>
          <w:sz w:val="28"/>
          <w:szCs w:val="28"/>
        </w:rPr>
        <w:t>文件签发前，由办公室主要负责人核实、校正。</w:t>
      </w:r>
    </w:p>
    <w:p>
      <w:pPr>
        <w:pStyle w:val="19"/>
        <w:spacing w:line="560" w:lineRule="exact"/>
        <w:ind w:left="720" w:firstLine="0" w:firstLineChars="0"/>
        <w:rPr>
          <w:b/>
          <w:bCs/>
          <w:sz w:val="28"/>
          <w:szCs w:val="28"/>
        </w:rPr>
      </w:pPr>
      <w:r>
        <w:rPr>
          <w:rFonts w:hint="eastAsia"/>
          <w:b/>
          <w:bCs/>
          <w:sz w:val="28"/>
          <w:szCs w:val="28"/>
        </w:rPr>
        <w:t>文件处理办法：</w:t>
      </w:r>
    </w:p>
    <w:p>
      <w:pPr>
        <w:pStyle w:val="19"/>
        <w:numPr>
          <w:ilvl w:val="1"/>
          <w:numId w:val="3"/>
        </w:numPr>
        <w:spacing w:line="560" w:lineRule="exact"/>
        <w:ind w:firstLineChars="0"/>
        <w:rPr>
          <w:sz w:val="28"/>
          <w:szCs w:val="28"/>
        </w:rPr>
      </w:pPr>
      <w:r>
        <w:rPr>
          <w:rFonts w:hint="eastAsia"/>
          <w:sz w:val="28"/>
          <w:szCs w:val="28"/>
        </w:rPr>
        <w:t>收文处理</w:t>
      </w:r>
    </w:p>
    <w:p>
      <w:pPr>
        <w:pStyle w:val="19"/>
        <w:spacing w:line="560" w:lineRule="exact"/>
        <w:ind w:left="105" w:leftChars="50" w:firstLine="670" w:firstLineChars="250"/>
        <w:rPr>
          <w:spacing w:val="-6"/>
          <w:sz w:val="28"/>
          <w:szCs w:val="28"/>
        </w:rPr>
      </w:pPr>
      <w:r>
        <w:rPr>
          <w:rFonts w:hint="eastAsia"/>
          <w:spacing w:val="-6"/>
          <w:sz w:val="28"/>
          <w:szCs w:val="28"/>
        </w:rPr>
        <w:t>上级主管部门有关清单制管理文件由办公室统一启封、登记，并分类处理。</w:t>
      </w:r>
    </w:p>
    <w:p>
      <w:pPr>
        <w:spacing w:line="560" w:lineRule="exact"/>
        <w:ind w:left="1330" w:leftChars="300" w:hanging="700" w:hangingChars="250"/>
        <w:rPr>
          <w:rFonts w:ascii="宋体" w:hAnsi="宋体" w:eastAsia="宋体"/>
          <w:sz w:val="28"/>
          <w:szCs w:val="28"/>
        </w:rPr>
      </w:pPr>
      <w:r>
        <w:rPr>
          <w:rFonts w:hint="eastAsia" w:ascii="宋体" w:hAnsi="宋体" w:eastAsia="宋体"/>
          <w:sz w:val="28"/>
          <w:szCs w:val="28"/>
        </w:rPr>
        <w:t>（</w:t>
      </w:r>
      <w:r>
        <w:rPr>
          <w:rFonts w:ascii="宋体" w:hAnsi="宋体" w:eastAsia="宋体"/>
          <w:sz w:val="28"/>
          <w:szCs w:val="28"/>
        </w:rPr>
        <w:t>1</w:t>
      </w:r>
      <w:r>
        <w:rPr>
          <w:rFonts w:hint="eastAsia" w:ascii="宋体" w:hAnsi="宋体" w:eastAsia="宋体"/>
          <w:sz w:val="28"/>
          <w:szCs w:val="28"/>
        </w:rPr>
        <w:t>）传阅文件。非机密文件，一般作传阅处理，由专人负责送阅，文件送阅完结，交由办公室统一归档。</w:t>
      </w:r>
    </w:p>
    <w:p>
      <w:pPr>
        <w:spacing w:line="560" w:lineRule="exact"/>
        <w:ind w:left="1260" w:leftChars="400" w:hanging="420" w:hangingChars="150"/>
        <w:rPr>
          <w:rFonts w:ascii="宋体" w:hAnsi="宋体" w:eastAsia="宋体"/>
          <w:sz w:val="28"/>
          <w:szCs w:val="28"/>
        </w:rPr>
      </w:pPr>
      <w:r>
        <w:rPr>
          <w:rFonts w:ascii="宋体" w:hAnsi="宋体" w:eastAsia="宋体"/>
          <w:sz w:val="28"/>
          <w:szCs w:val="28"/>
        </w:rPr>
        <w:t xml:space="preserve">(2) </w:t>
      </w:r>
      <w:r>
        <w:rPr>
          <w:rFonts w:hint="eastAsia" w:ascii="宋体" w:hAnsi="宋体" w:eastAsia="宋体"/>
          <w:sz w:val="28"/>
          <w:szCs w:val="28"/>
        </w:rPr>
        <w:t>承办文件。来文要求承办、答复的作承办文件处理。由办公室送总经理阅示后，按指示处理。如遇总经理外出，则由经理指示处理。</w:t>
      </w:r>
    </w:p>
    <w:p>
      <w:pPr>
        <w:spacing w:line="560" w:lineRule="exact"/>
        <w:ind w:firstLine="420" w:firstLineChars="150"/>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、内部文件处理</w:t>
      </w:r>
    </w:p>
    <w:p>
      <w:pPr>
        <w:pStyle w:val="19"/>
        <w:spacing w:line="560" w:lineRule="exact"/>
        <w:ind w:left="720" w:leftChars="343" w:firstLine="140" w:firstLineChars="50"/>
        <w:rPr>
          <w:sz w:val="28"/>
          <w:szCs w:val="28"/>
        </w:rPr>
      </w:pPr>
      <w:r>
        <w:rPr>
          <w:rFonts w:hint="eastAsia"/>
          <w:sz w:val="28"/>
          <w:szCs w:val="28"/>
        </w:rPr>
        <w:t>清单制管理专题会议记录及工作计划、总结等，均按内部文处理。</w:t>
      </w:r>
    </w:p>
    <w:p>
      <w:pPr>
        <w:spacing w:line="560" w:lineRule="exact"/>
        <w:ind w:firstLine="420" w:firstLineChars="150"/>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、上报文件处理</w:t>
      </w:r>
    </w:p>
    <w:p>
      <w:pPr>
        <w:pStyle w:val="19"/>
        <w:spacing w:afterLines="50" w:line="560" w:lineRule="exact"/>
        <w:ind w:left="720" w:leftChars="343" w:firstLine="140" w:firstLineChars="50"/>
        <w:rPr>
          <w:sz w:val="28"/>
          <w:szCs w:val="28"/>
        </w:rPr>
      </w:pPr>
      <w:r>
        <w:rPr>
          <w:rFonts w:hint="eastAsia"/>
          <w:sz w:val="28"/>
          <w:szCs w:val="28"/>
        </w:rPr>
        <w:t>上报文件由总经理审批，办公室统一编号、打印。文件上报前，应再作一次校阅，若有误差，及时收回更正。（详见下表）</w:t>
      </w:r>
    </w:p>
    <w:tbl>
      <w:tblPr>
        <w:tblStyle w:val="17"/>
        <w:tblW w:w="9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814"/>
        <w:gridCol w:w="1268"/>
        <w:gridCol w:w="1114"/>
        <w:gridCol w:w="1397"/>
        <w:gridCol w:w="1264"/>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398" w:type="dxa"/>
            <w:vMerge w:val="restart"/>
            <w:vAlign w:val="center"/>
          </w:tcPr>
          <w:p>
            <w:pPr>
              <w:pStyle w:val="19"/>
              <w:ind w:firstLine="0" w:firstLineChars="0"/>
              <w:jc w:val="center"/>
              <w:rPr>
                <w:b/>
                <w:bCs/>
                <w:sz w:val="21"/>
                <w:szCs w:val="21"/>
              </w:rPr>
            </w:pPr>
            <w:r>
              <w:rPr>
                <w:rFonts w:hint="eastAsia"/>
                <w:b/>
                <w:bCs/>
                <w:sz w:val="21"/>
                <w:szCs w:val="21"/>
              </w:rPr>
              <w:t>发文单位</w:t>
            </w:r>
          </w:p>
        </w:tc>
        <w:tc>
          <w:tcPr>
            <w:tcW w:w="1814" w:type="dxa"/>
            <w:vMerge w:val="restart"/>
            <w:vAlign w:val="center"/>
          </w:tcPr>
          <w:p>
            <w:pPr>
              <w:pStyle w:val="19"/>
              <w:ind w:firstLine="0" w:firstLineChars="0"/>
              <w:jc w:val="center"/>
              <w:rPr>
                <w:b/>
                <w:bCs/>
                <w:sz w:val="21"/>
                <w:szCs w:val="21"/>
              </w:rPr>
            </w:pPr>
            <w:r>
              <w:rPr>
                <w:rFonts w:hint="eastAsia"/>
                <w:b/>
                <w:bCs/>
                <w:sz w:val="21"/>
                <w:szCs w:val="21"/>
              </w:rPr>
              <w:t>拟稿</w:t>
            </w:r>
          </w:p>
        </w:tc>
        <w:tc>
          <w:tcPr>
            <w:tcW w:w="2382" w:type="dxa"/>
            <w:gridSpan w:val="2"/>
            <w:vAlign w:val="center"/>
          </w:tcPr>
          <w:p>
            <w:pPr>
              <w:pStyle w:val="19"/>
              <w:ind w:firstLine="0" w:firstLineChars="0"/>
              <w:jc w:val="center"/>
              <w:rPr>
                <w:b/>
                <w:bCs/>
                <w:sz w:val="21"/>
                <w:szCs w:val="21"/>
              </w:rPr>
            </w:pPr>
            <w:r>
              <w:rPr>
                <w:rFonts w:hint="eastAsia"/>
                <w:b/>
                <w:bCs/>
                <w:sz w:val="21"/>
                <w:szCs w:val="21"/>
              </w:rPr>
              <w:t>核</w:t>
            </w:r>
            <w:r>
              <w:rPr>
                <w:b/>
                <w:bCs/>
                <w:szCs w:val="21"/>
              </w:rPr>
              <w:t xml:space="preserve">  </w:t>
            </w:r>
            <w:r>
              <w:rPr>
                <w:rFonts w:hint="eastAsia"/>
                <w:b/>
                <w:bCs/>
                <w:sz w:val="21"/>
                <w:szCs w:val="21"/>
              </w:rPr>
              <w:t>稿</w:t>
            </w:r>
          </w:p>
        </w:tc>
        <w:tc>
          <w:tcPr>
            <w:tcW w:w="1397" w:type="dxa"/>
            <w:vMerge w:val="restart"/>
            <w:vAlign w:val="center"/>
          </w:tcPr>
          <w:p>
            <w:pPr>
              <w:pStyle w:val="19"/>
              <w:widowControl w:val="0"/>
              <w:ind w:firstLine="0" w:firstLineChars="0"/>
              <w:jc w:val="center"/>
              <w:rPr>
                <w:b/>
                <w:bCs/>
                <w:sz w:val="21"/>
                <w:szCs w:val="21"/>
              </w:rPr>
            </w:pPr>
            <w:r>
              <w:rPr>
                <w:rFonts w:hint="eastAsia"/>
                <w:b/>
                <w:bCs/>
                <w:sz w:val="21"/>
                <w:szCs w:val="21"/>
              </w:rPr>
              <w:t>编号冠名</w:t>
            </w:r>
          </w:p>
        </w:tc>
        <w:tc>
          <w:tcPr>
            <w:tcW w:w="1264" w:type="dxa"/>
            <w:vMerge w:val="restart"/>
            <w:vAlign w:val="center"/>
          </w:tcPr>
          <w:p>
            <w:pPr>
              <w:pStyle w:val="19"/>
              <w:widowControl w:val="0"/>
              <w:jc w:val="both"/>
              <w:rPr>
                <w:b/>
                <w:bCs/>
                <w:sz w:val="21"/>
                <w:szCs w:val="21"/>
              </w:rPr>
            </w:pPr>
            <w:r>
              <w:rPr>
                <w:rFonts w:hint="eastAsia"/>
                <w:b/>
                <w:bCs/>
                <w:sz w:val="21"/>
                <w:szCs w:val="21"/>
              </w:rPr>
              <w:t>签发</w:t>
            </w:r>
          </w:p>
        </w:tc>
        <w:tc>
          <w:tcPr>
            <w:tcW w:w="1264" w:type="dxa"/>
            <w:vMerge w:val="restart"/>
            <w:vAlign w:val="center"/>
          </w:tcPr>
          <w:p>
            <w:pPr>
              <w:pStyle w:val="19"/>
              <w:widowControl w:val="0"/>
              <w:ind w:firstLine="31680"/>
              <w:jc w:val="center"/>
              <w:rPr>
                <w:b/>
                <w:bCs/>
                <w:sz w:val="21"/>
                <w:szCs w:val="21"/>
              </w:rPr>
            </w:pPr>
            <w:r>
              <w:rPr>
                <w:rFonts w:hint="eastAsia"/>
                <w:b/>
                <w:bCs/>
                <w:sz w:val="21"/>
                <w:szCs w:val="21"/>
              </w:rPr>
              <w:t>收文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398" w:type="dxa"/>
            <w:vMerge w:val="continue"/>
            <w:vAlign w:val="center"/>
          </w:tcPr>
          <w:p>
            <w:pPr>
              <w:pStyle w:val="19"/>
              <w:ind w:firstLine="0" w:firstLineChars="0"/>
              <w:jc w:val="center"/>
              <w:rPr>
                <w:b/>
                <w:bCs/>
                <w:sz w:val="21"/>
                <w:szCs w:val="21"/>
              </w:rPr>
            </w:pPr>
          </w:p>
        </w:tc>
        <w:tc>
          <w:tcPr>
            <w:tcW w:w="1814" w:type="dxa"/>
            <w:vMerge w:val="continue"/>
            <w:vAlign w:val="center"/>
          </w:tcPr>
          <w:p>
            <w:pPr>
              <w:pStyle w:val="19"/>
              <w:ind w:firstLine="0" w:firstLineChars="0"/>
              <w:jc w:val="center"/>
              <w:rPr>
                <w:b/>
                <w:bCs/>
                <w:sz w:val="21"/>
                <w:szCs w:val="21"/>
              </w:rPr>
            </w:pPr>
          </w:p>
        </w:tc>
        <w:tc>
          <w:tcPr>
            <w:tcW w:w="1268" w:type="dxa"/>
            <w:vAlign w:val="center"/>
          </w:tcPr>
          <w:p>
            <w:pPr>
              <w:pStyle w:val="19"/>
              <w:ind w:firstLine="0" w:firstLineChars="0"/>
              <w:jc w:val="center"/>
              <w:rPr>
                <w:b/>
                <w:bCs/>
                <w:sz w:val="21"/>
                <w:szCs w:val="21"/>
              </w:rPr>
            </w:pPr>
            <w:r>
              <w:rPr>
                <w:rFonts w:hint="eastAsia"/>
                <w:b/>
                <w:bCs/>
                <w:sz w:val="21"/>
                <w:szCs w:val="21"/>
              </w:rPr>
              <w:t>观点、内容与文字</w:t>
            </w:r>
          </w:p>
        </w:tc>
        <w:tc>
          <w:tcPr>
            <w:tcW w:w="1114" w:type="dxa"/>
            <w:vAlign w:val="center"/>
          </w:tcPr>
          <w:p>
            <w:pPr>
              <w:pStyle w:val="19"/>
              <w:ind w:firstLine="0" w:firstLineChars="0"/>
              <w:jc w:val="center"/>
              <w:rPr>
                <w:b/>
                <w:bCs/>
                <w:sz w:val="21"/>
                <w:szCs w:val="21"/>
              </w:rPr>
            </w:pPr>
            <w:r>
              <w:rPr>
                <w:rFonts w:hint="eastAsia"/>
                <w:b/>
                <w:bCs/>
                <w:sz w:val="21"/>
                <w:szCs w:val="21"/>
              </w:rPr>
              <w:t>行文格式与编号</w:t>
            </w:r>
          </w:p>
        </w:tc>
        <w:tc>
          <w:tcPr>
            <w:tcW w:w="1397" w:type="dxa"/>
            <w:vMerge w:val="continue"/>
            <w:vAlign w:val="center"/>
          </w:tcPr>
          <w:p>
            <w:pPr>
              <w:pStyle w:val="19"/>
              <w:ind w:firstLine="0" w:firstLineChars="0"/>
              <w:jc w:val="center"/>
              <w:rPr>
                <w:b/>
                <w:bCs/>
                <w:sz w:val="21"/>
                <w:szCs w:val="21"/>
              </w:rPr>
            </w:pPr>
          </w:p>
        </w:tc>
        <w:tc>
          <w:tcPr>
            <w:tcW w:w="1264" w:type="dxa"/>
            <w:vMerge w:val="continue"/>
            <w:vAlign w:val="center"/>
          </w:tcPr>
          <w:p>
            <w:pPr>
              <w:pStyle w:val="19"/>
              <w:ind w:firstLine="0" w:firstLineChars="0"/>
              <w:jc w:val="center"/>
              <w:rPr>
                <w:b/>
                <w:bCs/>
                <w:sz w:val="21"/>
                <w:szCs w:val="21"/>
              </w:rPr>
            </w:pPr>
          </w:p>
        </w:tc>
        <w:tc>
          <w:tcPr>
            <w:tcW w:w="1264" w:type="dxa"/>
            <w:vMerge w:val="continue"/>
            <w:vAlign w:val="center"/>
          </w:tcPr>
          <w:p>
            <w:pPr>
              <w:pStyle w:val="19"/>
              <w:ind w:firstLine="0" w:firstLineChars="0"/>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2" w:hRule="atLeast"/>
          <w:jc w:val="center"/>
        </w:trPr>
        <w:tc>
          <w:tcPr>
            <w:tcW w:w="1398" w:type="dxa"/>
            <w:vAlign w:val="center"/>
          </w:tcPr>
          <w:p>
            <w:pPr>
              <w:pStyle w:val="19"/>
              <w:ind w:firstLine="0" w:firstLineChars="0"/>
              <w:jc w:val="center"/>
              <w:rPr>
                <w:sz w:val="21"/>
                <w:szCs w:val="21"/>
              </w:rPr>
            </w:pPr>
            <w:r>
              <w:rPr>
                <w:rFonts w:hint="eastAsia"/>
                <w:sz w:val="21"/>
                <w:szCs w:val="21"/>
              </w:rPr>
              <w:t>公</w:t>
            </w:r>
            <w:r>
              <w:rPr>
                <w:szCs w:val="21"/>
              </w:rPr>
              <w:t xml:space="preserve">  </w:t>
            </w:r>
            <w:r>
              <w:rPr>
                <w:rFonts w:hint="eastAsia"/>
                <w:sz w:val="21"/>
                <w:szCs w:val="21"/>
              </w:rPr>
              <w:t>司</w:t>
            </w:r>
          </w:p>
        </w:tc>
        <w:tc>
          <w:tcPr>
            <w:tcW w:w="1814" w:type="dxa"/>
            <w:vAlign w:val="center"/>
          </w:tcPr>
          <w:p>
            <w:pPr>
              <w:pStyle w:val="19"/>
              <w:ind w:firstLine="0" w:firstLineChars="0"/>
              <w:jc w:val="center"/>
              <w:rPr>
                <w:sz w:val="21"/>
                <w:szCs w:val="21"/>
              </w:rPr>
            </w:pPr>
            <w:r>
              <w:rPr>
                <w:rFonts w:hint="eastAsia"/>
                <w:sz w:val="21"/>
                <w:szCs w:val="21"/>
                <w:lang w:val="en-US" w:eastAsia="zh-CN"/>
              </w:rPr>
              <w:t>班组</w:t>
            </w:r>
            <w:r>
              <w:rPr>
                <w:rFonts w:hint="eastAsia"/>
                <w:sz w:val="21"/>
                <w:szCs w:val="21"/>
              </w:rPr>
              <w:t>负责人或有关人员</w:t>
            </w:r>
          </w:p>
        </w:tc>
        <w:tc>
          <w:tcPr>
            <w:tcW w:w="1268" w:type="dxa"/>
            <w:vAlign w:val="center"/>
          </w:tcPr>
          <w:p>
            <w:pPr>
              <w:pStyle w:val="19"/>
              <w:ind w:firstLine="0" w:firstLineChars="0"/>
              <w:jc w:val="center"/>
              <w:rPr>
                <w:sz w:val="21"/>
                <w:szCs w:val="21"/>
              </w:rPr>
            </w:pPr>
            <w:r>
              <w:rPr>
                <w:rFonts w:hint="eastAsia"/>
                <w:szCs w:val="21"/>
              </w:rPr>
              <w:t>法人代表或总经理</w:t>
            </w:r>
          </w:p>
        </w:tc>
        <w:tc>
          <w:tcPr>
            <w:tcW w:w="1114" w:type="dxa"/>
            <w:vAlign w:val="center"/>
          </w:tcPr>
          <w:p>
            <w:pPr>
              <w:pStyle w:val="19"/>
              <w:ind w:firstLine="0" w:firstLineChars="0"/>
              <w:jc w:val="center"/>
              <w:rPr>
                <w:sz w:val="21"/>
                <w:szCs w:val="21"/>
              </w:rPr>
            </w:pPr>
            <w:r>
              <w:rPr>
                <w:rFonts w:hint="eastAsia"/>
                <w:szCs w:val="21"/>
              </w:rPr>
              <w:t>办公室</w:t>
            </w:r>
          </w:p>
        </w:tc>
        <w:tc>
          <w:tcPr>
            <w:tcW w:w="1397" w:type="dxa"/>
            <w:vAlign w:val="center"/>
          </w:tcPr>
          <w:p>
            <w:pPr>
              <w:pStyle w:val="19"/>
              <w:ind w:firstLine="0" w:firstLineChars="0"/>
              <w:jc w:val="center"/>
              <w:rPr>
                <w:sz w:val="21"/>
                <w:szCs w:val="21"/>
              </w:rPr>
            </w:pPr>
            <w:r>
              <w:rPr>
                <w:rFonts w:hint="eastAsia"/>
                <w:szCs w:val="21"/>
              </w:rPr>
              <w:t>办公室</w:t>
            </w:r>
          </w:p>
        </w:tc>
        <w:tc>
          <w:tcPr>
            <w:tcW w:w="1264" w:type="dxa"/>
            <w:vAlign w:val="center"/>
          </w:tcPr>
          <w:p>
            <w:pPr>
              <w:pStyle w:val="19"/>
              <w:ind w:firstLine="0" w:firstLineChars="0"/>
              <w:jc w:val="center"/>
              <w:rPr>
                <w:sz w:val="21"/>
                <w:szCs w:val="21"/>
              </w:rPr>
            </w:pPr>
            <w:r>
              <w:rPr>
                <w:rFonts w:hint="eastAsia"/>
                <w:szCs w:val="21"/>
              </w:rPr>
              <w:t>总经理</w:t>
            </w:r>
          </w:p>
        </w:tc>
        <w:tc>
          <w:tcPr>
            <w:tcW w:w="1264" w:type="dxa"/>
            <w:vAlign w:val="center"/>
          </w:tcPr>
          <w:p>
            <w:pPr>
              <w:pStyle w:val="19"/>
              <w:ind w:firstLine="0" w:firstLineChars="0"/>
              <w:jc w:val="center"/>
              <w:rPr>
                <w:sz w:val="21"/>
                <w:szCs w:val="21"/>
              </w:rPr>
            </w:pPr>
            <w:r>
              <w:rPr>
                <w:rFonts w:hint="eastAsia"/>
                <w:szCs w:val="21"/>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9" w:hRule="atLeast"/>
          <w:jc w:val="center"/>
        </w:trPr>
        <w:tc>
          <w:tcPr>
            <w:tcW w:w="1398" w:type="dxa"/>
            <w:vAlign w:val="center"/>
          </w:tcPr>
          <w:p>
            <w:pPr>
              <w:pStyle w:val="19"/>
              <w:ind w:firstLine="0" w:firstLineChars="0"/>
              <w:rPr>
                <w:sz w:val="28"/>
                <w:szCs w:val="28"/>
              </w:rPr>
            </w:pPr>
          </w:p>
        </w:tc>
        <w:tc>
          <w:tcPr>
            <w:tcW w:w="1814" w:type="dxa"/>
            <w:vAlign w:val="center"/>
          </w:tcPr>
          <w:p>
            <w:pPr>
              <w:pStyle w:val="19"/>
              <w:ind w:firstLine="0" w:firstLineChars="0"/>
              <w:rPr>
                <w:sz w:val="28"/>
                <w:szCs w:val="28"/>
              </w:rPr>
            </w:pPr>
          </w:p>
        </w:tc>
        <w:tc>
          <w:tcPr>
            <w:tcW w:w="1268" w:type="dxa"/>
            <w:vAlign w:val="center"/>
          </w:tcPr>
          <w:p>
            <w:pPr>
              <w:pStyle w:val="19"/>
              <w:ind w:firstLine="0" w:firstLineChars="0"/>
              <w:rPr>
                <w:sz w:val="28"/>
                <w:szCs w:val="28"/>
              </w:rPr>
            </w:pPr>
          </w:p>
        </w:tc>
        <w:tc>
          <w:tcPr>
            <w:tcW w:w="1114" w:type="dxa"/>
            <w:vAlign w:val="center"/>
          </w:tcPr>
          <w:p>
            <w:pPr>
              <w:pStyle w:val="19"/>
              <w:ind w:firstLine="0" w:firstLineChars="0"/>
              <w:rPr>
                <w:sz w:val="28"/>
                <w:szCs w:val="28"/>
              </w:rPr>
            </w:pPr>
          </w:p>
        </w:tc>
        <w:tc>
          <w:tcPr>
            <w:tcW w:w="1397" w:type="dxa"/>
            <w:vAlign w:val="center"/>
          </w:tcPr>
          <w:p>
            <w:pPr>
              <w:pStyle w:val="19"/>
              <w:ind w:firstLine="0" w:firstLineChars="0"/>
              <w:rPr>
                <w:sz w:val="28"/>
                <w:szCs w:val="28"/>
              </w:rPr>
            </w:pPr>
          </w:p>
        </w:tc>
        <w:tc>
          <w:tcPr>
            <w:tcW w:w="1264" w:type="dxa"/>
            <w:vAlign w:val="center"/>
          </w:tcPr>
          <w:p>
            <w:pPr>
              <w:pStyle w:val="19"/>
              <w:ind w:firstLine="0" w:firstLineChars="0"/>
              <w:rPr>
                <w:sz w:val="28"/>
                <w:szCs w:val="28"/>
              </w:rPr>
            </w:pPr>
          </w:p>
        </w:tc>
        <w:tc>
          <w:tcPr>
            <w:tcW w:w="1264" w:type="dxa"/>
            <w:vAlign w:val="center"/>
          </w:tcPr>
          <w:p>
            <w:pPr>
              <w:pStyle w:val="19"/>
              <w:ind w:firstLine="0" w:firstLineChars="0"/>
              <w:rPr>
                <w:sz w:val="28"/>
                <w:szCs w:val="28"/>
              </w:rPr>
            </w:pPr>
          </w:p>
        </w:tc>
      </w:tr>
    </w:tbl>
    <w:p>
      <w:pPr>
        <w:pStyle w:val="4"/>
        <w:numPr>
          <w:ilvl w:val="0"/>
          <w:numId w:val="0"/>
        </w:numPr>
        <w:spacing w:line="560" w:lineRule="exact"/>
        <w:ind w:leftChars="0"/>
        <w:rPr>
          <w:rFonts w:ascii="黑体" w:hAnsi="黑体" w:eastAsia="黑体"/>
          <w:b w:val="0"/>
          <w:sz w:val="28"/>
          <w:szCs w:val="28"/>
        </w:rPr>
      </w:pPr>
      <w:bookmarkStart w:id="51" w:name="_Toc46996669"/>
      <w:r>
        <w:rPr>
          <w:rFonts w:hint="eastAsia" w:ascii="黑体" w:hAnsi="黑体" w:eastAsia="黑体"/>
          <w:b w:val="0"/>
          <w:sz w:val="28"/>
          <w:szCs w:val="28"/>
          <w:lang w:val="en-US" w:eastAsia="zh-CN"/>
        </w:rPr>
        <w:t>11、</w:t>
      </w:r>
      <w:r>
        <w:rPr>
          <w:rFonts w:hint="eastAsia" w:ascii="黑体" w:hAnsi="黑体" w:eastAsia="黑体"/>
          <w:b w:val="0"/>
          <w:sz w:val="28"/>
          <w:szCs w:val="28"/>
        </w:rPr>
        <w:t>清单的档案管理</w:t>
      </w:r>
      <w:bookmarkEnd w:id="51"/>
    </w:p>
    <w:p>
      <w:pPr>
        <w:spacing w:line="560" w:lineRule="exact"/>
        <w:ind w:left="564"/>
        <w:rPr>
          <w:rFonts w:ascii="宋体" w:hAnsi="宋体" w:eastAsia="宋体"/>
          <w:sz w:val="28"/>
          <w:szCs w:val="28"/>
        </w:rPr>
      </w:pPr>
      <w:r>
        <w:rPr>
          <w:rFonts w:ascii="宋体" w:hAnsi="宋体" w:eastAsia="宋体"/>
          <w:sz w:val="28"/>
          <w:szCs w:val="28"/>
        </w:rPr>
        <w:t>1</w:t>
      </w:r>
      <w:r>
        <w:rPr>
          <w:rFonts w:hint="eastAsia" w:ascii="宋体" w:hAnsi="宋体" w:eastAsia="宋体"/>
          <w:sz w:val="28"/>
          <w:szCs w:val="28"/>
        </w:rPr>
        <w:t>、各</w:t>
      </w:r>
      <w:r>
        <w:rPr>
          <w:rFonts w:hint="eastAsia" w:ascii="宋体" w:hAnsi="宋体" w:eastAsia="宋体"/>
          <w:sz w:val="28"/>
          <w:szCs w:val="28"/>
          <w:lang w:val="en-US" w:eastAsia="zh-CN"/>
        </w:rPr>
        <w:t>项目</w:t>
      </w:r>
      <w:r>
        <w:rPr>
          <w:rFonts w:hint="eastAsia" w:ascii="宋体" w:hAnsi="宋体" w:eastAsia="宋体"/>
          <w:sz w:val="28"/>
          <w:szCs w:val="28"/>
        </w:rPr>
        <w:t>应指定人员担任清单管理工作，负责本</w:t>
      </w:r>
      <w:r>
        <w:rPr>
          <w:rFonts w:hint="eastAsia" w:ascii="宋体" w:hAnsi="宋体" w:eastAsia="宋体"/>
          <w:sz w:val="28"/>
          <w:szCs w:val="28"/>
          <w:lang w:val="en-US" w:eastAsia="zh-CN"/>
        </w:rPr>
        <w:t>项目</w:t>
      </w:r>
      <w:r>
        <w:rPr>
          <w:rFonts w:hint="eastAsia" w:ascii="宋体" w:hAnsi="宋体" w:eastAsia="宋体"/>
          <w:sz w:val="28"/>
          <w:szCs w:val="28"/>
        </w:rPr>
        <w:t>清单的管理。</w:t>
      </w:r>
    </w:p>
    <w:p>
      <w:pPr>
        <w:spacing w:line="560" w:lineRule="exact"/>
        <w:ind w:firstLine="560" w:firstLineChars="200"/>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、清单在批准的同时，各</w:t>
      </w:r>
      <w:r>
        <w:rPr>
          <w:rFonts w:hint="eastAsia" w:ascii="宋体" w:hAnsi="宋体" w:eastAsia="宋体"/>
          <w:sz w:val="28"/>
          <w:szCs w:val="28"/>
          <w:lang w:val="en-US" w:eastAsia="zh-CN"/>
        </w:rPr>
        <w:t>项目</w:t>
      </w:r>
      <w:r>
        <w:rPr>
          <w:rFonts w:hint="eastAsia" w:ascii="宋体" w:hAnsi="宋体" w:eastAsia="宋体"/>
          <w:sz w:val="28"/>
          <w:szCs w:val="28"/>
        </w:rPr>
        <w:t>清单起草人务必将清单的最终电子版本交</w:t>
      </w:r>
      <w:r>
        <w:rPr>
          <w:rFonts w:ascii="宋体" w:hAnsi="宋体" w:eastAsia="宋体"/>
          <w:sz w:val="28"/>
          <w:szCs w:val="28"/>
        </w:rPr>
        <w:t xml:space="preserve">   </w:t>
      </w:r>
      <w:r>
        <w:rPr>
          <w:rFonts w:hint="eastAsia" w:ascii="宋体" w:hAnsi="宋体" w:eastAsia="宋体"/>
          <w:sz w:val="28"/>
          <w:szCs w:val="28"/>
        </w:rPr>
        <w:t>至清单管理工作执行小组，由专人统一管理公司清单。</w:t>
      </w:r>
    </w:p>
    <w:p>
      <w:pPr>
        <w:spacing w:line="560" w:lineRule="exact"/>
        <w:ind w:firstLine="560" w:firstLineChars="200"/>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、清单的记录应至少保存一年，由清单使用</w:t>
      </w:r>
      <w:r>
        <w:rPr>
          <w:rFonts w:hint="eastAsia" w:ascii="宋体" w:hAnsi="宋体" w:eastAsia="宋体"/>
          <w:sz w:val="28"/>
          <w:szCs w:val="28"/>
          <w:lang w:val="en-US" w:eastAsia="zh-CN"/>
        </w:rPr>
        <w:t>项目</w:t>
      </w:r>
      <w:r>
        <w:rPr>
          <w:rFonts w:hint="eastAsia" w:ascii="宋体" w:hAnsi="宋体" w:eastAsia="宋体"/>
          <w:sz w:val="28"/>
          <w:szCs w:val="28"/>
        </w:rPr>
        <w:t>负责保存。</w:t>
      </w:r>
    </w:p>
    <w:p>
      <w:pPr>
        <w:jc w:val="center"/>
        <w:rPr>
          <w:rFonts w:ascii="宋体" w:hAnsi="宋体" w:eastAsia="宋体"/>
          <w:b/>
          <w:bCs/>
          <w:sz w:val="84"/>
          <w:szCs w:val="84"/>
        </w:rPr>
        <w:sectPr>
          <w:pgSz w:w="11906" w:h="16838"/>
          <w:pgMar w:top="1247" w:right="1304" w:bottom="1247" w:left="1304" w:header="851" w:footer="1271" w:gutter="0"/>
          <w:pgBorders>
            <w:top w:val="none" w:sz="0" w:space="0"/>
            <w:left w:val="none" w:sz="0" w:space="0"/>
            <w:bottom w:val="none" w:sz="0" w:space="0"/>
            <w:right w:val="none" w:sz="0" w:space="0"/>
          </w:pgBorders>
          <w:pgNumType w:fmt="decimal" w:start="1"/>
          <w:cols w:space="425" w:num="1"/>
          <w:docGrid w:linePitch="312" w:charSpace="0"/>
        </w:sectPr>
      </w:pPr>
    </w:p>
    <w:p>
      <w:pPr>
        <w:jc w:val="center"/>
        <w:rPr>
          <w:rFonts w:ascii="宋体" w:hAnsi="宋体" w:eastAsia="宋体"/>
          <w:b/>
          <w:bCs/>
          <w:sz w:val="84"/>
          <w:szCs w:val="84"/>
        </w:rPr>
      </w:pPr>
    </w:p>
    <w:p>
      <w:pPr>
        <w:jc w:val="center"/>
        <w:rPr>
          <w:rFonts w:ascii="宋体" w:hAnsi="宋体" w:eastAsia="宋体"/>
          <w:b/>
          <w:bCs/>
          <w:sz w:val="84"/>
          <w:szCs w:val="84"/>
        </w:rPr>
      </w:pPr>
    </w:p>
    <w:p>
      <w:pPr>
        <w:jc w:val="center"/>
        <w:rPr>
          <w:rFonts w:ascii="宋体" w:hAnsi="宋体" w:eastAsia="宋体"/>
          <w:b/>
          <w:bCs/>
          <w:sz w:val="84"/>
          <w:szCs w:val="84"/>
        </w:rPr>
      </w:pPr>
    </w:p>
    <w:p>
      <w:pPr>
        <w:pStyle w:val="12"/>
        <w:rPr>
          <w:rFonts w:hint="eastAsia" w:ascii="黑体" w:hAnsi="黑体" w:eastAsia="黑体"/>
          <w:sz w:val="72"/>
          <w:szCs w:val="72"/>
        </w:rPr>
      </w:pPr>
      <w:bookmarkStart w:id="52" w:name="_Toc46996670"/>
      <w:bookmarkStart w:id="53" w:name="_Toc14867_WPSOffice_Level1"/>
      <w:bookmarkStart w:id="54" w:name="_Toc29505_WPSOffice_Level1"/>
      <w:r>
        <w:rPr>
          <w:rFonts w:hint="eastAsia" w:ascii="黑体" w:hAnsi="黑体" w:eastAsia="黑体"/>
          <w:sz w:val="72"/>
          <w:szCs w:val="72"/>
        </w:rPr>
        <w:t>第二章  责任清单</w:t>
      </w:r>
      <w:bookmarkEnd w:id="52"/>
      <w:bookmarkEnd w:id="53"/>
      <w:bookmarkEnd w:id="54"/>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jc w:val="center"/>
        <w:rPr>
          <w:rFonts w:ascii="宋体" w:hAnsi="宋体" w:eastAsia="宋体"/>
          <w:sz w:val="44"/>
          <w:szCs w:val="44"/>
        </w:rPr>
      </w:pPr>
    </w:p>
    <w:p>
      <w:pPr>
        <w:pStyle w:val="5"/>
        <w:numPr>
          <w:ilvl w:val="0"/>
          <w:numId w:val="0"/>
        </w:numPr>
        <w:spacing w:before="0" w:after="0" w:line="240" w:lineRule="auto"/>
        <w:ind w:leftChars="0"/>
        <w:rPr>
          <w:rFonts w:ascii="黑体" w:hAnsi="黑体" w:eastAsia="黑体"/>
          <w:b w:val="0"/>
          <w:sz w:val="28"/>
          <w:szCs w:val="28"/>
        </w:rPr>
      </w:pPr>
      <w:bookmarkStart w:id="55" w:name="_Toc46996671"/>
    </w:p>
    <w:p/>
    <w:p>
      <w:pPr>
        <w:pStyle w:val="2"/>
      </w:pPr>
    </w:p>
    <w:p>
      <w:pPr>
        <w:pStyle w:val="2"/>
      </w:pPr>
    </w:p>
    <w:p>
      <w:pPr>
        <w:pStyle w:val="2"/>
      </w:pPr>
    </w:p>
    <w:p>
      <w:pPr>
        <w:pStyle w:val="2"/>
      </w:pPr>
    </w:p>
    <w:p>
      <w:pPr>
        <w:pStyle w:val="2"/>
      </w:pPr>
    </w:p>
    <w:p>
      <w:pPr>
        <w:pStyle w:val="5"/>
        <w:numPr>
          <w:ilvl w:val="0"/>
          <w:numId w:val="0"/>
        </w:numPr>
        <w:spacing w:before="0" w:after="0" w:line="240" w:lineRule="auto"/>
        <w:ind w:leftChars="0"/>
        <w:rPr>
          <w:rFonts w:ascii="黑体" w:hAnsi="黑体" w:eastAsia="黑体"/>
          <w:b w:val="0"/>
          <w:sz w:val="28"/>
          <w:szCs w:val="28"/>
        </w:rPr>
      </w:pPr>
      <w:bookmarkStart w:id="56" w:name="_Toc14036_WPSOffice_Level2"/>
      <w:r>
        <w:rPr>
          <w:rFonts w:hint="eastAsia" w:ascii="黑体" w:hAnsi="黑体" w:eastAsia="黑体"/>
          <w:b w:val="0"/>
          <w:sz w:val="28"/>
          <w:szCs w:val="28"/>
          <w:lang w:val="en-US" w:eastAsia="zh-CN"/>
        </w:rPr>
        <w:t>一、</w:t>
      </w:r>
      <w:r>
        <w:rPr>
          <w:rFonts w:hint="eastAsia" w:ascii="黑体" w:hAnsi="黑体" w:eastAsia="黑体"/>
          <w:b w:val="0"/>
          <w:sz w:val="28"/>
          <w:szCs w:val="28"/>
        </w:rPr>
        <w:t>主体责任清单</w:t>
      </w:r>
      <w:bookmarkEnd w:id="55"/>
      <w:bookmarkEnd w:id="56"/>
    </w:p>
    <w:p>
      <w:pPr>
        <w:spacing w:before="155" w:line="180" w:lineRule="auto"/>
        <w:ind w:firstLine="3643"/>
        <w:rPr>
          <w:rFonts w:ascii="Times New Roman" w:hAnsi="Times New Roman"/>
          <w:sz w:val="18"/>
          <w:szCs w:val="20"/>
        </w:rPr>
      </w:pPr>
      <w:r>
        <w:rPr>
          <w:rFonts w:ascii="微软雅黑" w:hAnsi="微软雅黑" w:eastAsia="微软雅黑" w:cs="微软雅黑"/>
          <w:spacing w:val="0"/>
          <w:sz w:val="36"/>
          <w:szCs w:val="36"/>
        </w:rPr>
        <w:t>物业企业安全生产主体责任清单</w:t>
      </w:r>
      <w:r>
        <w:rPr>
          <w:rFonts w:ascii="微软雅黑" w:hAnsi="微软雅黑" w:eastAsia="微软雅黑" w:cs="微软雅黑"/>
          <w:spacing w:val="-16"/>
          <w:sz w:val="36"/>
          <w:szCs w:val="36"/>
        </w:rPr>
        <w:t>（ 2.0 版）</w:t>
      </w:r>
    </w:p>
    <w:tbl>
      <w:tblPr>
        <w:tblStyle w:val="20"/>
        <w:tblW w:w="130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346"/>
        <w:gridCol w:w="10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trPr>
        <w:tc>
          <w:tcPr>
            <w:tcW w:w="858" w:type="dxa"/>
            <w:vAlign w:val="top"/>
          </w:tcPr>
          <w:p>
            <w:pPr>
              <w:spacing w:before="158" w:line="188" w:lineRule="auto"/>
              <w:ind w:firstLine="117"/>
              <w:rPr>
                <w:rFonts w:ascii="黑体" w:hAnsi="黑体" w:eastAsia="黑体" w:cs="黑体"/>
                <w:sz w:val="28"/>
                <w:szCs w:val="28"/>
              </w:rPr>
            </w:pPr>
            <w:r>
              <w:rPr>
                <w:rFonts w:ascii="黑体" w:hAnsi="黑体" w:eastAsia="黑体" w:cs="黑体"/>
                <w:spacing w:val="-5"/>
                <w:sz w:val="28"/>
                <w:szCs w:val="28"/>
              </w:rPr>
              <w:t>序号</w:t>
            </w:r>
          </w:p>
        </w:tc>
        <w:tc>
          <w:tcPr>
            <w:tcW w:w="1346" w:type="dxa"/>
            <w:vAlign w:val="top"/>
          </w:tcPr>
          <w:p>
            <w:pPr>
              <w:spacing w:before="158" w:line="188" w:lineRule="auto"/>
              <w:ind w:firstLine="114"/>
              <w:rPr>
                <w:rFonts w:ascii="黑体" w:hAnsi="黑体" w:eastAsia="黑体" w:cs="黑体"/>
                <w:sz w:val="28"/>
                <w:szCs w:val="28"/>
              </w:rPr>
            </w:pPr>
            <w:r>
              <w:rPr>
                <w:rFonts w:ascii="黑体" w:hAnsi="黑体" w:eastAsia="黑体" w:cs="黑体"/>
                <w:spacing w:val="-3"/>
                <w:sz w:val="28"/>
                <w:szCs w:val="28"/>
              </w:rPr>
              <w:t>行业类别</w:t>
            </w:r>
          </w:p>
        </w:tc>
        <w:tc>
          <w:tcPr>
            <w:tcW w:w="10823" w:type="dxa"/>
            <w:vAlign w:val="top"/>
          </w:tcPr>
          <w:p>
            <w:pPr>
              <w:spacing w:before="158" w:line="188" w:lineRule="auto"/>
              <w:ind w:firstLine="5105"/>
              <w:rPr>
                <w:rFonts w:ascii="黑体" w:hAnsi="黑体" w:eastAsia="黑体" w:cs="黑体"/>
                <w:sz w:val="28"/>
                <w:szCs w:val="28"/>
              </w:rPr>
            </w:pPr>
            <w:r>
              <w:rPr>
                <w:rFonts w:ascii="黑体" w:hAnsi="黑体" w:eastAsia="黑体" w:cs="黑体"/>
                <w:spacing w:val="-4"/>
                <w:sz w:val="28"/>
                <w:szCs w:val="28"/>
              </w:rPr>
              <w:t>责任清单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600" w:hRule="atLeast"/>
        </w:trPr>
        <w:tc>
          <w:tcPr>
            <w:tcW w:w="858" w:type="dxa"/>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99"/>
              <w:rPr>
                <w:rFonts w:ascii="宋体" w:hAnsi="宋体" w:eastAsia="宋体" w:cs="宋体"/>
                <w:sz w:val="20"/>
                <w:szCs w:val="20"/>
              </w:rPr>
            </w:pPr>
            <w:r>
              <w:rPr>
                <w:rFonts w:ascii="宋体" w:hAnsi="宋体" w:eastAsia="宋体" w:cs="宋体"/>
                <w:sz w:val="20"/>
                <w:szCs w:val="20"/>
              </w:rPr>
              <w:t>1-1</w:t>
            </w:r>
          </w:p>
        </w:tc>
        <w:tc>
          <w:tcPr>
            <w:tcW w:w="1346" w:type="dxa"/>
            <w:vAlign w:val="top"/>
          </w:tcPr>
          <w:p>
            <w:pPr>
              <w:spacing w:line="268"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before="78"/>
              <w:ind w:firstLine="438"/>
              <w:rPr>
                <w:rFonts w:ascii="黑体" w:hAnsi="黑体" w:eastAsia="黑体" w:cs="黑体"/>
                <w:sz w:val="24"/>
                <w:szCs w:val="24"/>
              </w:rPr>
            </w:pPr>
            <w:r>
              <w:rPr>
                <w:rFonts w:ascii="黑体" w:hAnsi="黑体" w:eastAsia="黑体" w:cs="黑体"/>
                <w:spacing w:val="-5"/>
                <w:sz w:val="24"/>
                <w:szCs w:val="24"/>
              </w:rPr>
              <w:t>物业</w:t>
            </w:r>
          </w:p>
          <w:p>
            <w:pPr>
              <w:spacing w:line="204" w:lineRule="auto"/>
              <w:ind w:firstLine="437"/>
              <w:rPr>
                <w:rFonts w:ascii="黑体" w:hAnsi="黑体" w:eastAsia="黑体" w:cs="黑体"/>
                <w:sz w:val="24"/>
                <w:szCs w:val="24"/>
              </w:rPr>
            </w:pPr>
            <w:r>
              <w:rPr>
                <w:rFonts w:ascii="黑体" w:hAnsi="黑体" w:eastAsia="黑体" w:cs="黑体"/>
                <w:spacing w:val="-4"/>
                <w:sz w:val="24"/>
                <w:szCs w:val="24"/>
              </w:rPr>
              <w:t>企业</w:t>
            </w:r>
          </w:p>
        </w:tc>
        <w:tc>
          <w:tcPr>
            <w:tcW w:w="10823" w:type="dxa"/>
            <w:vAlign w:val="top"/>
          </w:tcPr>
          <w:p>
            <w:pPr>
              <w:spacing w:before="36" w:line="189" w:lineRule="auto"/>
              <w:ind w:firstLine="129"/>
              <w:rPr>
                <w:rFonts w:ascii="仿宋" w:hAnsi="仿宋" w:eastAsia="仿宋" w:cs="仿宋"/>
                <w:sz w:val="24"/>
                <w:szCs w:val="24"/>
              </w:rPr>
            </w:pPr>
            <w:r>
              <w:rPr>
                <w:rFonts w:ascii="仿宋" w:hAnsi="仿宋" w:eastAsia="仿宋" w:cs="仿宋"/>
                <w:spacing w:val="-2"/>
                <w:sz w:val="24"/>
                <w:szCs w:val="24"/>
              </w:rPr>
              <w:t>1.</w:t>
            </w:r>
            <w:r>
              <w:rPr>
                <w:rFonts w:ascii="仿宋" w:hAnsi="仿宋" w:eastAsia="仿宋" w:cs="仿宋"/>
                <w:spacing w:val="29"/>
                <w:sz w:val="24"/>
                <w:szCs w:val="24"/>
              </w:rPr>
              <w:t xml:space="preserve"> </w:t>
            </w:r>
            <w:r>
              <w:rPr>
                <w:rFonts w:ascii="仿宋" w:hAnsi="仿宋" w:eastAsia="仿宋" w:cs="仿宋"/>
                <w:spacing w:val="-2"/>
                <w:sz w:val="24"/>
                <w:szCs w:val="24"/>
              </w:rPr>
              <w:t>持续具备法律法规及国家、行业标准规定的安全生产条件；</w:t>
            </w:r>
          </w:p>
          <w:p>
            <w:pPr>
              <w:spacing w:before="66" w:line="189" w:lineRule="auto"/>
              <w:ind w:firstLine="115"/>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37"/>
                <w:sz w:val="24"/>
                <w:szCs w:val="24"/>
              </w:rPr>
              <w:t xml:space="preserve"> </w:t>
            </w:r>
            <w:r>
              <w:rPr>
                <w:rFonts w:ascii="仿宋" w:hAnsi="仿宋" w:eastAsia="仿宋" w:cs="仿宋"/>
                <w:spacing w:val="-5"/>
                <w:sz w:val="24"/>
                <w:szCs w:val="24"/>
              </w:rPr>
              <w:t>依法建立企业安全生产组织机构，配备专（兼）</w:t>
            </w:r>
            <w:r>
              <w:rPr>
                <w:rFonts w:ascii="仿宋" w:hAnsi="仿宋" w:eastAsia="仿宋" w:cs="仿宋"/>
                <w:spacing w:val="-4"/>
                <w:sz w:val="24"/>
                <w:szCs w:val="24"/>
              </w:rPr>
              <w:t xml:space="preserve"> </w:t>
            </w:r>
            <w:r>
              <w:rPr>
                <w:rFonts w:ascii="仿宋" w:hAnsi="仿宋" w:eastAsia="仿宋" w:cs="仿宋"/>
                <w:spacing w:val="-5"/>
                <w:sz w:val="24"/>
                <w:szCs w:val="24"/>
              </w:rPr>
              <w:t>职安全生产管理人员；</w:t>
            </w:r>
          </w:p>
          <w:p>
            <w:pPr>
              <w:spacing w:before="65" w:line="214" w:lineRule="auto"/>
              <w:ind w:left="117" w:right="106" w:hanging="1"/>
              <w:rPr>
                <w:rFonts w:ascii="仿宋" w:hAnsi="仿宋" w:eastAsia="仿宋" w:cs="仿宋"/>
                <w:sz w:val="24"/>
                <w:szCs w:val="24"/>
              </w:rPr>
            </w:pPr>
            <w:r>
              <w:rPr>
                <w:rFonts w:ascii="仿宋" w:hAnsi="仿宋" w:eastAsia="仿宋" w:cs="仿宋"/>
                <w:spacing w:val="-3"/>
                <w:sz w:val="24"/>
                <w:szCs w:val="24"/>
              </w:rPr>
              <w:t>3.</w:t>
            </w:r>
            <w:r>
              <w:rPr>
                <w:rFonts w:ascii="仿宋" w:hAnsi="仿宋" w:eastAsia="仿宋" w:cs="仿宋"/>
                <w:spacing w:val="49"/>
                <w:sz w:val="24"/>
                <w:szCs w:val="24"/>
              </w:rPr>
              <w:t xml:space="preserve"> </w:t>
            </w:r>
            <w:r>
              <w:rPr>
                <w:rFonts w:ascii="仿宋" w:hAnsi="仿宋" w:eastAsia="仿宋" w:cs="仿宋"/>
                <w:spacing w:val="-3"/>
                <w:sz w:val="24"/>
                <w:szCs w:val="24"/>
              </w:rPr>
              <w:t>建立并落实全员安全生产责任制，明确各岗位安全生产责任人、责任范围、考核标准，并定期对履</w:t>
            </w:r>
            <w:r>
              <w:rPr>
                <w:rFonts w:ascii="仿宋" w:hAnsi="仿宋" w:eastAsia="仿宋" w:cs="仿宋"/>
                <w:sz w:val="24"/>
                <w:szCs w:val="24"/>
              </w:rPr>
              <w:t xml:space="preserve"> </w:t>
            </w:r>
            <w:r>
              <w:rPr>
                <w:rFonts w:ascii="仿宋" w:hAnsi="仿宋" w:eastAsia="仿宋" w:cs="仿宋"/>
                <w:spacing w:val="-2"/>
                <w:sz w:val="24"/>
                <w:szCs w:val="24"/>
              </w:rPr>
              <w:t>职情况进行监督考核；</w:t>
            </w:r>
          </w:p>
          <w:p>
            <w:pPr>
              <w:spacing w:before="66" w:line="189" w:lineRule="auto"/>
              <w:ind w:firstLine="111"/>
              <w:rPr>
                <w:rFonts w:ascii="仿宋" w:hAnsi="仿宋" w:eastAsia="仿宋" w:cs="仿宋"/>
                <w:sz w:val="24"/>
                <w:szCs w:val="24"/>
              </w:rPr>
            </w:pPr>
            <w:r>
              <w:rPr>
                <w:rFonts w:ascii="仿宋" w:hAnsi="仿宋" w:eastAsia="仿宋" w:cs="仿宋"/>
                <w:spacing w:val="-1"/>
                <w:sz w:val="24"/>
                <w:szCs w:val="24"/>
              </w:rPr>
              <w:t>4.</w:t>
            </w:r>
            <w:r>
              <w:rPr>
                <w:rFonts w:ascii="仿宋" w:hAnsi="仿宋" w:eastAsia="仿宋" w:cs="仿宋"/>
                <w:spacing w:val="17"/>
                <w:sz w:val="24"/>
                <w:szCs w:val="24"/>
              </w:rPr>
              <w:t xml:space="preserve"> </w:t>
            </w:r>
            <w:r>
              <w:rPr>
                <w:rFonts w:ascii="仿宋" w:hAnsi="仿宋" w:eastAsia="仿宋" w:cs="仿宋"/>
                <w:spacing w:val="-1"/>
                <w:sz w:val="24"/>
                <w:szCs w:val="24"/>
              </w:rPr>
              <w:t>制定并不断完善企业安全生产规章制度、操作规程；</w:t>
            </w:r>
          </w:p>
          <w:p>
            <w:pPr>
              <w:spacing w:before="63" w:line="189" w:lineRule="auto"/>
              <w:ind w:firstLine="116"/>
              <w:rPr>
                <w:rFonts w:ascii="仿宋" w:hAnsi="仿宋" w:eastAsia="仿宋" w:cs="仿宋"/>
                <w:sz w:val="24"/>
                <w:szCs w:val="24"/>
              </w:rPr>
            </w:pPr>
            <w:r>
              <w:rPr>
                <w:rFonts w:ascii="仿宋" w:hAnsi="仿宋" w:eastAsia="仿宋" w:cs="仿宋"/>
                <w:spacing w:val="-1"/>
                <w:sz w:val="24"/>
                <w:szCs w:val="24"/>
              </w:rPr>
              <w:t>5.</w:t>
            </w:r>
            <w:r>
              <w:rPr>
                <w:rFonts w:ascii="仿宋" w:hAnsi="仿宋" w:eastAsia="仿宋" w:cs="仿宋"/>
                <w:spacing w:val="25"/>
                <w:sz w:val="24"/>
                <w:szCs w:val="24"/>
              </w:rPr>
              <w:t xml:space="preserve"> </w:t>
            </w:r>
            <w:r>
              <w:rPr>
                <w:rFonts w:ascii="仿宋" w:hAnsi="仿宋" w:eastAsia="仿宋" w:cs="仿宋"/>
                <w:spacing w:val="-1"/>
                <w:sz w:val="24"/>
                <w:szCs w:val="24"/>
              </w:rPr>
              <w:t>加大对安全生产资金、物资、技术、人员的投入保障力度，不断改善安全生产条件；</w:t>
            </w:r>
          </w:p>
          <w:p>
            <w:pPr>
              <w:spacing w:before="66" w:line="189" w:lineRule="auto"/>
              <w:ind w:firstLine="114"/>
              <w:rPr>
                <w:rFonts w:ascii="仿宋" w:hAnsi="仿宋" w:eastAsia="仿宋" w:cs="仿宋"/>
                <w:sz w:val="24"/>
                <w:szCs w:val="24"/>
              </w:rPr>
            </w:pPr>
            <w:r>
              <w:rPr>
                <w:rFonts w:ascii="仿宋" w:hAnsi="仿宋" w:eastAsia="仿宋" w:cs="仿宋"/>
                <w:spacing w:val="-2"/>
                <w:sz w:val="24"/>
                <w:szCs w:val="24"/>
              </w:rPr>
              <w:t>6.</w:t>
            </w:r>
            <w:r>
              <w:rPr>
                <w:rFonts w:ascii="仿宋" w:hAnsi="仿宋" w:eastAsia="仿宋" w:cs="仿宋"/>
                <w:spacing w:val="25"/>
                <w:sz w:val="24"/>
                <w:szCs w:val="24"/>
              </w:rPr>
              <w:t xml:space="preserve"> </w:t>
            </w:r>
            <w:r>
              <w:rPr>
                <w:rFonts w:ascii="仿宋" w:hAnsi="仿宋" w:eastAsia="仿宋" w:cs="仿宋"/>
                <w:spacing w:val="-2"/>
                <w:sz w:val="24"/>
                <w:szCs w:val="24"/>
              </w:rPr>
              <w:t>加强安全生产标准化、信息化建设；</w:t>
            </w:r>
          </w:p>
          <w:p>
            <w:pPr>
              <w:spacing w:before="67" w:line="214" w:lineRule="auto"/>
              <w:ind w:left="120" w:right="106" w:hanging="3"/>
              <w:rPr>
                <w:rFonts w:ascii="仿宋" w:hAnsi="仿宋" w:eastAsia="仿宋" w:cs="仿宋"/>
                <w:sz w:val="24"/>
                <w:szCs w:val="24"/>
              </w:rPr>
            </w:pPr>
            <w:r>
              <w:rPr>
                <w:rFonts w:ascii="仿宋" w:hAnsi="仿宋" w:eastAsia="仿宋" w:cs="仿宋"/>
                <w:spacing w:val="-3"/>
                <w:sz w:val="24"/>
                <w:szCs w:val="24"/>
              </w:rPr>
              <w:t>7.</w:t>
            </w:r>
            <w:r>
              <w:rPr>
                <w:rFonts w:ascii="仿宋" w:hAnsi="仿宋" w:eastAsia="仿宋" w:cs="仿宋"/>
                <w:spacing w:val="48"/>
                <w:sz w:val="24"/>
                <w:szCs w:val="24"/>
              </w:rPr>
              <w:t xml:space="preserve"> </w:t>
            </w:r>
            <w:r>
              <w:rPr>
                <w:rFonts w:ascii="仿宋" w:hAnsi="仿宋" w:eastAsia="仿宋" w:cs="仿宋"/>
                <w:spacing w:val="-3"/>
                <w:sz w:val="24"/>
                <w:szCs w:val="24"/>
              </w:rPr>
              <w:t>主要负责人、分管负责人和安全生产管理人员应具备与本企业从事的生产经营活动相应的安全生产</w:t>
            </w:r>
            <w:r>
              <w:rPr>
                <w:rFonts w:ascii="仿宋" w:hAnsi="仿宋" w:eastAsia="仿宋" w:cs="仿宋"/>
                <w:sz w:val="24"/>
                <w:szCs w:val="24"/>
              </w:rPr>
              <w:t xml:space="preserve"> </w:t>
            </w:r>
            <w:r>
              <w:rPr>
                <w:rFonts w:ascii="仿宋" w:hAnsi="仿宋" w:eastAsia="仿宋" w:cs="仿宋"/>
                <w:spacing w:val="-3"/>
                <w:sz w:val="24"/>
                <w:szCs w:val="24"/>
              </w:rPr>
              <w:t>知识和管理能力；</w:t>
            </w:r>
          </w:p>
          <w:p>
            <w:pPr>
              <w:spacing w:before="66" w:line="214" w:lineRule="auto"/>
              <w:ind w:left="122" w:right="108" w:hanging="9"/>
              <w:rPr>
                <w:rFonts w:ascii="仿宋" w:hAnsi="仿宋" w:eastAsia="仿宋" w:cs="仿宋"/>
                <w:sz w:val="24"/>
                <w:szCs w:val="24"/>
              </w:rPr>
            </w:pPr>
            <w:r>
              <w:rPr>
                <w:rFonts w:ascii="仿宋" w:hAnsi="仿宋" w:eastAsia="仿宋" w:cs="仿宋"/>
                <w:spacing w:val="-3"/>
                <w:sz w:val="24"/>
                <w:szCs w:val="24"/>
              </w:rPr>
              <w:t>8.</w:t>
            </w:r>
            <w:r>
              <w:rPr>
                <w:rFonts w:ascii="仿宋" w:hAnsi="仿宋" w:eastAsia="仿宋" w:cs="仿宋"/>
                <w:spacing w:val="51"/>
                <w:sz w:val="24"/>
                <w:szCs w:val="24"/>
              </w:rPr>
              <w:t xml:space="preserve"> </w:t>
            </w:r>
            <w:r>
              <w:rPr>
                <w:rFonts w:ascii="仿宋" w:hAnsi="仿宋" w:eastAsia="仿宋" w:cs="仿宋"/>
                <w:spacing w:val="-3"/>
                <w:sz w:val="24"/>
                <w:szCs w:val="24"/>
              </w:rPr>
              <w:t>定期组织员工进行安全生产教育培训，并建立教育培训档案，如实记录安全生产教育培训时间、内</w:t>
            </w:r>
            <w:r>
              <w:rPr>
                <w:rFonts w:ascii="仿宋" w:hAnsi="仿宋" w:eastAsia="仿宋" w:cs="仿宋"/>
                <w:sz w:val="24"/>
                <w:szCs w:val="24"/>
              </w:rPr>
              <w:t xml:space="preserve"> </w:t>
            </w:r>
            <w:r>
              <w:rPr>
                <w:rFonts w:ascii="仿宋" w:hAnsi="仿宋" w:eastAsia="仿宋" w:cs="仿宋"/>
                <w:spacing w:val="-2"/>
                <w:sz w:val="24"/>
                <w:szCs w:val="24"/>
              </w:rPr>
              <w:t>容、从业人员以及考核结果等情况；</w:t>
            </w:r>
          </w:p>
          <w:p>
            <w:pPr>
              <w:spacing w:before="63" w:line="189" w:lineRule="auto"/>
              <w:ind w:firstLine="113"/>
              <w:rPr>
                <w:rFonts w:ascii="仿宋" w:hAnsi="仿宋" w:eastAsia="仿宋" w:cs="仿宋"/>
                <w:sz w:val="24"/>
                <w:szCs w:val="24"/>
              </w:rPr>
            </w:pPr>
            <w:r>
              <w:rPr>
                <w:rFonts w:ascii="仿宋" w:hAnsi="仿宋" w:eastAsia="仿宋" w:cs="仿宋"/>
                <w:spacing w:val="-1"/>
                <w:sz w:val="24"/>
                <w:szCs w:val="24"/>
              </w:rPr>
              <w:t>9.</w:t>
            </w:r>
            <w:r>
              <w:rPr>
                <w:rFonts w:ascii="仿宋" w:hAnsi="仿宋" w:eastAsia="仿宋" w:cs="仿宋"/>
                <w:spacing w:val="23"/>
                <w:sz w:val="24"/>
                <w:szCs w:val="24"/>
              </w:rPr>
              <w:t xml:space="preserve"> </w:t>
            </w:r>
            <w:r>
              <w:rPr>
                <w:rFonts w:ascii="仿宋" w:hAnsi="仿宋" w:eastAsia="仿宋" w:cs="仿宋"/>
                <w:spacing w:val="-1"/>
                <w:sz w:val="24"/>
                <w:szCs w:val="24"/>
              </w:rPr>
              <w:t>特种作业人员必须按照国家有关规定经培训考核合格，取得相应资格；</w:t>
            </w:r>
          </w:p>
          <w:p>
            <w:pPr>
              <w:spacing w:before="67" w:line="189" w:lineRule="auto"/>
              <w:ind w:firstLine="129"/>
              <w:rPr>
                <w:rFonts w:ascii="仿宋" w:hAnsi="仿宋" w:eastAsia="仿宋" w:cs="仿宋"/>
                <w:sz w:val="24"/>
                <w:szCs w:val="24"/>
              </w:rPr>
            </w:pPr>
            <w:r>
              <w:rPr>
                <w:rFonts w:ascii="仿宋" w:hAnsi="仿宋" w:eastAsia="仿宋" w:cs="仿宋"/>
                <w:spacing w:val="-2"/>
                <w:sz w:val="24"/>
                <w:szCs w:val="24"/>
              </w:rPr>
              <w:t>10.</w:t>
            </w:r>
            <w:r>
              <w:rPr>
                <w:rFonts w:ascii="仿宋" w:hAnsi="仿宋" w:eastAsia="仿宋" w:cs="仿宋"/>
                <w:spacing w:val="39"/>
                <w:sz w:val="24"/>
                <w:szCs w:val="24"/>
              </w:rPr>
              <w:t xml:space="preserve"> </w:t>
            </w:r>
            <w:r>
              <w:rPr>
                <w:rFonts w:ascii="仿宋" w:hAnsi="仿宋" w:eastAsia="仿宋" w:cs="仿宋"/>
                <w:spacing w:val="-2"/>
                <w:sz w:val="24"/>
                <w:szCs w:val="24"/>
              </w:rPr>
              <w:t>对危险性较大的场所和有关设施设备上，设置明显的安全警示标志；</w:t>
            </w:r>
          </w:p>
          <w:p>
            <w:pPr>
              <w:spacing w:before="67" w:line="214" w:lineRule="auto"/>
              <w:ind w:left="124" w:right="154" w:firstLine="5"/>
              <w:rPr>
                <w:rFonts w:ascii="仿宋" w:hAnsi="仿宋" w:eastAsia="仿宋" w:cs="仿宋"/>
                <w:sz w:val="24"/>
                <w:szCs w:val="24"/>
              </w:rPr>
            </w:pPr>
            <w:r>
              <w:rPr>
                <w:rFonts w:ascii="仿宋" w:hAnsi="仿宋" w:eastAsia="仿宋" w:cs="仿宋"/>
                <w:spacing w:val="-1"/>
                <w:sz w:val="24"/>
                <w:szCs w:val="24"/>
              </w:rPr>
              <w:t>11.</w:t>
            </w:r>
            <w:r>
              <w:rPr>
                <w:rFonts w:ascii="仿宋" w:hAnsi="仿宋" w:eastAsia="仿宋" w:cs="仿宋"/>
                <w:spacing w:val="18"/>
                <w:sz w:val="24"/>
                <w:szCs w:val="24"/>
              </w:rPr>
              <w:t xml:space="preserve"> </w:t>
            </w:r>
            <w:r>
              <w:rPr>
                <w:rFonts w:ascii="仿宋" w:hAnsi="仿宋" w:eastAsia="仿宋" w:cs="仿宋"/>
                <w:spacing w:val="-1"/>
                <w:sz w:val="24"/>
                <w:szCs w:val="24"/>
              </w:rPr>
              <w:t>建立并完善设施设备维护管理制度，按计划对设施设备进行维护、保养，并依照法规、标准相关</w:t>
            </w:r>
            <w:r>
              <w:rPr>
                <w:rFonts w:ascii="仿宋" w:hAnsi="仿宋" w:eastAsia="仿宋" w:cs="仿宋"/>
                <w:sz w:val="24"/>
                <w:szCs w:val="24"/>
              </w:rPr>
              <w:t xml:space="preserve"> </w:t>
            </w:r>
            <w:r>
              <w:rPr>
                <w:rFonts w:ascii="仿宋" w:hAnsi="仿宋" w:eastAsia="仿宋" w:cs="仿宋"/>
                <w:spacing w:val="-3"/>
                <w:sz w:val="24"/>
                <w:szCs w:val="24"/>
              </w:rPr>
              <w:t>要求定期检测；</w:t>
            </w:r>
          </w:p>
          <w:p>
            <w:pPr>
              <w:spacing w:before="66" w:line="214" w:lineRule="auto"/>
              <w:ind w:left="125" w:right="154" w:firstLine="4"/>
              <w:rPr>
                <w:rFonts w:ascii="仿宋" w:hAnsi="仿宋" w:eastAsia="仿宋" w:cs="仿宋"/>
                <w:sz w:val="24"/>
                <w:szCs w:val="24"/>
              </w:rPr>
            </w:pPr>
            <w:r>
              <w:rPr>
                <w:rFonts w:ascii="仿宋" w:hAnsi="仿宋" w:eastAsia="仿宋" w:cs="仿宋"/>
                <w:spacing w:val="-1"/>
                <w:sz w:val="24"/>
                <w:szCs w:val="24"/>
              </w:rPr>
              <w:t>12.</w:t>
            </w:r>
            <w:r>
              <w:rPr>
                <w:rFonts w:ascii="仿宋" w:hAnsi="仿宋" w:eastAsia="仿宋" w:cs="仿宋"/>
                <w:spacing w:val="18"/>
                <w:sz w:val="24"/>
                <w:szCs w:val="24"/>
              </w:rPr>
              <w:t xml:space="preserve"> </w:t>
            </w:r>
            <w:r>
              <w:rPr>
                <w:rFonts w:ascii="仿宋" w:hAnsi="仿宋" w:eastAsia="仿宋" w:cs="仿宋"/>
                <w:spacing w:val="-1"/>
                <w:sz w:val="24"/>
                <w:szCs w:val="24"/>
              </w:rPr>
              <w:t>建立并完善职业健康管理制度，关注员工身体、心理状况和行为习惯，教育督促员工严格遵守安</w:t>
            </w:r>
            <w:r>
              <w:rPr>
                <w:rFonts w:ascii="仿宋" w:hAnsi="仿宋" w:eastAsia="仿宋" w:cs="仿宋"/>
                <w:sz w:val="24"/>
                <w:szCs w:val="24"/>
              </w:rPr>
              <w:t xml:space="preserve"> </w:t>
            </w:r>
            <w:r>
              <w:rPr>
                <w:rFonts w:ascii="仿宋" w:hAnsi="仿宋" w:eastAsia="仿宋" w:cs="仿宋"/>
                <w:spacing w:val="-1"/>
                <w:sz w:val="24"/>
                <w:szCs w:val="24"/>
              </w:rPr>
              <w:t>全生产规章制度、操作规程，正确佩戴、使用劳动保护用品；</w:t>
            </w:r>
          </w:p>
          <w:p>
            <w:pPr>
              <w:spacing w:before="66" w:line="189" w:lineRule="auto"/>
              <w:ind w:firstLine="129"/>
              <w:rPr>
                <w:rFonts w:ascii="仿宋" w:hAnsi="仿宋" w:eastAsia="仿宋" w:cs="仿宋"/>
                <w:spacing w:val="-2"/>
                <w:sz w:val="24"/>
                <w:szCs w:val="24"/>
              </w:rPr>
            </w:pPr>
            <w:r>
              <w:rPr>
                <w:rFonts w:ascii="仿宋" w:hAnsi="仿宋" w:eastAsia="仿宋" w:cs="仿宋"/>
                <w:spacing w:val="-2"/>
                <w:sz w:val="24"/>
                <w:szCs w:val="24"/>
              </w:rPr>
              <w:t>13.</w:t>
            </w:r>
            <w:r>
              <w:rPr>
                <w:rFonts w:ascii="仿宋" w:hAnsi="仿宋" w:eastAsia="仿宋" w:cs="仿宋"/>
                <w:spacing w:val="39"/>
                <w:sz w:val="24"/>
                <w:szCs w:val="24"/>
              </w:rPr>
              <w:t xml:space="preserve"> </w:t>
            </w:r>
            <w:r>
              <w:rPr>
                <w:rFonts w:ascii="仿宋" w:hAnsi="仿宋" w:eastAsia="仿宋" w:cs="仿宋"/>
                <w:spacing w:val="-2"/>
                <w:sz w:val="24"/>
                <w:szCs w:val="24"/>
              </w:rPr>
              <w:t>与相关方签订安全生产管理协议，明确双方安全生产管理权利义务；</w:t>
            </w:r>
          </w:p>
          <w:p>
            <w:pPr>
              <w:spacing w:before="35" w:line="223" w:lineRule="auto"/>
              <w:ind w:left="120" w:right="24" w:firstLine="9"/>
              <w:rPr>
                <w:rFonts w:ascii="仿宋" w:hAnsi="仿宋" w:eastAsia="仿宋" w:cs="仿宋"/>
                <w:sz w:val="24"/>
                <w:szCs w:val="24"/>
              </w:rPr>
            </w:pPr>
            <w:r>
              <w:rPr>
                <w:rFonts w:ascii="仿宋" w:hAnsi="仿宋" w:eastAsia="仿宋" w:cs="仿宋"/>
                <w:spacing w:val="-4"/>
                <w:sz w:val="24"/>
                <w:szCs w:val="24"/>
              </w:rPr>
              <w:t>14.</w:t>
            </w:r>
            <w:r>
              <w:rPr>
                <w:rFonts w:ascii="仿宋" w:hAnsi="仿宋" w:eastAsia="仿宋" w:cs="仿宋"/>
                <w:spacing w:val="47"/>
                <w:sz w:val="24"/>
                <w:szCs w:val="24"/>
              </w:rPr>
              <w:t xml:space="preserve"> </w:t>
            </w:r>
            <w:r>
              <w:rPr>
                <w:rFonts w:ascii="仿宋" w:hAnsi="仿宋" w:eastAsia="仿宋" w:cs="仿宋"/>
                <w:spacing w:val="-4"/>
                <w:sz w:val="24"/>
                <w:szCs w:val="24"/>
              </w:rPr>
              <w:t>建立安全风险分级管控和隐患排查治理双重预防机制。对物业服务活动的各类安全风险进行识别、</w:t>
            </w:r>
            <w:r>
              <w:rPr>
                <w:rFonts w:ascii="仿宋" w:hAnsi="仿宋" w:eastAsia="仿宋" w:cs="仿宋"/>
                <w:sz w:val="24"/>
                <w:szCs w:val="24"/>
              </w:rPr>
              <w:t xml:space="preserve"> </w:t>
            </w:r>
            <w:r>
              <w:rPr>
                <w:rFonts w:ascii="仿宋" w:hAnsi="仿宋" w:eastAsia="仿宋" w:cs="仿宋"/>
                <w:spacing w:val="-7"/>
                <w:sz w:val="24"/>
                <w:szCs w:val="24"/>
              </w:rPr>
              <w:t>评估，并按照安全风险分级采取相应的管控措施；</w:t>
            </w:r>
            <w:r>
              <w:rPr>
                <w:rFonts w:ascii="仿宋" w:hAnsi="仿宋" w:eastAsia="仿宋" w:cs="仿宋"/>
                <w:spacing w:val="67"/>
                <w:sz w:val="24"/>
                <w:szCs w:val="24"/>
              </w:rPr>
              <w:t xml:space="preserve"> </w:t>
            </w:r>
            <w:r>
              <w:rPr>
                <w:rFonts w:ascii="仿宋" w:hAnsi="仿宋" w:eastAsia="仿宋" w:cs="仿宋"/>
                <w:spacing w:val="-7"/>
                <w:sz w:val="24"/>
                <w:szCs w:val="24"/>
              </w:rPr>
              <w:t>定期对事故隐患进行排查，并采取技术、管理措施，</w:t>
            </w:r>
            <w:r>
              <w:rPr>
                <w:rFonts w:ascii="仿宋" w:hAnsi="仿宋" w:eastAsia="仿宋" w:cs="仿宋"/>
                <w:sz w:val="24"/>
                <w:szCs w:val="24"/>
              </w:rPr>
              <w:t xml:space="preserve"> </w:t>
            </w:r>
            <w:r>
              <w:rPr>
                <w:rFonts w:ascii="仿宋" w:hAnsi="仿宋" w:eastAsia="仿宋" w:cs="仿宋"/>
                <w:spacing w:val="-2"/>
                <w:sz w:val="24"/>
                <w:szCs w:val="24"/>
              </w:rPr>
              <w:t>及时消除事故隐患；</w:t>
            </w:r>
          </w:p>
          <w:p>
            <w:pPr>
              <w:spacing w:before="65" w:line="214" w:lineRule="auto"/>
              <w:ind w:left="119" w:right="154" w:firstLine="10"/>
              <w:rPr>
                <w:rFonts w:ascii="仿宋" w:hAnsi="仿宋" w:eastAsia="仿宋" w:cs="仿宋"/>
                <w:sz w:val="24"/>
                <w:szCs w:val="24"/>
              </w:rPr>
            </w:pPr>
            <w:r>
              <w:rPr>
                <w:rFonts w:ascii="仿宋" w:hAnsi="仿宋" w:eastAsia="仿宋" w:cs="仿宋"/>
                <w:spacing w:val="-1"/>
                <w:sz w:val="24"/>
                <w:szCs w:val="24"/>
              </w:rPr>
              <w:t>15.</w:t>
            </w:r>
            <w:r>
              <w:rPr>
                <w:rFonts w:ascii="仿宋" w:hAnsi="仿宋" w:eastAsia="仿宋" w:cs="仿宋"/>
                <w:spacing w:val="18"/>
                <w:sz w:val="24"/>
                <w:szCs w:val="24"/>
              </w:rPr>
              <w:t xml:space="preserve"> </w:t>
            </w:r>
            <w:r>
              <w:rPr>
                <w:rFonts w:ascii="仿宋" w:hAnsi="仿宋" w:eastAsia="仿宋" w:cs="仿宋"/>
                <w:spacing w:val="-1"/>
                <w:sz w:val="24"/>
                <w:szCs w:val="24"/>
              </w:rPr>
              <w:t>制定生产安全事故应急救援预案，配备相应的应急救援物质和器材，定期组织应急救援培训、演</w:t>
            </w:r>
            <w:r>
              <w:rPr>
                <w:rFonts w:ascii="仿宋" w:hAnsi="仿宋" w:eastAsia="仿宋" w:cs="仿宋"/>
                <w:sz w:val="24"/>
                <w:szCs w:val="24"/>
              </w:rPr>
              <w:t xml:space="preserve"> </w:t>
            </w:r>
            <w:r>
              <w:rPr>
                <w:rFonts w:ascii="仿宋" w:hAnsi="仿宋" w:eastAsia="仿宋" w:cs="仿宋"/>
                <w:spacing w:val="-1"/>
                <w:sz w:val="24"/>
                <w:szCs w:val="24"/>
              </w:rPr>
              <w:t>练，并与当地政府的生产安全事故救援预案相衔接；</w:t>
            </w:r>
          </w:p>
          <w:p>
            <w:pPr>
              <w:spacing w:before="65" w:line="214" w:lineRule="auto"/>
              <w:ind w:left="126" w:right="203" w:firstLine="3"/>
              <w:rPr>
                <w:rFonts w:ascii="仿宋" w:hAnsi="仿宋" w:eastAsia="仿宋" w:cs="仿宋"/>
                <w:sz w:val="24"/>
                <w:szCs w:val="24"/>
              </w:rPr>
            </w:pPr>
            <w:r>
              <w:rPr>
                <w:rFonts w:ascii="仿宋" w:hAnsi="仿宋" w:eastAsia="仿宋" w:cs="仿宋"/>
                <w:spacing w:val="-3"/>
                <w:sz w:val="24"/>
                <w:szCs w:val="24"/>
              </w:rPr>
              <w:t>16.</w:t>
            </w:r>
            <w:r>
              <w:rPr>
                <w:rFonts w:ascii="仿宋" w:hAnsi="仿宋" w:eastAsia="仿宋" w:cs="仿宋"/>
                <w:spacing w:val="59"/>
                <w:sz w:val="24"/>
                <w:szCs w:val="24"/>
              </w:rPr>
              <w:t xml:space="preserve"> </w:t>
            </w:r>
            <w:r>
              <w:rPr>
                <w:rFonts w:ascii="仿宋" w:hAnsi="仿宋" w:eastAsia="仿宋" w:cs="仿宋"/>
                <w:spacing w:val="-3"/>
                <w:sz w:val="24"/>
                <w:szCs w:val="24"/>
              </w:rPr>
              <w:t>建立事故管理制度，规范事故报告、事故调查处理和事故档案管理流程。发生生产安全事故后，</w:t>
            </w:r>
            <w:r>
              <w:rPr>
                <w:rFonts w:ascii="仿宋" w:hAnsi="仿宋" w:eastAsia="仿宋" w:cs="仿宋"/>
                <w:sz w:val="24"/>
                <w:szCs w:val="24"/>
              </w:rPr>
              <w:t xml:space="preserve"> </w:t>
            </w:r>
            <w:r>
              <w:rPr>
                <w:rFonts w:ascii="仿宋" w:hAnsi="仿宋" w:eastAsia="仿宋" w:cs="仿宋"/>
                <w:spacing w:val="-2"/>
                <w:sz w:val="24"/>
                <w:szCs w:val="24"/>
              </w:rPr>
              <w:t>主要负责人应当第一时间组织救援，并及时准确上报事故情况。同时，主动配合做好事故调查工作；</w:t>
            </w:r>
          </w:p>
          <w:p>
            <w:pPr>
              <w:spacing w:before="66" w:line="189" w:lineRule="auto"/>
              <w:ind w:firstLine="129"/>
              <w:rPr>
                <w:rFonts w:ascii="仿宋" w:hAnsi="仿宋" w:eastAsia="仿宋" w:cs="仿宋"/>
                <w:spacing w:val="-2"/>
                <w:sz w:val="24"/>
                <w:szCs w:val="24"/>
              </w:rPr>
            </w:pPr>
            <w:r>
              <w:rPr>
                <w:rFonts w:ascii="仿宋" w:hAnsi="仿宋" w:eastAsia="仿宋" w:cs="仿宋"/>
                <w:spacing w:val="-11"/>
                <w:sz w:val="24"/>
                <w:szCs w:val="24"/>
              </w:rPr>
              <w:t>17.</w:t>
            </w:r>
            <w:r>
              <w:rPr>
                <w:rFonts w:ascii="仿宋" w:hAnsi="仿宋" w:eastAsia="仿宋" w:cs="仿宋"/>
                <w:spacing w:val="28"/>
                <w:sz w:val="24"/>
                <w:szCs w:val="24"/>
              </w:rPr>
              <w:t xml:space="preserve"> </w:t>
            </w:r>
            <w:r>
              <w:rPr>
                <w:rFonts w:ascii="仿宋" w:hAnsi="仿宋" w:eastAsia="仿宋" w:cs="仿宋"/>
                <w:spacing w:val="-11"/>
                <w:sz w:val="24"/>
                <w:szCs w:val="24"/>
              </w:rPr>
              <w:t>……</w:t>
            </w:r>
          </w:p>
        </w:tc>
      </w:tr>
    </w:tbl>
    <w:p>
      <w:pPr>
        <w:tabs>
          <w:tab w:val="center" w:pos="6517"/>
        </w:tabs>
        <w:spacing w:before="99" w:line="180" w:lineRule="auto"/>
        <w:ind w:firstLine="11875"/>
        <w:rPr>
          <w:rFonts w:hint="eastAsia" w:eastAsia="宋体"/>
          <w:lang w:eastAsia="zh-CN"/>
        </w:rPr>
        <w:sectPr>
          <w:footerReference r:id="rId4" w:type="default"/>
          <w:pgSz w:w="16839" w:h="11906"/>
          <w:pgMar w:top="1012" w:right="1990" w:bottom="400" w:left="1815" w:header="0" w:footer="0" w:gutter="0"/>
          <w:pgNumType w:fmt="decimal"/>
          <w:cols w:space="720" w:num="1"/>
        </w:sectPr>
      </w:pPr>
      <w:r>
        <w:rPr>
          <w:rFonts w:hint="eastAsia" w:ascii="宋体" w:hAnsi="宋体" w:eastAsia="宋体" w:cs="宋体"/>
          <w:spacing w:val="-3"/>
          <w:sz w:val="28"/>
          <w:szCs w:val="28"/>
          <w:lang w:eastAsia="zh-CN"/>
        </w:rPr>
        <w:tab/>
      </w:r>
    </w:p>
    <w:p>
      <w:pPr>
        <w:keepNext/>
        <w:keepLines/>
        <w:jc w:val="left"/>
        <w:outlineLvl w:val="0"/>
        <w:rPr>
          <w:rFonts w:ascii="Times New Roman" w:hAnsi="Times New Roman" w:eastAsia="黑体"/>
          <w:kern w:val="44"/>
          <w:sz w:val="28"/>
          <w:szCs w:val="40"/>
        </w:rPr>
      </w:pPr>
      <w:bookmarkStart w:id="57" w:name="_Toc4203_WPSOffice_Level2"/>
      <w:r>
        <w:rPr>
          <w:rFonts w:hint="eastAsia" w:ascii="Times New Roman" w:hAnsi="Times New Roman" w:eastAsia="黑体"/>
          <w:kern w:val="44"/>
          <w:sz w:val="28"/>
          <w:szCs w:val="40"/>
          <w:lang w:val="en-US" w:eastAsia="zh-CN"/>
        </w:rPr>
        <w:t>二、</w:t>
      </w:r>
      <w:r>
        <w:rPr>
          <w:rFonts w:hint="eastAsia" w:ascii="Times New Roman" w:hAnsi="Times New Roman" w:eastAsia="黑体"/>
          <w:kern w:val="44"/>
          <w:sz w:val="28"/>
          <w:szCs w:val="40"/>
        </w:rPr>
        <w:t>安全生产岗位责任清单</w:t>
      </w:r>
      <w:bookmarkEnd w:id="57"/>
    </w:p>
    <w:p>
      <w:pPr>
        <w:spacing w:line="300" w:lineRule="exact"/>
        <w:ind w:firstLine="480" w:firstLineChars="200"/>
        <w:rPr>
          <w:rFonts w:hint="eastAsia" w:ascii="微软雅黑" w:hAnsi="微软雅黑" w:eastAsia="微软雅黑" w:cs="微软雅黑"/>
          <w:spacing w:val="-16"/>
          <w:sz w:val="36"/>
          <w:szCs w:val="36"/>
        </w:rPr>
      </w:pPr>
      <w:r>
        <w:rPr>
          <w:rFonts w:hint="eastAsia" w:ascii="Times New Roman" w:hAnsi="Times New Roman" w:eastAsia="仿宋"/>
          <w:sz w:val="24"/>
          <w:szCs w:val="30"/>
        </w:rPr>
        <w:t>企业应结合自身实际，参照如下模板范例编制主要负责人、安全负责人、专职安全管理人员等人员的全员《安全生产岗位责任清单》。《安全生产岗位责任清单》由</w:t>
      </w:r>
      <w:r>
        <w:rPr>
          <w:rFonts w:ascii="Times New Roman" w:hAnsi="Times New Roman" w:eastAsia="仿宋"/>
          <w:sz w:val="24"/>
          <w:szCs w:val="30"/>
        </w:rPr>
        <w:t>“</w:t>
      </w:r>
      <w:r>
        <w:rPr>
          <w:rFonts w:hint="eastAsia" w:ascii="Times New Roman" w:hAnsi="Times New Roman" w:eastAsia="仿宋"/>
          <w:sz w:val="24"/>
          <w:szCs w:val="30"/>
        </w:rPr>
        <w:t>责任清单</w:t>
      </w:r>
      <w:r>
        <w:rPr>
          <w:rFonts w:ascii="Times New Roman" w:hAnsi="Times New Roman" w:eastAsia="仿宋"/>
          <w:sz w:val="24"/>
          <w:szCs w:val="30"/>
        </w:rPr>
        <w:t>”</w:t>
      </w:r>
      <w:r>
        <w:rPr>
          <w:rFonts w:hint="eastAsia" w:ascii="Times New Roman" w:hAnsi="Times New Roman" w:eastAsia="仿宋"/>
          <w:sz w:val="24"/>
          <w:szCs w:val="30"/>
        </w:rPr>
        <w:t>和</w:t>
      </w:r>
      <w:r>
        <w:rPr>
          <w:rFonts w:ascii="Times New Roman" w:hAnsi="Times New Roman" w:eastAsia="仿宋"/>
          <w:sz w:val="24"/>
          <w:szCs w:val="30"/>
        </w:rPr>
        <w:t>“</w:t>
      </w:r>
      <w:r>
        <w:rPr>
          <w:rFonts w:hint="eastAsia" w:ascii="Times New Roman" w:hAnsi="Times New Roman" w:eastAsia="仿宋"/>
          <w:sz w:val="24"/>
          <w:szCs w:val="30"/>
        </w:rPr>
        <w:t>履职清单</w:t>
      </w:r>
      <w:r>
        <w:rPr>
          <w:rFonts w:ascii="Times New Roman" w:hAnsi="Times New Roman" w:eastAsia="仿宋"/>
          <w:sz w:val="24"/>
          <w:szCs w:val="30"/>
        </w:rPr>
        <w:t>”</w:t>
      </w:r>
      <w:r>
        <w:rPr>
          <w:rFonts w:hint="eastAsia" w:ascii="Times New Roman" w:hAnsi="Times New Roman" w:eastAsia="仿宋"/>
          <w:sz w:val="24"/>
          <w:szCs w:val="30"/>
        </w:rPr>
        <w:t>组成。</w:t>
      </w:r>
      <w:r>
        <w:rPr>
          <w:rFonts w:ascii="Times New Roman" w:hAnsi="Times New Roman" w:eastAsia="仿宋"/>
          <w:sz w:val="24"/>
          <w:szCs w:val="30"/>
        </w:rPr>
        <w:t>“</w:t>
      </w:r>
      <w:r>
        <w:rPr>
          <w:rFonts w:hint="eastAsia" w:ascii="Times New Roman" w:hAnsi="Times New Roman" w:eastAsia="仿宋"/>
          <w:sz w:val="24"/>
          <w:szCs w:val="30"/>
        </w:rPr>
        <w:t>责任清单</w:t>
      </w:r>
      <w:r>
        <w:rPr>
          <w:rFonts w:ascii="Times New Roman" w:hAnsi="Times New Roman" w:eastAsia="仿宋"/>
          <w:sz w:val="24"/>
          <w:szCs w:val="30"/>
        </w:rPr>
        <w:t>”</w:t>
      </w:r>
      <w:r>
        <w:rPr>
          <w:rFonts w:hint="eastAsia" w:ascii="Times New Roman" w:hAnsi="Times New Roman" w:eastAsia="仿宋"/>
          <w:sz w:val="24"/>
          <w:szCs w:val="30"/>
        </w:rPr>
        <w:t>是法律法规规定等明确的工作职责，</w:t>
      </w:r>
      <w:r>
        <w:rPr>
          <w:rFonts w:ascii="Times New Roman" w:hAnsi="Times New Roman" w:eastAsia="仿宋"/>
          <w:sz w:val="24"/>
          <w:szCs w:val="30"/>
        </w:rPr>
        <w:t>“</w:t>
      </w:r>
      <w:r>
        <w:rPr>
          <w:rFonts w:hint="eastAsia" w:ascii="Times New Roman" w:hAnsi="Times New Roman" w:eastAsia="仿宋"/>
          <w:sz w:val="24"/>
          <w:szCs w:val="30"/>
        </w:rPr>
        <w:t>履职清单</w:t>
      </w:r>
      <w:r>
        <w:rPr>
          <w:rFonts w:ascii="Times New Roman" w:hAnsi="Times New Roman" w:eastAsia="仿宋"/>
          <w:sz w:val="24"/>
          <w:szCs w:val="30"/>
        </w:rPr>
        <w:t>”</w:t>
      </w:r>
      <w:r>
        <w:rPr>
          <w:rFonts w:hint="eastAsia" w:ascii="Times New Roman" w:hAnsi="Times New Roman" w:eastAsia="仿宋"/>
          <w:sz w:val="24"/>
          <w:szCs w:val="30"/>
        </w:rPr>
        <w:t>是履行安全责任的关键工作内容。</w:t>
      </w:r>
    </w:p>
    <w:p>
      <w:pPr>
        <w:spacing w:before="155" w:line="180" w:lineRule="auto"/>
        <w:ind w:firstLine="3643"/>
        <w:rPr>
          <w:rFonts w:ascii="微软雅黑" w:hAnsi="微软雅黑" w:eastAsia="微软雅黑" w:cs="微软雅黑"/>
          <w:spacing w:val="-16"/>
          <w:sz w:val="36"/>
          <w:szCs w:val="36"/>
        </w:rPr>
      </w:pPr>
      <w:r>
        <w:rPr>
          <w:rFonts w:ascii="微软雅黑" w:hAnsi="微软雅黑" w:eastAsia="微软雅黑" w:cs="微软雅黑"/>
          <w:spacing w:val="0"/>
          <w:sz w:val="36"/>
          <w:szCs w:val="36"/>
        </w:rPr>
        <w:t>安全生产重点岗位责任清单</w:t>
      </w:r>
      <w:r>
        <w:rPr>
          <w:rFonts w:ascii="微软雅黑" w:hAnsi="微软雅黑" w:eastAsia="微软雅黑" w:cs="微软雅黑"/>
          <w:spacing w:val="-16"/>
          <w:sz w:val="36"/>
          <w:szCs w:val="36"/>
        </w:rPr>
        <w:t>（ 2.0 版）</w:t>
      </w:r>
    </w:p>
    <w:p>
      <w:pPr>
        <w:spacing w:before="155" w:line="180" w:lineRule="auto"/>
        <w:ind w:firstLine="3643"/>
        <w:rPr>
          <w:rFonts w:hint="eastAsia" w:ascii="微软雅黑" w:hAnsi="微软雅黑" w:eastAsia="微软雅黑" w:cs="微软雅黑"/>
          <w:spacing w:val="-16"/>
          <w:sz w:val="2"/>
          <w:szCs w:val="2"/>
        </w:rPr>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9" w:hRule="atLeast"/>
        </w:trPr>
        <w:tc>
          <w:tcPr>
            <w:tcW w:w="854" w:type="dxa"/>
            <w:vAlign w:val="top"/>
          </w:tcPr>
          <w:p>
            <w:pPr>
              <w:spacing w:before="195"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5"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5"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5"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5"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423" w:hRule="atLeast"/>
        </w:trPr>
        <w:tc>
          <w:tcPr>
            <w:tcW w:w="854" w:type="dxa"/>
            <w:vAlign w:val="top"/>
          </w:tcPr>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0" w:lineRule="auto"/>
              <w:ind w:firstLine="118"/>
              <w:rPr>
                <w:rFonts w:ascii="宋体" w:hAnsi="宋体" w:eastAsia="宋体" w:cs="宋体"/>
                <w:sz w:val="20"/>
                <w:szCs w:val="20"/>
              </w:rPr>
            </w:pPr>
            <w:r>
              <w:rPr>
                <w:rFonts w:ascii="宋体" w:hAnsi="宋体" w:eastAsia="宋体" w:cs="宋体"/>
                <w:spacing w:val="-4"/>
                <w:sz w:val="20"/>
                <w:szCs w:val="20"/>
              </w:rPr>
              <w:t>2-1</w:t>
            </w:r>
          </w:p>
        </w:tc>
        <w:tc>
          <w:tcPr>
            <w:tcW w:w="1347" w:type="dxa"/>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78" w:line="381" w:lineRule="exact"/>
              <w:ind w:firstLine="111"/>
              <w:rPr>
                <w:rFonts w:ascii="黑体" w:hAnsi="黑体" w:eastAsia="黑体" w:cs="黑体"/>
                <w:sz w:val="24"/>
                <w:szCs w:val="24"/>
              </w:rPr>
            </w:pPr>
            <w:r>
              <w:rPr>
                <w:rFonts w:ascii="黑体" w:hAnsi="黑体" w:eastAsia="黑体" w:cs="黑体"/>
                <w:spacing w:val="-2"/>
                <w:position w:val="9"/>
                <w:sz w:val="24"/>
                <w:szCs w:val="24"/>
              </w:rPr>
              <w:t>企业主要</w:t>
            </w:r>
          </w:p>
          <w:p>
            <w:pPr>
              <w:spacing w:line="204" w:lineRule="auto"/>
              <w:ind w:firstLine="115"/>
              <w:rPr>
                <w:rFonts w:ascii="黑体" w:hAnsi="黑体" w:eastAsia="黑体" w:cs="黑体"/>
                <w:sz w:val="24"/>
                <w:szCs w:val="24"/>
              </w:rPr>
            </w:pPr>
            <w:r>
              <w:rPr>
                <w:rFonts w:ascii="黑体" w:hAnsi="黑体" w:eastAsia="黑体" w:cs="黑体"/>
                <w:spacing w:val="-4"/>
                <w:sz w:val="24"/>
                <w:szCs w:val="24"/>
              </w:rPr>
              <w:t>负责人</w:t>
            </w:r>
          </w:p>
        </w:tc>
        <w:tc>
          <w:tcPr>
            <w:tcW w:w="5289" w:type="dxa"/>
            <w:vAlign w:val="top"/>
          </w:tcPr>
          <w:p>
            <w:pPr>
              <w:spacing w:line="274" w:lineRule="auto"/>
              <w:rPr>
                <w:rFonts w:ascii="宋体"/>
                <w:sz w:val="21"/>
              </w:rPr>
            </w:pPr>
          </w:p>
          <w:p>
            <w:pPr>
              <w:spacing w:before="78" w:line="226" w:lineRule="auto"/>
              <w:ind w:left="121" w:right="69" w:firstLine="8"/>
              <w:rPr>
                <w:rFonts w:ascii="仿宋" w:hAnsi="仿宋" w:eastAsia="仿宋" w:cs="仿宋"/>
                <w:sz w:val="24"/>
                <w:szCs w:val="24"/>
              </w:rPr>
            </w:pPr>
            <w:r>
              <w:rPr>
                <w:rFonts w:ascii="仿宋" w:hAnsi="仿宋" w:eastAsia="仿宋" w:cs="仿宋"/>
                <w:spacing w:val="-4"/>
                <w:sz w:val="24"/>
                <w:szCs w:val="24"/>
              </w:rPr>
              <w:t>1．企业主要负责人是企业安全生产第一负责人，</w:t>
            </w:r>
            <w:r>
              <w:rPr>
                <w:rFonts w:ascii="仿宋" w:hAnsi="仿宋" w:eastAsia="仿宋" w:cs="仿宋"/>
                <w:spacing w:val="12"/>
                <w:sz w:val="24"/>
                <w:szCs w:val="24"/>
              </w:rPr>
              <w:t xml:space="preserve"> </w:t>
            </w:r>
            <w:r>
              <w:rPr>
                <w:rFonts w:ascii="仿宋" w:hAnsi="仿宋" w:eastAsia="仿宋" w:cs="仿宋"/>
                <w:spacing w:val="-2"/>
                <w:sz w:val="24"/>
                <w:szCs w:val="24"/>
              </w:rPr>
              <w:t>对企业安全生产管理工作全面负责。</w:t>
            </w:r>
          </w:p>
          <w:p>
            <w:pPr>
              <w:spacing w:before="92" w:line="189" w:lineRule="auto"/>
              <w:ind w:firstLine="115"/>
              <w:rPr>
                <w:rFonts w:ascii="仿宋" w:hAnsi="仿宋" w:eastAsia="仿宋" w:cs="仿宋"/>
                <w:sz w:val="24"/>
                <w:szCs w:val="24"/>
              </w:rPr>
            </w:pPr>
            <w:r>
              <w:rPr>
                <w:rFonts w:ascii="仿宋" w:hAnsi="仿宋" w:eastAsia="仿宋" w:cs="仿宋"/>
                <w:spacing w:val="-1"/>
                <w:sz w:val="24"/>
                <w:szCs w:val="24"/>
              </w:rPr>
              <w:t>2．负责建立、健全企业全员安全生产责任制。</w:t>
            </w:r>
          </w:p>
          <w:p>
            <w:pPr>
              <w:spacing w:before="95" w:line="189" w:lineRule="auto"/>
              <w:ind w:firstLine="117"/>
              <w:rPr>
                <w:rFonts w:ascii="仿宋" w:hAnsi="仿宋" w:eastAsia="仿宋" w:cs="仿宋"/>
                <w:sz w:val="24"/>
                <w:szCs w:val="24"/>
              </w:rPr>
            </w:pPr>
            <w:r>
              <w:rPr>
                <w:rFonts w:ascii="仿宋" w:hAnsi="仿宋" w:eastAsia="仿宋" w:cs="仿宋"/>
                <w:spacing w:val="-1"/>
                <w:sz w:val="24"/>
                <w:szCs w:val="24"/>
              </w:rPr>
              <w:t>3．加强安全生产标准化建设。</w:t>
            </w:r>
          </w:p>
          <w:p>
            <w:pPr>
              <w:spacing w:before="94" w:line="225" w:lineRule="auto"/>
              <w:ind w:left="123" w:right="260" w:hanging="12"/>
              <w:rPr>
                <w:rFonts w:ascii="仿宋" w:hAnsi="仿宋" w:eastAsia="仿宋" w:cs="仿宋"/>
                <w:sz w:val="24"/>
                <w:szCs w:val="24"/>
              </w:rPr>
            </w:pPr>
            <w:r>
              <w:rPr>
                <w:rFonts w:ascii="仿宋" w:hAnsi="仿宋" w:eastAsia="仿宋" w:cs="仿宋"/>
                <w:spacing w:val="-2"/>
                <w:sz w:val="24"/>
                <w:szCs w:val="24"/>
              </w:rPr>
              <w:t>4.</w:t>
            </w:r>
            <w:r>
              <w:rPr>
                <w:rFonts w:ascii="仿宋" w:hAnsi="仿宋" w:eastAsia="仿宋" w:cs="仿宋"/>
                <w:spacing w:val="34"/>
                <w:sz w:val="24"/>
                <w:szCs w:val="24"/>
              </w:rPr>
              <w:t xml:space="preserve"> </w:t>
            </w:r>
            <w:r>
              <w:rPr>
                <w:rFonts w:ascii="仿宋" w:hAnsi="仿宋" w:eastAsia="仿宋" w:cs="仿宋"/>
                <w:spacing w:val="-2"/>
                <w:sz w:val="24"/>
                <w:szCs w:val="24"/>
              </w:rPr>
              <w:t>组织制定并落实企业安全生产规章制度和操</w:t>
            </w:r>
            <w:r>
              <w:rPr>
                <w:rFonts w:ascii="仿宋" w:hAnsi="仿宋" w:eastAsia="仿宋" w:cs="仿宋"/>
                <w:sz w:val="24"/>
                <w:szCs w:val="24"/>
              </w:rPr>
              <w:t xml:space="preserve"> </w:t>
            </w:r>
            <w:r>
              <w:rPr>
                <w:rFonts w:ascii="仿宋" w:hAnsi="仿宋" w:eastAsia="仿宋" w:cs="仿宋"/>
                <w:spacing w:val="-5"/>
                <w:sz w:val="24"/>
                <w:szCs w:val="24"/>
              </w:rPr>
              <w:t>作规程。</w:t>
            </w:r>
          </w:p>
          <w:p>
            <w:pPr>
              <w:spacing w:before="94" w:line="226" w:lineRule="auto"/>
              <w:ind w:left="122" w:right="260" w:hanging="5"/>
              <w:rPr>
                <w:rFonts w:ascii="仿宋" w:hAnsi="仿宋" w:eastAsia="仿宋" w:cs="仿宋"/>
                <w:sz w:val="24"/>
                <w:szCs w:val="24"/>
              </w:rPr>
            </w:pPr>
            <w:r>
              <w:rPr>
                <w:rFonts w:ascii="仿宋" w:hAnsi="仿宋" w:eastAsia="仿宋" w:cs="仿宋"/>
                <w:spacing w:val="-1"/>
                <w:sz w:val="24"/>
                <w:szCs w:val="24"/>
              </w:rPr>
              <w:t>5．组织制定并落实企业安全生产教育和培训计</w:t>
            </w:r>
            <w:r>
              <w:rPr>
                <w:rFonts w:ascii="仿宋" w:hAnsi="仿宋" w:eastAsia="仿宋" w:cs="仿宋"/>
                <w:spacing w:val="7"/>
                <w:sz w:val="24"/>
                <w:szCs w:val="24"/>
              </w:rPr>
              <w:t xml:space="preserve"> </w:t>
            </w:r>
            <w:r>
              <w:rPr>
                <w:rFonts w:ascii="仿宋" w:hAnsi="仿宋" w:eastAsia="仿宋" w:cs="仿宋"/>
                <w:spacing w:val="-10"/>
                <w:sz w:val="24"/>
                <w:szCs w:val="24"/>
              </w:rPr>
              <w:t>划。</w:t>
            </w:r>
          </w:p>
          <w:p>
            <w:pPr>
              <w:spacing w:before="91" w:line="226" w:lineRule="auto"/>
              <w:ind w:left="133" w:right="104" w:hanging="19"/>
              <w:rPr>
                <w:rFonts w:ascii="仿宋" w:hAnsi="仿宋" w:eastAsia="仿宋" w:cs="仿宋"/>
                <w:sz w:val="24"/>
                <w:szCs w:val="24"/>
              </w:rPr>
            </w:pPr>
            <w:r>
              <w:rPr>
                <w:rFonts w:ascii="仿宋" w:hAnsi="仿宋" w:eastAsia="仿宋" w:cs="仿宋"/>
                <w:spacing w:val="-5"/>
                <w:sz w:val="24"/>
                <w:szCs w:val="24"/>
              </w:rPr>
              <w:t>6．确保企业安全生产的资金、技术、人员等投入</w:t>
            </w:r>
            <w:r>
              <w:rPr>
                <w:rFonts w:ascii="仿宋" w:hAnsi="仿宋" w:eastAsia="仿宋" w:cs="仿宋"/>
                <w:spacing w:val="15"/>
                <w:sz w:val="24"/>
                <w:szCs w:val="24"/>
              </w:rPr>
              <w:t xml:space="preserve"> </w:t>
            </w:r>
            <w:r>
              <w:rPr>
                <w:rFonts w:ascii="仿宋" w:hAnsi="仿宋" w:eastAsia="仿宋" w:cs="仿宋"/>
                <w:spacing w:val="-5"/>
                <w:sz w:val="24"/>
                <w:szCs w:val="24"/>
              </w:rPr>
              <w:t>的有效实施。</w:t>
            </w:r>
          </w:p>
          <w:p>
            <w:pPr>
              <w:spacing w:before="95" w:line="237" w:lineRule="auto"/>
              <w:ind w:left="122" w:right="104" w:hanging="5"/>
              <w:rPr>
                <w:rFonts w:ascii="仿宋" w:hAnsi="仿宋" w:eastAsia="仿宋" w:cs="仿宋"/>
                <w:sz w:val="24"/>
                <w:szCs w:val="24"/>
              </w:rPr>
            </w:pPr>
            <w:r>
              <w:rPr>
                <w:rFonts w:ascii="仿宋" w:hAnsi="仿宋" w:eastAsia="仿宋" w:cs="仿宋"/>
                <w:spacing w:val="-5"/>
                <w:sz w:val="24"/>
                <w:szCs w:val="24"/>
              </w:rPr>
              <w:t>7．组织建立并落实安全风险分级管控和隐患排查</w:t>
            </w:r>
            <w:r>
              <w:rPr>
                <w:rFonts w:ascii="仿宋" w:hAnsi="仿宋" w:eastAsia="仿宋" w:cs="仿宋"/>
                <w:spacing w:val="11"/>
                <w:sz w:val="24"/>
                <w:szCs w:val="24"/>
              </w:rPr>
              <w:t xml:space="preserve"> </w:t>
            </w:r>
            <w:r>
              <w:rPr>
                <w:rFonts w:ascii="仿宋" w:hAnsi="仿宋" w:eastAsia="仿宋" w:cs="仿宋"/>
                <w:spacing w:val="-1"/>
                <w:sz w:val="24"/>
                <w:szCs w:val="24"/>
              </w:rPr>
              <w:t>治理双重预防工作机制，督促、检查本单位的安</w:t>
            </w:r>
            <w:r>
              <w:rPr>
                <w:rFonts w:ascii="仿宋" w:hAnsi="仿宋" w:eastAsia="仿宋" w:cs="仿宋"/>
                <w:spacing w:val="1"/>
                <w:sz w:val="24"/>
                <w:szCs w:val="24"/>
              </w:rPr>
              <w:t xml:space="preserve"> </w:t>
            </w:r>
            <w:r>
              <w:rPr>
                <w:rFonts w:ascii="仿宋" w:hAnsi="仿宋" w:eastAsia="仿宋" w:cs="仿宋"/>
                <w:spacing w:val="-2"/>
                <w:sz w:val="24"/>
                <w:szCs w:val="24"/>
              </w:rPr>
              <w:t>全生产工作，及时消除生产安全事故隐患。</w:t>
            </w:r>
          </w:p>
          <w:p>
            <w:pPr>
              <w:spacing w:before="95" w:line="225" w:lineRule="auto"/>
              <w:ind w:left="121" w:right="104" w:hanging="8"/>
              <w:rPr>
                <w:rFonts w:ascii="仿宋" w:hAnsi="仿宋" w:eastAsia="仿宋" w:cs="仿宋"/>
                <w:sz w:val="24"/>
                <w:szCs w:val="24"/>
              </w:rPr>
            </w:pPr>
            <w:r>
              <w:rPr>
                <w:rFonts w:ascii="仿宋" w:hAnsi="仿宋" w:eastAsia="仿宋" w:cs="仿宋"/>
                <w:spacing w:val="-5"/>
                <w:sz w:val="24"/>
                <w:szCs w:val="24"/>
              </w:rPr>
              <w:t>8．组织制定并实施企业的生产安全事故应急救援</w:t>
            </w:r>
            <w:r>
              <w:rPr>
                <w:rFonts w:ascii="仿宋" w:hAnsi="仿宋" w:eastAsia="仿宋" w:cs="仿宋"/>
                <w:spacing w:val="16"/>
                <w:sz w:val="24"/>
                <w:szCs w:val="24"/>
              </w:rPr>
              <w:t xml:space="preserve"> </w:t>
            </w:r>
            <w:r>
              <w:rPr>
                <w:rFonts w:ascii="仿宋" w:hAnsi="仿宋" w:eastAsia="仿宋" w:cs="仿宋"/>
                <w:spacing w:val="-6"/>
                <w:sz w:val="24"/>
                <w:szCs w:val="24"/>
              </w:rPr>
              <w:t>预案。</w:t>
            </w:r>
          </w:p>
          <w:p>
            <w:pPr>
              <w:spacing w:before="95" w:line="237" w:lineRule="auto"/>
              <w:ind w:left="120" w:right="104" w:hanging="7"/>
              <w:rPr>
                <w:rFonts w:ascii="仿宋" w:hAnsi="仿宋" w:eastAsia="仿宋" w:cs="仿宋"/>
                <w:sz w:val="24"/>
                <w:szCs w:val="24"/>
              </w:rPr>
            </w:pPr>
            <w:r>
              <w:rPr>
                <w:rFonts w:ascii="仿宋" w:hAnsi="仿宋" w:eastAsia="仿宋" w:cs="仿宋"/>
                <w:spacing w:val="-5"/>
                <w:sz w:val="24"/>
                <w:szCs w:val="24"/>
              </w:rPr>
              <w:t>9．出现生产安全事故，应迅速采取有效措施，组</w:t>
            </w:r>
            <w:r>
              <w:rPr>
                <w:rFonts w:ascii="仿宋" w:hAnsi="仿宋" w:eastAsia="仿宋" w:cs="仿宋"/>
                <w:spacing w:val="16"/>
                <w:sz w:val="24"/>
                <w:szCs w:val="24"/>
              </w:rPr>
              <w:t xml:space="preserve"> </w:t>
            </w:r>
            <w:r>
              <w:rPr>
                <w:rFonts w:ascii="仿宋" w:hAnsi="仿宋" w:eastAsia="仿宋" w:cs="仿宋"/>
                <w:spacing w:val="-1"/>
                <w:sz w:val="24"/>
                <w:szCs w:val="24"/>
              </w:rPr>
              <w:t>织救援，并按照国家有关规定及时、如实向相关</w:t>
            </w:r>
            <w:r>
              <w:rPr>
                <w:rFonts w:ascii="仿宋" w:hAnsi="仿宋" w:eastAsia="仿宋" w:cs="仿宋"/>
                <w:spacing w:val="4"/>
                <w:sz w:val="24"/>
                <w:szCs w:val="24"/>
              </w:rPr>
              <w:t xml:space="preserve"> </w:t>
            </w:r>
            <w:r>
              <w:rPr>
                <w:rFonts w:ascii="仿宋" w:hAnsi="仿宋" w:eastAsia="仿宋" w:cs="仿宋"/>
                <w:spacing w:val="-2"/>
                <w:sz w:val="24"/>
                <w:szCs w:val="24"/>
              </w:rPr>
              <w:t>部门报告生产安全事故。</w:t>
            </w:r>
          </w:p>
          <w:p>
            <w:pPr>
              <w:spacing w:before="95" w:line="189" w:lineRule="auto"/>
              <w:ind w:firstLine="129"/>
              <w:rPr>
                <w:rFonts w:ascii="仿宋" w:hAnsi="仿宋" w:eastAsia="仿宋" w:cs="仿宋"/>
                <w:sz w:val="24"/>
                <w:szCs w:val="24"/>
              </w:rPr>
            </w:pPr>
            <w:r>
              <w:rPr>
                <w:rFonts w:ascii="仿宋" w:hAnsi="仿宋" w:eastAsia="仿宋" w:cs="仿宋"/>
                <w:spacing w:val="-2"/>
                <w:sz w:val="24"/>
                <w:szCs w:val="24"/>
              </w:rPr>
              <w:t>10．法律法规、规章规定的其他安全生产责任。</w:t>
            </w:r>
          </w:p>
          <w:p>
            <w:pPr>
              <w:spacing w:before="137" w:line="180" w:lineRule="auto"/>
              <w:ind w:firstLine="129"/>
              <w:rPr>
                <w:rFonts w:ascii="仿宋" w:hAnsi="仿宋" w:eastAsia="仿宋" w:cs="仿宋"/>
                <w:sz w:val="24"/>
                <w:szCs w:val="24"/>
              </w:rPr>
            </w:pPr>
            <w:r>
              <w:rPr>
                <w:rFonts w:ascii="仿宋" w:hAnsi="仿宋" w:eastAsia="仿宋" w:cs="仿宋"/>
                <w:spacing w:val="-6"/>
                <w:sz w:val="24"/>
                <w:szCs w:val="24"/>
              </w:rPr>
              <w:t>11．……</w:t>
            </w:r>
          </w:p>
        </w:tc>
        <w:tc>
          <w:tcPr>
            <w:tcW w:w="6180" w:type="dxa"/>
            <w:vAlign w:val="top"/>
          </w:tcPr>
          <w:p>
            <w:pPr>
              <w:spacing w:before="49" w:line="226" w:lineRule="auto"/>
              <w:ind w:left="124" w:right="188" w:firstLine="8"/>
              <w:rPr>
                <w:rFonts w:ascii="仿宋" w:hAnsi="仿宋" w:eastAsia="仿宋" w:cs="仿宋"/>
                <w:sz w:val="24"/>
                <w:szCs w:val="24"/>
              </w:rPr>
            </w:pPr>
            <w:r>
              <w:rPr>
                <w:rFonts w:ascii="仿宋" w:hAnsi="仿宋" w:eastAsia="仿宋" w:cs="仿宋"/>
                <w:spacing w:val="-2"/>
                <w:sz w:val="24"/>
                <w:szCs w:val="24"/>
              </w:rPr>
              <w:t>1．建立健全全员安全生产责任制。定期组织全员尽职履</w:t>
            </w:r>
            <w:r>
              <w:rPr>
                <w:rFonts w:ascii="仿宋" w:hAnsi="仿宋" w:eastAsia="仿宋" w:cs="仿宋"/>
                <w:spacing w:val="23"/>
                <w:sz w:val="24"/>
                <w:szCs w:val="24"/>
              </w:rPr>
              <w:t xml:space="preserve"> </w:t>
            </w:r>
            <w:r>
              <w:rPr>
                <w:rFonts w:ascii="仿宋" w:hAnsi="仿宋" w:eastAsia="仿宋" w:cs="仿宋"/>
                <w:spacing w:val="-5"/>
                <w:sz w:val="24"/>
                <w:szCs w:val="24"/>
              </w:rPr>
              <w:t>责考核。</w:t>
            </w:r>
          </w:p>
          <w:p>
            <w:pPr>
              <w:spacing w:before="95" w:line="189" w:lineRule="auto"/>
              <w:ind w:firstLine="118"/>
              <w:rPr>
                <w:rFonts w:ascii="仿宋" w:hAnsi="仿宋" w:eastAsia="仿宋" w:cs="仿宋"/>
                <w:sz w:val="24"/>
                <w:szCs w:val="24"/>
              </w:rPr>
            </w:pPr>
            <w:r>
              <w:rPr>
                <w:rFonts w:ascii="仿宋" w:hAnsi="仿宋" w:eastAsia="仿宋" w:cs="仿宋"/>
                <w:spacing w:val="-1"/>
                <w:sz w:val="24"/>
                <w:szCs w:val="24"/>
              </w:rPr>
              <w:t>2．组织、推动企业安全生产标准化建设。</w:t>
            </w:r>
          </w:p>
          <w:p>
            <w:pPr>
              <w:spacing w:before="91" w:line="238" w:lineRule="auto"/>
              <w:ind w:left="121" w:right="104" w:hanging="2"/>
              <w:rPr>
                <w:rFonts w:ascii="仿宋" w:hAnsi="仿宋" w:eastAsia="仿宋" w:cs="仿宋"/>
                <w:sz w:val="24"/>
                <w:szCs w:val="24"/>
              </w:rPr>
            </w:pPr>
            <w:r>
              <w:rPr>
                <w:rFonts w:ascii="仿宋" w:hAnsi="仿宋" w:eastAsia="仿宋" w:cs="仿宋"/>
                <w:spacing w:val="-1"/>
                <w:sz w:val="24"/>
                <w:szCs w:val="24"/>
              </w:rPr>
              <w:t>3．成立企业安全生产管理委员会，定期组织召开安全生</w:t>
            </w:r>
            <w:r>
              <w:rPr>
                <w:rFonts w:ascii="仿宋" w:hAnsi="仿宋" w:eastAsia="仿宋" w:cs="仿宋"/>
                <w:spacing w:val="11"/>
                <w:sz w:val="24"/>
                <w:szCs w:val="24"/>
              </w:rPr>
              <w:t xml:space="preserve"> </w:t>
            </w:r>
            <w:r>
              <w:rPr>
                <w:rFonts w:ascii="仿宋" w:hAnsi="仿宋" w:eastAsia="仿宋" w:cs="仿宋"/>
                <w:spacing w:val="-3"/>
                <w:sz w:val="24"/>
                <w:szCs w:val="24"/>
              </w:rPr>
              <w:t>产会议，听取安全生产工作汇报，部署安全生产管理工作</w:t>
            </w:r>
            <w:r>
              <w:rPr>
                <w:rFonts w:ascii="仿宋" w:hAnsi="仿宋" w:eastAsia="仿宋" w:cs="仿宋"/>
                <w:spacing w:val="23"/>
                <w:sz w:val="24"/>
                <w:szCs w:val="24"/>
              </w:rPr>
              <w:t xml:space="preserve"> </w:t>
            </w:r>
            <w:r>
              <w:rPr>
                <w:rFonts w:ascii="仿宋" w:hAnsi="仿宋" w:eastAsia="仿宋" w:cs="仿宋"/>
                <w:spacing w:val="-6"/>
                <w:sz w:val="24"/>
                <w:szCs w:val="24"/>
              </w:rPr>
              <w:t>任务。</w:t>
            </w:r>
          </w:p>
          <w:p>
            <w:pPr>
              <w:spacing w:before="91" w:line="226" w:lineRule="auto"/>
              <w:ind w:left="136" w:right="188" w:hanging="22"/>
              <w:rPr>
                <w:rFonts w:ascii="仿宋" w:hAnsi="仿宋" w:eastAsia="仿宋" w:cs="仿宋"/>
                <w:sz w:val="24"/>
                <w:szCs w:val="24"/>
              </w:rPr>
            </w:pPr>
            <w:r>
              <w:rPr>
                <w:rFonts w:ascii="仿宋" w:hAnsi="仿宋" w:eastAsia="仿宋" w:cs="仿宋"/>
                <w:spacing w:val="-5"/>
                <w:sz w:val="24"/>
                <w:szCs w:val="24"/>
              </w:rPr>
              <w:t>4．依法设置安全生产管理机构或者配备专（兼）</w:t>
            </w:r>
            <w:r>
              <w:rPr>
                <w:rFonts w:ascii="仿宋" w:hAnsi="仿宋" w:eastAsia="仿宋" w:cs="仿宋"/>
                <w:spacing w:val="-3"/>
                <w:sz w:val="24"/>
                <w:szCs w:val="24"/>
              </w:rPr>
              <w:t xml:space="preserve"> </w:t>
            </w:r>
            <w:r>
              <w:rPr>
                <w:rFonts w:ascii="仿宋" w:hAnsi="仿宋" w:eastAsia="仿宋" w:cs="仿宋"/>
                <w:spacing w:val="-5"/>
                <w:sz w:val="24"/>
                <w:szCs w:val="24"/>
              </w:rPr>
              <w:t>职安全</w:t>
            </w:r>
            <w:r>
              <w:rPr>
                <w:rFonts w:ascii="仿宋" w:hAnsi="仿宋" w:eastAsia="仿宋" w:cs="仿宋"/>
                <w:sz w:val="24"/>
                <w:szCs w:val="24"/>
              </w:rPr>
              <w:t xml:space="preserve"> </w:t>
            </w:r>
            <w:r>
              <w:rPr>
                <w:rFonts w:ascii="仿宋" w:hAnsi="仿宋" w:eastAsia="仿宋" w:cs="仿宋"/>
                <w:spacing w:val="-5"/>
                <w:sz w:val="24"/>
                <w:szCs w:val="24"/>
              </w:rPr>
              <w:t>生产管理人员。</w:t>
            </w:r>
          </w:p>
          <w:p>
            <w:pPr>
              <w:spacing w:before="95" w:line="189" w:lineRule="auto"/>
              <w:ind w:firstLine="120"/>
              <w:rPr>
                <w:rFonts w:ascii="仿宋" w:hAnsi="仿宋" w:eastAsia="仿宋" w:cs="仿宋"/>
                <w:sz w:val="24"/>
                <w:szCs w:val="24"/>
              </w:rPr>
            </w:pPr>
            <w:r>
              <w:rPr>
                <w:rFonts w:ascii="仿宋" w:hAnsi="仿宋" w:eastAsia="仿宋" w:cs="仿宋"/>
                <w:spacing w:val="-2"/>
                <w:sz w:val="24"/>
                <w:szCs w:val="24"/>
              </w:rPr>
              <w:t>5.</w:t>
            </w:r>
            <w:r>
              <w:rPr>
                <w:rFonts w:ascii="仿宋" w:hAnsi="仿宋" w:eastAsia="仿宋" w:cs="仿宋"/>
                <w:spacing w:val="32"/>
                <w:sz w:val="24"/>
                <w:szCs w:val="24"/>
              </w:rPr>
              <w:t xml:space="preserve"> </w:t>
            </w:r>
            <w:r>
              <w:rPr>
                <w:rFonts w:ascii="仿宋" w:hAnsi="仿宋" w:eastAsia="仿宋" w:cs="仿宋"/>
                <w:spacing w:val="-2"/>
                <w:sz w:val="24"/>
                <w:szCs w:val="24"/>
              </w:rPr>
              <w:t>加强学习，不断提升安全生产意识和管理能力。</w:t>
            </w:r>
          </w:p>
          <w:p>
            <w:pPr>
              <w:spacing w:before="92" w:line="189" w:lineRule="auto"/>
              <w:ind w:firstLine="117"/>
              <w:rPr>
                <w:rFonts w:ascii="仿宋" w:hAnsi="仿宋" w:eastAsia="仿宋" w:cs="仿宋"/>
                <w:sz w:val="24"/>
                <w:szCs w:val="24"/>
              </w:rPr>
            </w:pPr>
            <w:r>
              <w:rPr>
                <w:rFonts w:ascii="仿宋" w:hAnsi="仿宋" w:eastAsia="仿宋" w:cs="仿宋"/>
                <w:spacing w:val="-4"/>
                <w:sz w:val="24"/>
                <w:szCs w:val="24"/>
              </w:rPr>
              <w:t>6．组织制定并批准企业安全生产规章制度、操作规程等。</w:t>
            </w:r>
          </w:p>
          <w:p>
            <w:pPr>
              <w:spacing w:before="95" w:line="189" w:lineRule="auto"/>
              <w:ind w:firstLine="120"/>
              <w:rPr>
                <w:rFonts w:ascii="仿宋" w:hAnsi="仿宋" w:eastAsia="仿宋" w:cs="仿宋"/>
                <w:sz w:val="24"/>
                <w:szCs w:val="24"/>
              </w:rPr>
            </w:pPr>
            <w:r>
              <w:rPr>
                <w:rFonts w:ascii="仿宋" w:hAnsi="仿宋" w:eastAsia="仿宋" w:cs="仿宋"/>
                <w:spacing w:val="-2"/>
                <w:sz w:val="24"/>
                <w:szCs w:val="24"/>
              </w:rPr>
              <w:t>7.</w:t>
            </w:r>
            <w:r>
              <w:rPr>
                <w:rFonts w:ascii="仿宋" w:hAnsi="仿宋" w:eastAsia="仿宋" w:cs="仿宋"/>
                <w:spacing w:val="27"/>
                <w:sz w:val="24"/>
                <w:szCs w:val="24"/>
              </w:rPr>
              <w:t xml:space="preserve"> </w:t>
            </w:r>
            <w:r>
              <w:rPr>
                <w:rFonts w:ascii="仿宋" w:hAnsi="仿宋" w:eastAsia="仿宋" w:cs="仿宋"/>
                <w:spacing w:val="-2"/>
                <w:sz w:val="24"/>
                <w:szCs w:val="24"/>
              </w:rPr>
              <w:t>组织制定并批准企业安全教育及培训计划。</w:t>
            </w:r>
          </w:p>
          <w:p>
            <w:pPr>
              <w:spacing w:before="95" w:line="225" w:lineRule="auto"/>
              <w:ind w:left="126" w:right="22" w:hanging="10"/>
              <w:rPr>
                <w:rFonts w:ascii="仿宋" w:hAnsi="仿宋" w:eastAsia="仿宋" w:cs="仿宋"/>
                <w:sz w:val="24"/>
                <w:szCs w:val="24"/>
              </w:rPr>
            </w:pPr>
            <w:r>
              <w:rPr>
                <w:rFonts w:ascii="仿宋" w:hAnsi="仿宋" w:eastAsia="仿宋" w:cs="仿宋"/>
                <w:spacing w:val="-4"/>
                <w:sz w:val="24"/>
                <w:szCs w:val="24"/>
              </w:rPr>
              <w:t>8．与投资人进行沟通及协调，获取安全生产资金、技术、</w:t>
            </w:r>
            <w:r>
              <w:rPr>
                <w:rFonts w:ascii="仿宋" w:hAnsi="仿宋" w:eastAsia="仿宋" w:cs="仿宋"/>
                <w:spacing w:val="20"/>
                <w:sz w:val="24"/>
                <w:szCs w:val="24"/>
              </w:rPr>
              <w:t xml:space="preserve"> </w:t>
            </w:r>
            <w:r>
              <w:rPr>
                <w:rFonts w:ascii="仿宋" w:hAnsi="仿宋" w:eastAsia="仿宋" w:cs="仿宋"/>
                <w:spacing w:val="-1"/>
                <w:sz w:val="24"/>
                <w:szCs w:val="24"/>
              </w:rPr>
              <w:t>人员等投入支持，确保安全生产投入的有效落实。</w:t>
            </w:r>
          </w:p>
          <w:p>
            <w:pPr>
              <w:spacing w:before="95" w:line="237" w:lineRule="auto"/>
              <w:ind w:left="124" w:right="188" w:hanging="8"/>
              <w:rPr>
                <w:rFonts w:ascii="仿宋" w:hAnsi="仿宋" w:eastAsia="仿宋" w:cs="仿宋"/>
                <w:sz w:val="24"/>
                <w:szCs w:val="24"/>
              </w:rPr>
            </w:pPr>
            <w:r>
              <w:rPr>
                <w:rFonts w:ascii="仿宋" w:hAnsi="仿宋" w:eastAsia="仿宋" w:cs="仿宋"/>
                <w:spacing w:val="-1"/>
                <w:sz w:val="24"/>
                <w:szCs w:val="24"/>
              </w:rPr>
              <w:t>9．组织建立并落实安全风险分级管控和隐患排查治理双</w:t>
            </w:r>
            <w:r>
              <w:rPr>
                <w:rFonts w:ascii="仿宋" w:hAnsi="仿宋" w:eastAsia="仿宋" w:cs="仿宋"/>
                <w:spacing w:val="15"/>
                <w:sz w:val="24"/>
                <w:szCs w:val="24"/>
              </w:rPr>
              <w:t xml:space="preserve"> </w:t>
            </w:r>
            <w:r>
              <w:rPr>
                <w:rFonts w:ascii="仿宋" w:hAnsi="仿宋" w:eastAsia="仿宋" w:cs="仿宋"/>
                <w:spacing w:val="-1"/>
                <w:sz w:val="24"/>
                <w:szCs w:val="24"/>
              </w:rPr>
              <w:t>重预防工作机制。加强双重预防工作落实情况的督促检</w:t>
            </w:r>
            <w:r>
              <w:rPr>
                <w:rFonts w:ascii="仿宋" w:hAnsi="仿宋" w:eastAsia="仿宋" w:cs="仿宋"/>
                <w:spacing w:val="3"/>
                <w:sz w:val="24"/>
                <w:szCs w:val="24"/>
              </w:rPr>
              <w:t xml:space="preserve">  </w:t>
            </w:r>
            <w:r>
              <w:rPr>
                <w:rFonts w:ascii="仿宋" w:hAnsi="仿宋" w:eastAsia="仿宋" w:cs="仿宋"/>
                <w:spacing w:val="-9"/>
                <w:sz w:val="24"/>
                <w:szCs w:val="24"/>
              </w:rPr>
              <w:t>查。</w:t>
            </w:r>
          </w:p>
          <w:p>
            <w:pPr>
              <w:spacing w:before="94" w:line="226" w:lineRule="auto"/>
              <w:ind w:left="123" w:right="104" w:firstLine="9"/>
              <w:rPr>
                <w:rFonts w:ascii="仿宋" w:hAnsi="仿宋" w:eastAsia="仿宋" w:cs="仿宋"/>
                <w:sz w:val="24"/>
                <w:szCs w:val="24"/>
              </w:rPr>
            </w:pPr>
            <w:r>
              <w:rPr>
                <w:rFonts w:ascii="仿宋" w:hAnsi="仿宋" w:eastAsia="仿宋" w:cs="仿宋"/>
                <w:spacing w:val="-3"/>
                <w:sz w:val="24"/>
                <w:szCs w:val="24"/>
              </w:rPr>
              <w:t>10．组织制定并批准生产安全事故应急预案，督促落实配</w:t>
            </w:r>
            <w:r>
              <w:rPr>
                <w:rFonts w:ascii="仿宋" w:hAnsi="仿宋" w:eastAsia="仿宋" w:cs="仿宋"/>
                <w:spacing w:val="15"/>
                <w:sz w:val="24"/>
                <w:szCs w:val="24"/>
              </w:rPr>
              <w:t xml:space="preserve"> </w:t>
            </w:r>
            <w:r>
              <w:rPr>
                <w:rFonts w:ascii="仿宋" w:hAnsi="仿宋" w:eastAsia="仿宋" w:cs="仿宋"/>
                <w:spacing w:val="-1"/>
                <w:sz w:val="24"/>
                <w:szCs w:val="24"/>
              </w:rPr>
              <w:t>置应急救援物资、装备，督促定期组织预案演练。</w:t>
            </w:r>
          </w:p>
          <w:p>
            <w:pPr>
              <w:spacing w:before="92" w:line="238" w:lineRule="auto"/>
              <w:ind w:left="129" w:right="33" w:firstLine="3"/>
              <w:rPr>
                <w:rFonts w:ascii="仿宋" w:hAnsi="仿宋" w:eastAsia="仿宋" w:cs="仿宋"/>
                <w:sz w:val="24"/>
                <w:szCs w:val="24"/>
              </w:rPr>
            </w:pPr>
            <w:r>
              <w:rPr>
                <w:rFonts w:ascii="仿宋" w:hAnsi="仿宋" w:eastAsia="仿宋" w:cs="仿宋"/>
                <w:spacing w:val="-9"/>
                <w:sz w:val="24"/>
                <w:szCs w:val="24"/>
              </w:rPr>
              <w:t>11．出现生产安全事故，应迅速采取有效措施，组织救援，</w:t>
            </w:r>
            <w:r>
              <w:rPr>
                <w:rFonts w:ascii="仿宋" w:hAnsi="仿宋" w:eastAsia="仿宋" w:cs="仿宋"/>
                <w:spacing w:val="11"/>
                <w:sz w:val="24"/>
                <w:szCs w:val="24"/>
              </w:rPr>
              <w:t xml:space="preserve"> </w:t>
            </w:r>
            <w:r>
              <w:rPr>
                <w:rFonts w:ascii="仿宋" w:hAnsi="仿宋" w:eastAsia="仿宋" w:cs="仿宋"/>
                <w:spacing w:val="-3"/>
                <w:sz w:val="24"/>
                <w:szCs w:val="24"/>
              </w:rPr>
              <w:t>防止事故扩大，减少人员伤亡和财产损失，并按照国家有</w:t>
            </w:r>
            <w:r>
              <w:rPr>
                <w:rFonts w:ascii="仿宋" w:hAnsi="仿宋" w:eastAsia="仿宋" w:cs="仿宋"/>
                <w:spacing w:val="16"/>
                <w:sz w:val="24"/>
                <w:szCs w:val="24"/>
              </w:rPr>
              <w:t xml:space="preserve"> </w:t>
            </w:r>
            <w:r>
              <w:rPr>
                <w:rFonts w:ascii="仿宋" w:hAnsi="仿宋" w:eastAsia="仿宋" w:cs="仿宋"/>
                <w:spacing w:val="-2"/>
                <w:sz w:val="24"/>
                <w:szCs w:val="24"/>
              </w:rPr>
              <w:t>关规定及时、如实向相关部门报告生产安全事故。</w:t>
            </w:r>
          </w:p>
          <w:p>
            <w:pPr>
              <w:spacing w:before="134" w:line="180" w:lineRule="auto"/>
              <w:ind w:firstLine="132"/>
              <w:rPr>
                <w:rFonts w:ascii="仿宋" w:hAnsi="仿宋" w:eastAsia="仿宋" w:cs="仿宋"/>
                <w:sz w:val="24"/>
                <w:szCs w:val="24"/>
              </w:rPr>
            </w:pPr>
            <w:r>
              <w:rPr>
                <w:rFonts w:ascii="仿宋" w:hAnsi="仿宋" w:eastAsia="仿宋" w:cs="仿宋"/>
                <w:spacing w:val="-6"/>
                <w:sz w:val="24"/>
                <w:szCs w:val="24"/>
              </w:rPr>
              <w:t>12．……</w:t>
            </w:r>
          </w:p>
        </w:tc>
        <w:tc>
          <w:tcPr>
            <w:tcW w:w="1132" w:type="dxa"/>
            <w:vAlign w:val="center"/>
          </w:tcPr>
          <w:p>
            <w:pPr>
              <w:jc w:val="center"/>
              <w:rPr>
                <w:rFonts w:hint="default" w:ascii="宋体" w:eastAsia="等线"/>
                <w:sz w:val="21"/>
                <w:lang w:val="en-US" w:eastAsia="zh-CN"/>
              </w:rPr>
            </w:pPr>
            <w:r>
              <w:rPr>
                <w:rFonts w:hint="eastAsia" w:ascii="宋体"/>
                <w:sz w:val="21"/>
                <w:lang w:eastAsia="zh-CN"/>
              </w:rPr>
              <w:t>（</w:t>
            </w:r>
            <w:r>
              <w:rPr>
                <w:rFonts w:hint="eastAsia" w:ascii="宋体"/>
                <w:sz w:val="21"/>
                <w:lang w:val="en-US" w:eastAsia="zh-CN"/>
              </w:rPr>
              <w:t>明确到各岗位一线操作者具体责任人，下同）</w:t>
            </w:r>
          </w:p>
        </w:tc>
      </w:tr>
    </w:tbl>
    <w:p>
      <w:pPr>
        <w:sectPr>
          <w:footerReference r:id="rId5" w:type="default"/>
          <w:pgSz w:w="16839" w:h="11906"/>
          <w:pgMar w:top="720" w:right="720" w:bottom="720" w:left="720" w:header="0" w:footer="1029" w:gutter="0"/>
          <w:pgNumType w:fmt="decimal"/>
          <w:cols w:space="720" w:num="1"/>
        </w:sectPr>
      </w:pPr>
    </w:p>
    <w:p>
      <w:pPr>
        <w:spacing w:line="110" w:lineRule="exact"/>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854" w:type="dxa"/>
            <w:vAlign w:val="top"/>
          </w:tcPr>
          <w:p>
            <w:pPr>
              <w:spacing w:before="196"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6"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6"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6"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6"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306" w:hRule="atLeast"/>
        </w:trPr>
        <w:tc>
          <w:tcPr>
            <w:tcW w:w="854" w:type="dxa"/>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0" w:lineRule="auto"/>
              <w:ind w:firstLine="118"/>
              <w:rPr>
                <w:rFonts w:ascii="宋体" w:hAnsi="宋体" w:eastAsia="宋体" w:cs="宋体"/>
                <w:sz w:val="20"/>
                <w:szCs w:val="20"/>
              </w:rPr>
            </w:pPr>
            <w:r>
              <w:rPr>
                <w:rFonts w:ascii="宋体" w:hAnsi="宋体" w:eastAsia="宋体" w:cs="宋体"/>
                <w:spacing w:val="-4"/>
                <w:sz w:val="20"/>
                <w:szCs w:val="20"/>
              </w:rPr>
              <w:t>2-2</w:t>
            </w:r>
          </w:p>
        </w:tc>
        <w:tc>
          <w:tcPr>
            <w:tcW w:w="1347" w:type="dxa"/>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before="78" w:line="292" w:lineRule="auto"/>
              <w:ind w:left="111" w:right="107"/>
              <w:rPr>
                <w:rFonts w:ascii="黑体" w:hAnsi="黑体" w:eastAsia="黑体" w:cs="黑体"/>
                <w:sz w:val="24"/>
                <w:szCs w:val="24"/>
              </w:rPr>
            </w:pPr>
            <w:r>
              <w:rPr>
                <w:rFonts w:ascii="黑体" w:hAnsi="黑体" w:eastAsia="黑体" w:cs="黑体"/>
                <w:spacing w:val="4"/>
                <w:sz w:val="24"/>
                <w:szCs w:val="24"/>
              </w:rPr>
              <w:t>企</w:t>
            </w:r>
            <w:r>
              <w:rPr>
                <w:rFonts w:ascii="黑体" w:hAnsi="黑体" w:eastAsia="黑体" w:cs="黑体"/>
                <w:spacing w:val="-47"/>
                <w:sz w:val="24"/>
                <w:szCs w:val="24"/>
              </w:rPr>
              <w:t xml:space="preserve"> </w:t>
            </w:r>
            <w:r>
              <w:rPr>
                <w:rFonts w:ascii="黑体" w:hAnsi="黑体" w:eastAsia="黑体" w:cs="黑体"/>
                <w:spacing w:val="4"/>
                <w:sz w:val="24"/>
                <w:szCs w:val="24"/>
              </w:rPr>
              <w:t>业</w:t>
            </w:r>
            <w:r>
              <w:rPr>
                <w:rFonts w:ascii="黑体" w:hAnsi="黑体" w:eastAsia="黑体" w:cs="黑体"/>
                <w:spacing w:val="-47"/>
                <w:sz w:val="24"/>
                <w:szCs w:val="24"/>
              </w:rPr>
              <w:t xml:space="preserve"> </w:t>
            </w:r>
            <w:r>
              <w:rPr>
                <w:rFonts w:ascii="黑体" w:hAnsi="黑体" w:eastAsia="黑体" w:cs="黑体"/>
                <w:spacing w:val="4"/>
                <w:sz w:val="24"/>
                <w:szCs w:val="24"/>
              </w:rPr>
              <w:t>安全</w:t>
            </w:r>
            <w:r>
              <w:rPr>
                <w:rFonts w:ascii="黑体" w:hAnsi="黑体" w:eastAsia="黑体" w:cs="黑体"/>
                <w:sz w:val="24"/>
                <w:szCs w:val="24"/>
              </w:rPr>
              <w:t xml:space="preserve"> </w:t>
            </w:r>
            <w:r>
              <w:rPr>
                <w:rFonts w:ascii="黑体" w:hAnsi="黑体" w:eastAsia="黑体" w:cs="黑体"/>
                <w:spacing w:val="-9"/>
                <w:sz w:val="24"/>
                <w:szCs w:val="24"/>
              </w:rPr>
              <w:t>生</w:t>
            </w:r>
            <w:r>
              <w:rPr>
                <w:rFonts w:ascii="黑体" w:hAnsi="黑体" w:eastAsia="黑体" w:cs="黑体"/>
                <w:spacing w:val="-54"/>
                <w:sz w:val="24"/>
                <w:szCs w:val="24"/>
              </w:rPr>
              <w:t xml:space="preserve"> </w:t>
            </w:r>
            <w:r>
              <w:rPr>
                <w:rFonts w:ascii="黑体" w:hAnsi="黑体" w:eastAsia="黑体" w:cs="黑体"/>
                <w:spacing w:val="-9"/>
                <w:sz w:val="24"/>
                <w:szCs w:val="24"/>
              </w:rPr>
              <w:t>产</w:t>
            </w:r>
            <w:r>
              <w:rPr>
                <w:rFonts w:ascii="黑体" w:hAnsi="黑体" w:eastAsia="黑体" w:cs="黑体"/>
                <w:spacing w:val="-54"/>
                <w:sz w:val="24"/>
                <w:szCs w:val="24"/>
              </w:rPr>
              <w:t xml:space="preserve"> </w:t>
            </w:r>
            <w:r>
              <w:rPr>
                <w:rFonts w:ascii="黑体" w:hAnsi="黑体" w:eastAsia="黑体" w:cs="黑体"/>
                <w:spacing w:val="-9"/>
                <w:sz w:val="24"/>
                <w:szCs w:val="24"/>
              </w:rPr>
              <w:t>管</w:t>
            </w:r>
            <w:r>
              <w:rPr>
                <w:rFonts w:ascii="黑体" w:hAnsi="黑体" w:eastAsia="黑体" w:cs="黑体"/>
                <w:spacing w:val="-54"/>
                <w:sz w:val="24"/>
                <w:szCs w:val="24"/>
              </w:rPr>
              <w:t xml:space="preserve"> </w:t>
            </w:r>
            <w:r>
              <w:rPr>
                <w:rFonts w:ascii="黑体" w:hAnsi="黑体" w:eastAsia="黑体" w:cs="黑体"/>
                <w:spacing w:val="-9"/>
                <w:sz w:val="24"/>
                <w:szCs w:val="24"/>
              </w:rPr>
              <w:t>理</w:t>
            </w:r>
            <w:r>
              <w:rPr>
                <w:rFonts w:ascii="黑体" w:hAnsi="黑体" w:eastAsia="黑体" w:cs="黑体"/>
                <w:sz w:val="24"/>
                <w:szCs w:val="24"/>
              </w:rPr>
              <w:t xml:space="preserve"> </w:t>
            </w:r>
            <w:r>
              <w:rPr>
                <w:rFonts w:ascii="黑体" w:hAnsi="黑体" w:eastAsia="黑体" w:cs="黑体"/>
                <w:spacing w:val="-9"/>
                <w:sz w:val="24"/>
                <w:szCs w:val="24"/>
              </w:rPr>
              <w:t>机</w:t>
            </w:r>
            <w:r>
              <w:rPr>
                <w:rFonts w:ascii="黑体" w:hAnsi="黑体" w:eastAsia="黑体" w:cs="黑体"/>
                <w:spacing w:val="-55"/>
                <w:sz w:val="24"/>
                <w:szCs w:val="24"/>
              </w:rPr>
              <w:t xml:space="preserve"> </w:t>
            </w:r>
            <w:r>
              <w:rPr>
                <w:rFonts w:ascii="黑体" w:hAnsi="黑体" w:eastAsia="黑体" w:cs="黑体"/>
                <w:spacing w:val="-9"/>
                <w:sz w:val="24"/>
                <w:szCs w:val="24"/>
              </w:rPr>
              <w:t>构</w:t>
            </w:r>
            <w:r>
              <w:rPr>
                <w:rFonts w:ascii="黑体" w:hAnsi="黑体" w:eastAsia="黑体" w:cs="黑体"/>
                <w:spacing w:val="-55"/>
                <w:sz w:val="24"/>
                <w:szCs w:val="24"/>
              </w:rPr>
              <w:t xml:space="preserve"> </w:t>
            </w:r>
            <w:r>
              <w:rPr>
                <w:rFonts w:ascii="黑体" w:hAnsi="黑体" w:eastAsia="黑体" w:cs="黑体"/>
                <w:spacing w:val="-9"/>
                <w:sz w:val="24"/>
                <w:szCs w:val="24"/>
              </w:rPr>
              <w:t>及</w:t>
            </w:r>
            <w:r>
              <w:rPr>
                <w:rFonts w:ascii="黑体" w:hAnsi="黑体" w:eastAsia="黑体" w:cs="黑体"/>
                <w:spacing w:val="-52"/>
                <w:sz w:val="24"/>
                <w:szCs w:val="24"/>
              </w:rPr>
              <w:t xml:space="preserve"> </w:t>
            </w:r>
            <w:r>
              <w:rPr>
                <w:rFonts w:ascii="黑体" w:hAnsi="黑体" w:eastAsia="黑体" w:cs="黑体"/>
                <w:spacing w:val="-9"/>
                <w:sz w:val="24"/>
                <w:szCs w:val="24"/>
              </w:rPr>
              <w:t>管</w:t>
            </w:r>
            <w:r>
              <w:rPr>
                <w:rFonts w:ascii="黑体" w:hAnsi="黑体" w:eastAsia="黑体" w:cs="黑体"/>
                <w:sz w:val="24"/>
                <w:szCs w:val="24"/>
              </w:rPr>
              <w:t xml:space="preserve"> </w:t>
            </w:r>
            <w:r>
              <w:rPr>
                <w:rFonts w:ascii="黑体" w:hAnsi="黑体" w:eastAsia="黑体" w:cs="黑体"/>
                <w:spacing w:val="-3"/>
                <w:sz w:val="24"/>
                <w:szCs w:val="24"/>
              </w:rPr>
              <w:t>理人员</w:t>
            </w:r>
          </w:p>
        </w:tc>
        <w:tc>
          <w:tcPr>
            <w:tcW w:w="5289" w:type="dxa"/>
            <w:vAlign w:val="top"/>
          </w:tcPr>
          <w:p>
            <w:pPr>
              <w:spacing w:line="329" w:lineRule="auto"/>
              <w:rPr>
                <w:rFonts w:ascii="宋体"/>
                <w:sz w:val="21"/>
              </w:rPr>
            </w:pPr>
          </w:p>
          <w:p>
            <w:pPr>
              <w:spacing w:line="330" w:lineRule="auto"/>
              <w:rPr>
                <w:rFonts w:ascii="宋体"/>
                <w:sz w:val="21"/>
              </w:rPr>
            </w:pPr>
          </w:p>
          <w:p>
            <w:pPr>
              <w:spacing w:before="78" w:line="238" w:lineRule="auto"/>
              <w:ind w:left="121" w:right="104" w:firstLine="8"/>
              <w:rPr>
                <w:rFonts w:ascii="仿宋" w:hAnsi="仿宋" w:eastAsia="仿宋" w:cs="仿宋"/>
                <w:sz w:val="24"/>
                <w:szCs w:val="24"/>
              </w:rPr>
            </w:pPr>
            <w:r>
              <w:rPr>
                <w:rFonts w:ascii="仿宋" w:hAnsi="仿宋" w:eastAsia="仿宋" w:cs="仿宋"/>
                <w:spacing w:val="-6"/>
                <w:sz w:val="24"/>
                <w:szCs w:val="24"/>
              </w:rPr>
              <w:t>1．加强安全生产知识学习，熟悉了解国家有关安</w:t>
            </w:r>
            <w:r>
              <w:rPr>
                <w:rFonts w:ascii="仿宋" w:hAnsi="仿宋" w:eastAsia="仿宋" w:cs="仿宋"/>
                <w:spacing w:val="21"/>
                <w:sz w:val="24"/>
                <w:szCs w:val="24"/>
              </w:rPr>
              <w:t xml:space="preserve"> </w:t>
            </w:r>
            <w:r>
              <w:rPr>
                <w:rFonts w:ascii="仿宋" w:hAnsi="仿宋" w:eastAsia="仿宋" w:cs="仿宋"/>
                <w:spacing w:val="-1"/>
                <w:sz w:val="24"/>
                <w:szCs w:val="24"/>
              </w:rPr>
              <w:t>全生产法规政策及标准，具备与本企业从事的生</w:t>
            </w:r>
            <w:r>
              <w:rPr>
                <w:rFonts w:ascii="仿宋" w:hAnsi="仿宋" w:eastAsia="仿宋" w:cs="仿宋"/>
                <w:spacing w:val="3"/>
                <w:sz w:val="24"/>
                <w:szCs w:val="24"/>
              </w:rPr>
              <w:t xml:space="preserve"> </w:t>
            </w:r>
            <w:r>
              <w:rPr>
                <w:rFonts w:ascii="仿宋" w:hAnsi="仿宋" w:eastAsia="仿宋" w:cs="仿宋"/>
                <w:spacing w:val="-1"/>
                <w:sz w:val="24"/>
                <w:szCs w:val="24"/>
              </w:rPr>
              <w:t>产经营活动相应的安全生产知识和管理能力。</w:t>
            </w:r>
          </w:p>
          <w:p>
            <w:pPr>
              <w:spacing w:before="91" w:line="226" w:lineRule="auto"/>
              <w:ind w:left="119" w:right="58" w:hanging="4"/>
              <w:rPr>
                <w:rFonts w:ascii="仿宋" w:hAnsi="仿宋" w:eastAsia="仿宋" w:cs="仿宋"/>
                <w:sz w:val="24"/>
                <w:szCs w:val="24"/>
              </w:rPr>
            </w:pPr>
            <w:r>
              <w:rPr>
                <w:rFonts w:ascii="仿宋" w:hAnsi="仿宋" w:eastAsia="仿宋" w:cs="仿宋"/>
                <w:spacing w:val="-3"/>
                <w:sz w:val="24"/>
                <w:szCs w:val="24"/>
              </w:rPr>
              <w:t>2．组织或者参与拟定本企业安全生产规章制度、</w:t>
            </w:r>
            <w:r>
              <w:rPr>
                <w:rFonts w:ascii="仿宋" w:hAnsi="仿宋" w:eastAsia="仿宋" w:cs="仿宋"/>
                <w:spacing w:val="16"/>
                <w:sz w:val="24"/>
                <w:szCs w:val="24"/>
              </w:rPr>
              <w:t xml:space="preserve"> </w:t>
            </w:r>
            <w:r>
              <w:rPr>
                <w:rFonts w:ascii="仿宋" w:hAnsi="仿宋" w:eastAsia="仿宋" w:cs="仿宋"/>
                <w:spacing w:val="-1"/>
                <w:sz w:val="24"/>
                <w:szCs w:val="24"/>
              </w:rPr>
              <w:t>操作规程和生产安全事故应急救援预案。</w:t>
            </w:r>
          </w:p>
          <w:p>
            <w:pPr>
              <w:spacing w:before="94" w:line="225" w:lineRule="auto"/>
              <w:ind w:left="124" w:right="104" w:hanging="7"/>
              <w:rPr>
                <w:rFonts w:ascii="仿宋" w:hAnsi="仿宋" w:eastAsia="仿宋" w:cs="仿宋"/>
                <w:sz w:val="24"/>
                <w:szCs w:val="24"/>
              </w:rPr>
            </w:pPr>
            <w:r>
              <w:rPr>
                <w:rFonts w:ascii="仿宋" w:hAnsi="仿宋" w:eastAsia="仿宋" w:cs="仿宋"/>
                <w:spacing w:val="-5"/>
                <w:sz w:val="24"/>
                <w:szCs w:val="24"/>
              </w:rPr>
              <w:t>3．组织或者参与本企业安全生产教育和培训，如</w:t>
            </w:r>
            <w:r>
              <w:rPr>
                <w:rFonts w:ascii="仿宋" w:hAnsi="仿宋" w:eastAsia="仿宋" w:cs="仿宋"/>
                <w:spacing w:val="12"/>
                <w:sz w:val="24"/>
                <w:szCs w:val="24"/>
              </w:rPr>
              <w:t xml:space="preserve"> </w:t>
            </w:r>
            <w:r>
              <w:rPr>
                <w:rFonts w:ascii="仿宋" w:hAnsi="仿宋" w:eastAsia="仿宋" w:cs="仿宋"/>
                <w:spacing w:val="-2"/>
                <w:sz w:val="24"/>
                <w:szCs w:val="24"/>
              </w:rPr>
              <w:t>实记录安全生产教育和培训情况。</w:t>
            </w:r>
          </w:p>
          <w:p>
            <w:pPr>
              <w:spacing w:before="93" w:line="226" w:lineRule="auto"/>
              <w:ind w:left="127" w:right="104" w:hanging="16"/>
              <w:rPr>
                <w:rFonts w:ascii="仿宋" w:hAnsi="仿宋" w:eastAsia="仿宋" w:cs="仿宋"/>
                <w:sz w:val="24"/>
                <w:szCs w:val="24"/>
              </w:rPr>
            </w:pPr>
            <w:r>
              <w:rPr>
                <w:rFonts w:ascii="仿宋" w:hAnsi="仿宋" w:eastAsia="仿宋" w:cs="仿宋"/>
                <w:spacing w:val="-5"/>
                <w:sz w:val="24"/>
                <w:szCs w:val="24"/>
              </w:rPr>
              <w:t>4．组织开展危险源辨识和评估，督促落实本企业</w:t>
            </w:r>
            <w:r>
              <w:rPr>
                <w:rFonts w:ascii="仿宋" w:hAnsi="仿宋" w:eastAsia="仿宋" w:cs="仿宋"/>
                <w:spacing w:val="18"/>
                <w:sz w:val="24"/>
                <w:szCs w:val="24"/>
              </w:rPr>
              <w:t xml:space="preserve"> </w:t>
            </w:r>
            <w:r>
              <w:rPr>
                <w:rFonts w:ascii="仿宋" w:hAnsi="仿宋" w:eastAsia="仿宋" w:cs="仿宋"/>
                <w:spacing w:val="-2"/>
                <w:sz w:val="24"/>
                <w:szCs w:val="24"/>
              </w:rPr>
              <w:t>重大危险源的安全管理措施。</w:t>
            </w:r>
          </w:p>
          <w:p>
            <w:pPr>
              <w:spacing w:before="93" w:line="189" w:lineRule="auto"/>
              <w:ind w:firstLine="117"/>
              <w:rPr>
                <w:rFonts w:ascii="仿宋" w:hAnsi="仿宋" w:eastAsia="仿宋" w:cs="仿宋"/>
                <w:sz w:val="24"/>
                <w:szCs w:val="24"/>
              </w:rPr>
            </w:pPr>
            <w:r>
              <w:rPr>
                <w:rFonts w:ascii="仿宋" w:hAnsi="仿宋" w:eastAsia="仿宋" w:cs="仿宋"/>
                <w:spacing w:val="-1"/>
                <w:sz w:val="24"/>
                <w:szCs w:val="24"/>
              </w:rPr>
              <w:t>5．组织或者参与本企业应急救援预案演练。</w:t>
            </w:r>
          </w:p>
          <w:p>
            <w:pPr>
              <w:spacing w:before="94" w:line="226" w:lineRule="auto"/>
              <w:ind w:left="125" w:right="104" w:hanging="11"/>
              <w:rPr>
                <w:rFonts w:ascii="仿宋" w:hAnsi="仿宋" w:eastAsia="仿宋" w:cs="仿宋"/>
                <w:sz w:val="24"/>
                <w:szCs w:val="24"/>
              </w:rPr>
            </w:pPr>
            <w:r>
              <w:rPr>
                <w:rFonts w:ascii="仿宋" w:hAnsi="仿宋" w:eastAsia="仿宋" w:cs="仿宋"/>
                <w:spacing w:val="-5"/>
                <w:sz w:val="24"/>
                <w:szCs w:val="24"/>
              </w:rPr>
              <w:t>6．检查本企业的安全生产状况，及时排查生产安</w:t>
            </w:r>
            <w:r>
              <w:rPr>
                <w:rFonts w:ascii="仿宋" w:hAnsi="仿宋" w:eastAsia="仿宋" w:cs="仿宋"/>
                <w:spacing w:val="15"/>
                <w:sz w:val="24"/>
                <w:szCs w:val="24"/>
              </w:rPr>
              <w:t xml:space="preserve"> </w:t>
            </w:r>
            <w:r>
              <w:rPr>
                <w:rFonts w:ascii="仿宋" w:hAnsi="仿宋" w:eastAsia="仿宋" w:cs="仿宋"/>
                <w:spacing w:val="-2"/>
                <w:sz w:val="24"/>
                <w:szCs w:val="24"/>
              </w:rPr>
              <w:t>全事故隐患，提出改进安全生产管理建议。</w:t>
            </w:r>
          </w:p>
          <w:p>
            <w:pPr>
              <w:spacing w:before="91" w:line="226" w:lineRule="auto"/>
              <w:ind w:left="122" w:right="104" w:hanging="5"/>
              <w:rPr>
                <w:rFonts w:ascii="仿宋" w:hAnsi="仿宋" w:eastAsia="仿宋" w:cs="仿宋"/>
                <w:sz w:val="24"/>
                <w:szCs w:val="24"/>
              </w:rPr>
            </w:pPr>
            <w:r>
              <w:rPr>
                <w:rFonts w:ascii="仿宋" w:hAnsi="仿宋" w:eastAsia="仿宋" w:cs="仿宋"/>
                <w:spacing w:val="-5"/>
                <w:sz w:val="24"/>
                <w:szCs w:val="24"/>
              </w:rPr>
              <w:t>7．制止和纠正违章指挥、强令冒险作业、违反操</w:t>
            </w:r>
            <w:r>
              <w:rPr>
                <w:rFonts w:ascii="仿宋" w:hAnsi="仿宋" w:eastAsia="仿宋" w:cs="仿宋"/>
                <w:spacing w:val="11"/>
                <w:sz w:val="24"/>
                <w:szCs w:val="24"/>
              </w:rPr>
              <w:t xml:space="preserve"> </w:t>
            </w:r>
            <w:r>
              <w:rPr>
                <w:rFonts w:ascii="仿宋" w:hAnsi="仿宋" w:eastAsia="仿宋" w:cs="仿宋"/>
                <w:spacing w:val="-3"/>
                <w:sz w:val="24"/>
                <w:szCs w:val="24"/>
              </w:rPr>
              <w:t>作规程的行为。</w:t>
            </w:r>
          </w:p>
          <w:p>
            <w:pPr>
              <w:spacing w:before="95" w:line="189" w:lineRule="auto"/>
              <w:ind w:firstLine="113"/>
              <w:rPr>
                <w:rFonts w:ascii="仿宋" w:hAnsi="仿宋" w:eastAsia="仿宋" w:cs="仿宋"/>
                <w:sz w:val="24"/>
                <w:szCs w:val="24"/>
              </w:rPr>
            </w:pPr>
            <w:r>
              <w:rPr>
                <w:rFonts w:ascii="仿宋" w:hAnsi="仿宋" w:eastAsia="仿宋" w:cs="仿宋"/>
                <w:spacing w:val="-1"/>
                <w:sz w:val="24"/>
                <w:szCs w:val="24"/>
              </w:rPr>
              <w:t>8．督促落实本单位安全生产整改措施。</w:t>
            </w:r>
          </w:p>
          <w:p>
            <w:pPr>
              <w:spacing w:before="134" w:line="180" w:lineRule="auto"/>
              <w:ind w:firstLine="113"/>
              <w:rPr>
                <w:rFonts w:ascii="仿宋" w:hAnsi="仿宋" w:eastAsia="仿宋" w:cs="仿宋"/>
                <w:sz w:val="24"/>
                <w:szCs w:val="24"/>
              </w:rPr>
            </w:pPr>
            <w:r>
              <w:rPr>
                <w:rFonts w:ascii="仿宋" w:hAnsi="仿宋" w:eastAsia="仿宋" w:cs="仿宋"/>
                <w:spacing w:val="-3"/>
                <w:sz w:val="24"/>
                <w:szCs w:val="24"/>
              </w:rPr>
              <w:t>9．……</w:t>
            </w:r>
          </w:p>
        </w:tc>
        <w:tc>
          <w:tcPr>
            <w:tcW w:w="6180" w:type="dxa"/>
            <w:vAlign w:val="top"/>
          </w:tcPr>
          <w:p>
            <w:pPr>
              <w:spacing w:before="149" w:line="189" w:lineRule="auto"/>
              <w:ind w:firstLine="132"/>
              <w:rPr>
                <w:rFonts w:ascii="仿宋" w:hAnsi="仿宋" w:eastAsia="仿宋" w:cs="仿宋"/>
                <w:sz w:val="24"/>
                <w:szCs w:val="24"/>
              </w:rPr>
            </w:pPr>
            <w:r>
              <w:rPr>
                <w:rFonts w:ascii="仿宋" w:hAnsi="仿宋" w:eastAsia="仿宋" w:cs="仿宋"/>
                <w:spacing w:val="-2"/>
                <w:sz w:val="24"/>
                <w:szCs w:val="24"/>
              </w:rPr>
              <w:t>1．加强安全生产知识学习，提升安全生产管理能力。</w:t>
            </w:r>
          </w:p>
          <w:p>
            <w:pPr>
              <w:spacing w:before="97" w:line="243" w:lineRule="auto"/>
              <w:ind w:left="123" w:right="104" w:hanging="5"/>
              <w:rPr>
                <w:rFonts w:ascii="仿宋" w:hAnsi="仿宋" w:eastAsia="仿宋" w:cs="仿宋"/>
                <w:sz w:val="24"/>
                <w:szCs w:val="24"/>
              </w:rPr>
            </w:pPr>
            <w:r>
              <w:rPr>
                <w:rFonts w:ascii="仿宋" w:hAnsi="仿宋" w:eastAsia="仿宋" w:cs="仿宋"/>
                <w:spacing w:val="-1"/>
                <w:sz w:val="24"/>
                <w:szCs w:val="24"/>
              </w:rPr>
              <w:t>2．组织或参与企业安全生产规章制度、操作规程和生产</w:t>
            </w:r>
            <w:r>
              <w:rPr>
                <w:rFonts w:ascii="仿宋" w:hAnsi="仿宋" w:eastAsia="仿宋" w:cs="仿宋"/>
                <w:spacing w:val="13"/>
                <w:sz w:val="24"/>
                <w:szCs w:val="24"/>
              </w:rPr>
              <w:t xml:space="preserve"> </w:t>
            </w:r>
            <w:r>
              <w:rPr>
                <w:rFonts w:ascii="仿宋" w:hAnsi="仿宋" w:eastAsia="仿宋" w:cs="仿宋"/>
                <w:spacing w:val="-3"/>
                <w:sz w:val="24"/>
                <w:szCs w:val="24"/>
              </w:rPr>
              <w:t>安全事故应急救援预案的拟定，并组织落实执行。定期对</w:t>
            </w:r>
            <w:r>
              <w:rPr>
                <w:rFonts w:ascii="仿宋" w:hAnsi="仿宋" w:eastAsia="仿宋" w:cs="仿宋"/>
                <w:spacing w:val="22"/>
                <w:sz w:val="24"/>
                <w:szCs w:val="24"/>
              </w:rPr>
              <w:t xml:space="preserve"> </w:t>
            </w:r>
            <w:r>
              <w:rPr>
                <w:rFonts w:ascii="仿宋" w:hAnsi="仿宋" w:eastAsia="仿宋" w:cs="仿宋"/>
                <w:spacing w:val="-3"/>
                <w:sz w:val="24"/>
                <w:szCs w:val="24"/>
              </w:rPr>
              <w:t>制度、规程落实执行情况进行审核评价，依据评价结果不</w:t>
            </w:r>
            <w:r>
              <w:rPr>
                <w:rFonts w:ascii="仿宋" w:hAnsi="仿宋" w:eastAsia="仿宋" w:cs="仿宋"/>
                <w:spacing w:val="22"/>
                <w:sz w:val="24"/>
                <w:szCs w:val="24"/>
              </w:rPr>
              <w:t xml:space="preserve"> </w:t>
            </w:r>
            <w:r>
              <w:rPr>
                <w:rFonts w:ascii="仿宋" w:hAnsi="仿宋" w:eastAsia="仿宋" w:cs="仿宋"/>
                <w:spacing w:val="-1"/>
                <w:sz w:val="24"/>
                <w:szCs w:val="24"/>
              </w:rPr>
              <w:t>断修订完善安全生产规章制度、操作规程。</w:t>
            </w:r>
          </w:p>
          <w:p>
            <w:pPr>
              <w:spacing w:before="91" w:line="238" w:lineRule="auto"/>
              <w:ind w:left="121" w:right="104" w:hanging="1"/>
              <w:rPr>
                <w:rFonts w:ascii="仿宋" w:hAnsi="仿宋" w:eastAsia="仿宋" w:cs="仿宋"/>
                <w:sz w:val="24"/>
                <w:szCs w:val="24"/>
              </w:rPr>
            </w:pPr>
            <w:r>
              <w:rPr>
                <w:rFonts w:ascii="仿宋" w:hAnsi="仿宋" w:eastAsia="仿宋" w:cs="仿宋"/>
                <w:spacing w:val="-1"/>
                <w:sz w:val="24"/>
                <w:szCs w:val="24"/>
              </w:rPr>
              <w:t>3．组织或参与企业安全生产教育培训，并建立教育培训</w:t>
            </w:r>
            <w:r>
              <w:rPr>
                <w:rFonts w:ascii="仿宋" w:hAnsi="仿宋" w:eastAsia="仿宋" w:cs="仿宋"/>
                <w:spacing w:val="11"/>
                <w:sz w:val="24"/>
                <w:szCs w:val="24"/>
              </w:rPr>
              <w:t xml:space="preserve"> </w:t>
            </w:r>
            <w:r>
              <w:rPr>
                <w:rFonts w:ascii="仿宋" w:hAnsi="仿宋" w:eastAsia="仿宋" w:cs="仿宋"/>
                <w:spacing w:val="-3"/>
                <w:sz w:val="24"/>
                <w:szCs w:val="24"/>
              </w:rPr>
              <w:t>档案，如实记录安全生产教育培训时间、内容、从业人员</w:t>
            </w:r>
            <w:r>
              <w:rPr>
                <w:rFonts w:ascii="仿宋" w:hAnsi="仿宋" w:eastAsia="仿宋" w:cs="仿宋"/>
                <w:spacing w:val="23"/>
                <w:sz w:val="24"/>
                <w:szCs w:val="24"/>
              </w:rPr>
              <w:t xml:space="preserve"> </w:t>
            </w:r>
            <w:r>
              <w:rPr>
                <w:rFonts w:ascii="仿宋" w:hAnsi="仿宋" w:eastAsia="仿宋" w:cs="仿宋"/>
                <w:spacing w:val="-2"/>
                <w:sz w:val="24"/>
                <w:szCs w:val="24"/>
              </w:rPr>
              <w:t>以及考核结果等情况。</w:t>
            </w:r>
          </w:p>
          <w:p>
            <w:pPr>
              <w:spacing w:before="91" w:line="238" w:lineRule="auto"/>
              <w:ind w:left="122" w:right="33" w:hanging="8"/>
              <w:rPr>
                <w:rFonts w:ascii="仿宋" w:hAnsi="仿宋" w:eastAsia="仿宋" w:cs="仿宋"/>
                <w:sz w:val="24"/>
                <w:szCs w:val="24"/>
              </w:rPr>
            </w:pPr>
            <w:r>
              <w:rPr>
                <w:rFonts w:ascii="仿宋" w:hAnsi="仿宋" w:eastAsia="仿宋" w:cs="仿宋"/>
                <w:spacing w:val="-4"/>
                <w:sz w:val="24"/>
                <w:szCs w:val="24"/>
              </w:rPr>
              <w:t>4．组织开展企业危险源辨识、风险评价，依据评价结果，</w:t>
            </w:r>
            <w:r>
              <w:rPr>
                <w:rFonts w:ascii="仿宋" w:hAnsi="仿宋" w:eastAsia="仿宋" w:cs="仿宋"/>
                <w:spacing w:val="10"/>
                <w:sz w:val="24"/>
                <w:szCs w:val="24"/>
              </w:rPr>
              <w:t xml:space="preserve"> </w:t>
            </w:r>
            <w:r>
              <w:rPr>
                <w:rFonts w:ascii="仿宋" w:hAnsi="仿宋" w:eastAsia="仿宋" w:cs="仿宋"/>
                <w:spacing w:val="-3"/>
                <w:sz w:val="24"/>
                <w:szCs w:val="24"/>
              </w:rPr>
              <w:t>拟定安全风险分级管控措施，并组织落实执行。定期对风</w:t>
            </w:r>
            <w:r>
              <w:rPr>
                <w:rFonts w:ascii="仿宋" w:hAnsi="仿宋" w:eastAsia="仿宋" w:cs="仿宋"/>
                <w:spacing w:val="23"/>
                <w:sz w:val="24"/>
                <w:szCs w:val="24"/>
              </w:rPr>
              <w:t xml:space="preserve"> </w:t>
            </w:r>
            <w:r>
              <w:rPr>
                <w:rFonts w:ascii="仿宋" w:hAnsi="仿宋" w:eastAsia="仿宋" w:cs="仿宋"/>
                <w:spacing w:val="-2"/>
                <w:sz w:val="24"/>
                <w:szCs w:val="24"/>
              </w:rPr>
              <w:t>险分级管控情况进行监督、检查。</w:t>
            </w:r>
          </w:p>
          <w:p>
            <w:pPr>
              <w:spacing w:before="92" w:line="226" w:lineRule="auto"/>
              <w:ind w:left="123" w:right="188" w:hanging="3"/>
              <w:rPr>
                <w:rFonts w:ascii="仿宋" w:hAnsi="仿宋" w:eastAsia="仿宋" w:cs="仿宋"/>
                <w:sz w:val="24"/>
                <w:szCs w:val="24"/>
              </w:rPr>
            </w:pPr>
            <w:r>
              <w:rPr>
                <w:rFonts w:ascii="仿宋" w:hAnsi="仿宋" w:eastAsia="仿宋" w:cs="仿宋"/>
                <w:spacing w:val="-1"/>
                <w:sz w:val="24"/>
                <w:szCs w:val="24"/>
              </w:rPr>
              <w:t>5．组织开展事故隐患排查，对排查出的隐患，会同相关</w:t>
            </w:r>
            <w:r>
              <w:rPr>
                <w:rFonts w:ascii="仿宋" w:hAnsi="仿宋" w:eastAsia="仿宋" w:cs="仿宋"/>
                <w:spacing w:val="11"/>
                <w:sz w:val="24"/>
                <w:szCs w:val="24"/>
              </w:rPr>
              <w:t xml:space="preserve"> </w:t>
            </w:r>
            <w:r>
              <w:rPr>
                <w:rFonts w:ascii="仿宋" w:hAnsi="仿宋" w:eastAsia="仿宋" w:cs="仿宋"/>
                <w:spacing w:val="-1"/>
                <w:sz w:val="24"/>
                <w:szCs w:val="24"/>
              </w:rPr>
              <w:t>部门、责任人提出整改措施，并督促整改，消除隐患。</w:t>
            </w:r>
          </w:p>
          <w:p>
            <w:pPr>
              <w:spacing w:before="94" w:line="225" w:lineRule="auto"/>
              <w:ind w:left="129" w:right="188" w:hanging="12"/>
              <w:rPr>
                <w:rFonts w:ascii="仿宋" w:hAnsi="仿宋" w:eastAsia="仿宋" w:cs="仿宋"/>
                <w:sz w:val="24"/>
                <w:szCs w:val="24"/>
              </w:rPr>
            </w:pPr>
            <w:r>
              <w:rPr>
                <w:rFonts w:ascii="仿宋" w:hAnsi="仿宋" w:eastAsia="仿宋" w:cs="仿宋"/>
                <w:spacing w:val="-1"/>
                <w:sz w:val="24"/>
                <w:szCs w:val="24"/>
              </w:rPr>
              <w:t>6．定期组织企业生产安全事故应急救援预案演练。并结</w:t>
            </w:r>
            <w:r>
              <w:rPr>
                <w:rFonts w:ascii="仿宋" w:hAnsi="仿宋" w:eastAsia="仿宋" w:cs="仿宋"/>
                <w:spacing w:val="14"/>
                <w:sz w:val="24"/>
                <w:szCs w:val="24"/>
              </w:rPr>
              <w:t xml:space="preserve"> </w:t>
            </w:r>
            <w:r>
              <w:rPr>
                <w:rFonts w:ascii="仿宋" w:hAnsi="仿宋" w:eastAsia="仿宋" w:cs="仿宋"/>
                <w:spacing w:val="-2"/>
                <w:sz w:val="24"/>
                <w:szCs w:val="24"/>
              </w:rPr>
              <w:t>合实际，不断修订完善预案。</w:t>
            </w:r>
          </w:p>
          <w:p>
            <w:pPr>
              <w:spacing w:before="94" w:line="226" w:lineRule="auto"/>
              <w:ind w:left="153" w:right="188" w:hanging="33"/>
              <w:rPr>
                <w:rFonts w:ascii="仿宋" w:hAnsi="仿宋" w:eastAsia="仿宋" w:cs="仿宋"/>
                <w:sz w:val="24"/>
                <w:szCs w:val="24"/>
              </w:rPr>
            </w:pPr>
            <w:r>
              <w:rPr>
                <w:rFonts w:ascii="仿宋" w:hAnsi="仿宋" w:eastAsia="仿宋" w:cs="仿宋"/>
                <w:spacing w:val="-1"/>
                <w:sz w:val="24"/>
                <w:szCs w:val="24"/>
              </w:rPr>
              <w:t>7．定期组织安全生产检查，制止和纠正违章指挥、强令</w:t>
            </w:r>
            <w:r>
              <w:rPr>
                <w:rFonts w:ascii="仿宋" w:hAnsi="仿宋" w:eastAsia="仿宋" w:cs="仿宋"/>
                <w:spacing w:val="10"/>
                <w:sz w:val="24"/>
                <w:szCs w:val="24"/>
              </w:rPr>
              <w:t xml:space="preserve"> </w:t>
            </w:r>
            <w:r>
              <w:rPr>
                <w:rFonts w:ascii="仿宋" w:hAnsi="仿宋" w:eastAsia="仿宋" w:cs="仿宋"/>
                <w:spacing w:val="-4"/>
                <w:sz w:val="24"/>
                <w:szCs w:val="24"/>
              </w:rPr>
              <w:t>冒险作业、违反操作规程的行为。</w:t>
            </w:r>
          </w:p>
          <w:p>
            <w:pPr>
              <w:spacing w:before="93" w:line="262" w:lineRule="auto"/>
              <w:ind w:left="124" w:right="104" w:hanging="8"/>
              <w:rPr>
                <w:rFonts w:ascii="仿宋" w:hAnsi="仿宋" w:eastAsia="仿宋" w:cs="仿宋"/>
                <w:sz w:val="24"/>
                <w:szCs w:val="24"/>
              </w:rPr>
            </w:pPr>
            <w:r>
              <w:rPr>
                <w:rFonts w:ascii="仿宋" w:hAnsi="仿宋" w:eastAsia="仿宋" w:cs="仿宋"/>
                <w:sz w:val="24"/>
                <w:szCs w:val="24"/>
              </w:rPr>
              <w:t>8．定期组织企业安全生产状况评估，并根据评估结果，</w:t>
            </w:r>
            <w:r>
              <w:rPr>
                <w:rFonts w:ascii="仿宋" w:hAnsi="仿宋" w:eastAsia="仿宋" w:cs="仿宋"/>
                <w:spacing w:val="23"/>
                <w:sz w:val="24"/>
                <w:szCs w:val="24"/>
              </w:rPr>
              <w:t xml:space="preserve"> </w:t>
            </w:r>
            <w:r>
              <w:rPr>
                <w:rFonts w:ascii="仿宋" w:hAnsi="仿宋" w:eastAsia="仿宋" w:cs="仿宋"/>
                <w:spacing w:val="-3"/>
                <w:sz w:val="24"/>
                <w:szCs w:val="24"/>
              </w:rPr>
              <w:t>提出改善措施，及时报告企业负责人，落实整改，提升安</w:t>
            </w:r>
            <w:r>
              <w:rPr>
                <w:rFonts w:ascii="仿宋" w:hAnsi="仿宋" w:eastAsia="仿宋" w:cs="仿宋"/>
                <w:spacing w:val="21"/>
                <w:sz w:val="24"/>
                <w:szCs w:val="24"/>
              </w:rPr>
              <w:t xml:space="preserve"> </w:t>
            </w:r>
            <w:r>
              <w:rPr>
                <w:rFonts w:ascii="仿宋" w:hAnsi="仿宋" w:eastAsia="仿宋" w:cs="仿宋"/>
                <w:spacing w:val="-3"/>
                <w:sz w:val="24"/>
                <w:szCs w:val="24"/>
              </w:rPr>
              <w:t>全生产管理水平。</w:t>
            </w:r>
          </w:p>
          <w:p>
            <w:pPr>
              <w:spacing w:before="39" w:line="180" w:lineRule="auto"/>
              <w:ind w:firstLine="116"/>
              <w:rPr>
                <w:rFonts w:ascii="仿宋" w:hAnsi="仿宋" w:eastAsia="仿宋" w:cs="仿宋"/>
                <w:sz w:val="24"/>
                <w:szCs w:val="24"/>
              </w:rPr>
            </w:pPr>
            <w:r>
              <w:rPr>
                <w:rFonts w:ascii="仿宋" w:hAnsi="仿宋" w:eastAsia="仿宋" w:cs="仿宋"/>
                <w:spacing w:val="-3"/>
                <w:sz w:val="24"/>
                <w:szCs w:val="24"/>
              </w:rPr>
              <w:t>9．……</w:t>
            </w:r>
          </w:p>
        </w:tc>
        <w:tc>
          <w:tcPr>
            <w:tcW w:w="1132"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7" w:hRule="atLeast"/>
        </w:trPr>
        <w:tc>
          <w:tcPr>
            <w:tcW w:w="854" w:type="dxa"/>
            <w:vAlign w:val="top"/>
          </w:tcPr>
          <w:p>
            <w:pPr>
              <w:spacing w:line="261" w:lineRule="auto"/>
              <w:rPr>
                <w:rFonts w:ascii="宋体"/>
                <w:sz w:val="21"/>
              </w:rPr>
            </w:pPr>
          </w:p>
          <w:p>
            <w:pPr>
              <w:spacing w:line="261" w:lineRule="auto"/>
              <w:rPr>
                <w:rFonts w:ascii="宋体"/>
                <w:sz w:val="21"/>
              </w:rPr>
            </w:pPr>
          </w:p>
          <w:p>
            <w:pPr>
              <w:spacing w:before="66" w:line="180" w:lineRule="auto"/>
              <w:ind w:firstLine="118"/>
              <w:rPr>
                <w:rFonts w:ascii="宋体" w:hAnsi="宋体" w:eastAsia="宋体" w:cs="宋体"/>
                <w:sz w:val="20"/>
                <w:szCs w:val="20"/>
              </w:rPr>
            </w:pPr>
            <w:r>
              <w:rPr>
                <w:rFonts w:ascii="宋体" w:hAnsi="宋体" w:eastAsia="宋体" w:cs="宋体"/>
                <w:spacing w:val="-4"/>
                <w:sz w:val="20"/>
                <w:szCs w:val="20"/>
              </w:rPr>
              <w:t>2-3</w:t>
            </w:r>
          </w:p>
        </w:tc>
        <w:tc>
          <w:tcPr>
            <w:tcW w:w="1347" w:type="dxa"/>
            <w:vAlign w:val="top"/>
          </w:tcPr>
          <w:p>
            <w:pPr>
              <w:spacing w:line="285" w:lineRule="auto"/>
              <w:rPr>
                <w:rFonts w:ascii="宋体"/>
                <w:sz w:val="21"/>
              </w:rPr>
            </w:pPr>
          </w:p>
          <w:p>
            <w:pPr>
              <w:spacing w:before="78" w:line="292" w:lineRule="auto"/>
              <w:ind w:left="116" w:right="107" w:hanging="3"/>
              <w:rPr>
                <w:rFonts w:ascii="黑体" w:hAnsi="黑体" w:eastAsia="黑体" w:cs="黑体"/>
                <w:sz w:val="24"/>
                <w:szCs w:val="24"/>
              </w:rPr>
            </w:pPr>
            <w:r>
              <w:rPr>
                <w:rFonts w:ascii="黑体" w:hAnsi="黑体" w:eastAsia="黑体" w:cs="黑体"/>
                <w:spacing w:val="16"/>
                <w:sz w:val="24"/>
                <w:szCs w:val="24"/>
              </w:rPr>
              <w:t>项</w:t>
            </w:r>
            <w:r>
              <w:rPr>
                <w:rFonts w:ascii="黑体" w:hAnsi="黑体" w:eastAsia="黑体" w:cs="黑体"/>
                <w:spacing w:val="-23"/>
                <w:sz w:val="24"/>
                <w:szCs w:val="24"/>
              </w:rPr>
              <w:t xml:space="preserve"> </w:t>
            </w:r>
            <w:r>
              <w:rPr>
                <w:rFonts w:ascii="黑体" w:hAnsi="黑体" w:eastAsia="黑体" w:cs="黑体"/>
                <w:spacing w:val="16"/>
                <w:sz w:val="24"/>
                <w:szCs w:val="24"/>
              </w:rPr>
              <w:t>目负责</w:t>
            </w:r>
            <w:r>
              <w:rPr>
                <w:rFonts w:ascii="黑体" w:hAnsi="黑体" w:eastAsia="黑体" w:cs="黑体"/>
                <w:sz w:val="24"/>
                <w:szCs w:val="24"/>
              </w:rPr>
              <w:t xml:space="preserve"> 人</w:t>
            </w:r>
          </w:p>
        </w:tc>
        <w:tc>
          <w:tcPr>
            <w:tcW w:w="5289" w:type="dxa"/>
            <w:vAlign w:val="top"/>
          </w:tcPr>
          <w:p>
            <w:pPr>
              <w:spacing w:line="291" w:lineRule="auto"/>
              <w:rPr>
                <w:rFonts w:ascii="宋体"/>
                <w:sz w:val="21"/>
              </w:rPr>
            </w:pPr>
          </w:p>
          <w:p>
            <w:pPr>
              <w:spacing w:before="78" w:line="226" w:lineRule="auto"/>
              <w:ind w:left="160" w:right="104" w:hanging="31"/>
              <w:rPr>
                <w:rFonts w:ascii="仿宋" w:hAnsi="仿宋" w:eastAsia="仿宋" w:cs="仿宋"/>
                <w:sz w:val="24"/>
                <w:szCs w:val="24"/>
              </w:rPr>
            </w:pPr>
            <w:r>
              <w:rPr>
                <w:rFonts w:ascii="仿宋" w:hAnsi="仿宋" w:eastAsia="仿宋" w:cs="仿宋"/>
                <w:spacing w:val="-6"/>
                <w:sz w:val="24"/>
                <w:szCs w:val="24"/>
              </w:rPr>
              <w:t>1．项目负责人是项目安全生产第一负责人，对项</w:t>
            </w:r>
            <w:r>
              <w:rPr>
                <w:rFonts w:ascii="仿宋" w:hAnsi="仿宋" w:eastAsia="仿宋" w:cs="仿宋"/>
                <w:spacing w:val="21"/>
                <w:sz w:val="24"/>
                <w:szCs w:val="24"/>
              </w:rPr>
              <w:t xml:space="preserve"> </w:t>
            </w:r>
            <w:r>
              <w:rPr>
                <w:rFonts w:ascii="仿宋" w:hAnsi="仿宋" w:eastAsia="仿宋" w:cs="仿宋"/>
                <w:spacing w:val="-5"/>
                <w:sz w:val="24"/>
                <w:szCs w:val="24"/>
              </w:rPr>
              <w:t>目安全生产工作全面负责。</w:t>
            </w:r>
          </w:p>
          <w:p>
            <w:pPr>
              <w:spacing w:before="95" w:line="189" w:lineRule="auto"/>
              <w:ind w:firstLine="115"/>
              <w:rPr>
                <w:rFonts w:ascii="仿宋" w:hAnsi="仿宋" w:eastAsia="仿宋" w:cs="仿宋"/>
                <w:sz w:val="24"/>
                <w:szCs w:val="24"/>
              </w:rPr>
            </w:pPr>
            <w:r>
              <w:rPr>
                <w:rFonts w:ascii="仿宋" w:hAnsi="仿宋" w:eastAsia="仿宋" w:cs="仿宋"/>
                <w:spacing w:val="-5"/>
                <w:sz w:val="24"/>
                <w:szCs w:val="24"/>
              </w:rPr>
              <w:t>2．落实项目全员安全生产责任制，落实“一岗双</w:t>
            </w:r>
          </w:p>
        </w:tc>
        <w:tc>
          <w:tcPr>
            <w:tcW w:w="6180" w:type="dxa"/>
            <w:vAlign w:val="top"/>
          </w:tcPr>
          <w:p>
            <w:pPr>
              <w:spacing w:before="73" w:line="237" w:lineRule="auto"/>
              <w:ind w:left="123" w:right="104" w:firstLine="9"/>
              <w:rPr>
                <w:rFonts w:ascii="仿宋" w:hAnsi="仿宋" w:eastAsia="仿宋" w:cs="仿宋"/>
                <w:sz w:val="24"/>
                <w:szCs w:val="24"/>
              </w:rPr>
            </w:pPr>
            <w:r>
              <w:rPr>
                <w:rFonts w:ascii="仿宋" w:hAnsi="仿宋" w:eastAsia="仿宋" w:cs="仿宋"/>
                <w:spacing w:val="-2"/>
                <w:sz w:val="24"/>
                <w:szCs w:val="24"/>
              </w:rPr>
              <w:t>1．落实项目全员安全生产责任制，明确各岗位安全生产</w:t>
            </w:r>
            <w:r>
              <w:rPr>
                <w:rFonts w:ascii="仿宋" w:hAnsi="仿宋" w:eastAsia="仿宋" w:cs="仿宋"/>
                <w:spacing w:val="23"/>
                <w:sz w:val="24"/>
                <w:szCs w:val="24"/>
              </w:rPr>
              <w:t xml:space="preserve"> </w:t>
            </w:r>
            <w:r>
              <w:rPr>
                <w:rFonts w:ascii="仿宋" w:hAnsi="仿宋" w:eastAsia="仿宋" w:cs="仿宋"/>
                <w:spacing w:val="-3"/>
                <w:sz w:val="24"/>
                <w:szCs w:val="24"/>
              </w:rPr>
              <w:t>责任人、责任范围，并定期对员工尽职履责情况进行监督</w:t>
            </w:r>
            <w:r>
              <w:rPr>
                <w:rFonts w:ascii="仿宋" w:hAnsi="仿宋" w:eastAsia="仿宋" w:cs="仿宋"/>
                <w:spacing w:val="22"/>
                <w:sz w:val="24"/>
                <w:szCs w:val="24"/>
              </w:rPr>
              <w:t xml:space="preserve"> </w:t>
            </w:r>
            <w:r>
              <w:rPr>
                <w:rFonts w:ascii="仿宋" w:hAnsi="仿宋" w:eastAsia="仿宋" w:cs="仿宋"/>
                <w:spacing w:val="-6"/>
                <w:sz w:val="24"/>
                <w:szCs w:val="24"/>
              </w:rPr>
              <w:t>考核。</w:t>
            </w:r>
          </w:p>
          <w:p>
            <w:pPr>
              <w:spacing w:before="95" w:line="189" w:lineRule="auto"/>
              <w:ind w:firstLine="118"/>
              <w:rPr>
                <w:rFonts w:ascii="仿宋" w:hAnsi="仿宋" w:eastAsia="仿宋" w:cs="仿宋"/>
                <w:sz w:val="24"/>
                <w:szCs w:val="24"/>
              </w:rPr>
            </w:pPr>
            <w:r>
              <w:rPr>
                <w:rFonts w:ascii="仿宋" w:hAnsi="仿宋" w:eastAsia="仿宋" w:cs="仿宋"/>
                <w:spacing w:val="-1"/>
                <w:sz w:val="24"/>
                <w:szCs w:val="24"/>
              </w:rPr>
              <w:t>2．按照企业安全生产教育培训制度和计划，组织项目物</w:t>
            </w:r>
          </w:p>
        </w:tc>
        <w:tc>
          <w:tcPr>
            <w:tcW w:w="1132" w:type="dxa"/>
            <w:vAlign w:val="top"/>
          </w:tcPr>
          <w:p>
            <w:pPr>
              <w:rPr>
                <w:rFonts w:ascii="宋体"/>
                <w:sz w:val="21"/>
              </w:rPr>
            </w:pPr>
          </w:p>
        </w:tc>
      </w:tr>
    </w:tbl>
    <w:p>
      <w:pPr>
        <w:sectPr>
          <w:footerReference r:id="rId6" w:type="default"/>
          <w:pgSz w:w="16839" w:h="11906"/>
          <w:pgMar w:top="1012" w:right="1124" w:bottom="400" w:left="906" w:header="0" w:footer="0" w:gutter="0"/>
          <w:pgNumType w:fmt="decimal"/>
          <w:cols w:space="720" w:num="1"/>
        </w:sectPr>
      </w:pPr>
    </w:p>
    <w:p>
      <w:pPr>
        <w:spacing w:line="110" w:lineRule="exact"/>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854" w:type="dxa"/>
            <w:vAlign w:val="top"/>
          </w:tcPr>
          <w:p>
            <w:pPr>
              <w:spacing w:before="196"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6"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6"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6"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6"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03" w:hRule="atLeast"/>
        </w:trPr>
        <w:tc>
          <w:tcPr>
            <w:tcW w:w="854" w:type="dxa"/>
            <w:vAlign w:val="top"/>
          </w:tcPr>
          <w:p>
            <w:pPr>
              <w:rPr>
                <w:rFonts w:ascii="宋体"/>
                <w:sz w:val="21"/>
              </w:rPr>
            </w:pPr>
          </w:p>
        </w:tc>
        <w:tc>
          <w:tcPr>
            <w:tcW w:w="1347" w:type="dxa"/>
            <w:vAlign w:val="top"/>
          </w:tcPr>
          <w:p>
            <w:pPr>
              <w:rPr>
                <w:rFonts w:ascii="宋体"/>
                <w:sz w:val="21"/>
              </w:rPr>
            </w:pPr>
          </w:p>
        </w:tc>
        <w:tc>
          <w:tcPr>
            <w:tcW w:w="5289" w:type="dxa"/>
            <w:vAlign w:val="top"/>
          </w:tcPr>
          <w:p>
            <w:pPr>
              <w:spacing w:before="68" w:line="189" w:lineRule="auto"/>
              <w:ind w:firstLine="121"/>
              <w:rPr>
                <w:rFonts w:ascii="仿宋" w:hAnsi="仿宋" w:eastAsia="仿宋" w:cs="仿宋"/>
                <w:sz w:val="24"/>
                <w:szCs w:val="24"/>
              </w:rPr>
            </w:pPr>
            <w:r>
              <w:rPr>
                <w:rFonts w:ascii="仿宋" w:hAnsi="仿宋" w:eastAsia="仿宋" w:cs="仿宋"/>
                <w:spacing w:val="-2"/>
                <w:sz w:val="24"/>
                <w:szCs w:val="24"/>
              </w:rPr>
              <w:t>责”的安全生产管理要求。</w:t>
            </w:r>
          </w:p>
          <w:p>
            <w:pPr>
              <w:spacing w:before="91" w:line="226" w:lineRule="auto"/>
              <w:ind w:left="123" w:right="104" w:hanging="6"/>
              <w:rPr>
                <w:rFonts w:ascii="仿宋" w:hAnsi="仿宋" w:eastAsia="仿宋" w:cs="仿宋"/>
                <w:sz w:val="24"/>
                <w:szCs w:val="24"/>
              </w:rPr>
            </w:pPr>
            <w:r>
              <w:rPr>
                <w:rFonts w:ascii="仿宋" w:hAnsi="仿宋" w:eastAsia="仿宋" w:cs="仿宋"/>
                <w:spacing w:val="-5"/>
                <w:sz w:val="24"/>
                <w:szCs w:val="24"/>
              </w:rPr>
              <w:t>3．加强安全生产知识学习，提升安全生产管理能</w:t>
            </w:r>
            <w:r>
              <w:rPr>
                <w:rFonts w:ascii="仿宋" w:hAnsi="仿宋" w:eastAsia="仿宋" w:cs="仿宋"/>
                <w:spacing w:val="12"/>
                <w:sz w:val="24"/>
                <w:szCs w:val="24"/>
              </w:rPr>
              <w:t xml:space="preserve"> </w:t>
            </w:r>
            <w:r>
              <w:rPr>
                <w:rFonts w:ascii="仿宋" w:hAnsi="仿宋" w:eastAsia="仿宋" w:cs="仿宋"/>
                <w:spacing w:val="-10"/>
                <w:sz w:val="24"/>
                <w:szCs w:val="24"/>
              </w:rPr>
              <w:t>力。</w:t>
            </w:r>
          </w:p>
          <w:p>
            <w:pPr>
              <w:spacing w:before="95" w:line="237" w:lineRule="auto"/>
              <w:ind w:left="119" w:right="18" w:hanging="8"/>
              <w:rPr>
                <w:rFonts w:ascii="仿宋" w:hAnsi="仿宋" w:eastAsia="仿宋" w:cs="仿宋"/>
                <w:sz w:val="24"/>
                <w:szCs w:val="24"/>
              </w:rPr>
            </w:pPr>
            <w:r>
              <w:rPr>
                <w:rFonts w:ascii="仿宋" w:hAnsi="仿宋" w:eastAsia="仿宋" w:cs="仿宋"/>
                <w:spacing w:val="-5"/>
                <w:sz w:val="24"/>
                <w:szCs w:val="24"/>
              </w:rPr>
              <w:t>4．组织项目物业服务从业人员学习国家安全生产</w:t>
            </w:r>
            <w:r>
              <w:rPr>
                <w:rFonts w:ascii="仿宋" w:hAnsi="仿宋" w:eastAsia="仿宋" w:cs="仿宋"/>
                <w:spacing w:val="18"/>
                <w:sz w:val="24"/>
                <w:szCs w:val="24"/>
              </w:rPr>
              <w:t xml:space="preserve"> </w:t>
            </w:r>
            <w:r>
              <w:rPr>
                <w:rFonts w:ascii="仿宋" w:hAnsi="仿宋" w:eastAsia="仿宋" w:cs="仿宋"/>
                <w:sz w:val="24"/>
                <w:szCs w:val="24"/>
              </w:rPr>
              <w:t>法律法规和标准，学习企业安全生产规章制度、</w:t>
            </w:r>
            <w:r>
              <w:rPr>
                <w:rFonts w:ascii="仿宋" w:hAnsi="仿宋" w:eastAsia="仿宋" w:cs="仿宋"/>
                <w:spacing w:val="17"/>
                <w:sz w:val="24"/>
                <w:szCs w:val="24"/>
              </w:rPr>
              <w:t xml:space="preserve"> </w:t>
            </w:r>
            <w:r>
              <w:rPr>
                <w:rFonts w:ascii="仿宋" w:hAnsi="仿宋" w:eastAsia="仿宋" w:cs="仿宋"/>
                <w:spacing w:val="-7"/>
                <w:sz w:val="24"/>
                <w:szCs w:val="24"/>
              </w:rPr>
              <w:t>操作规程，提升安全意识，遵章守纪，规范作业。</w:t>
            </w:r>
          </w:p>
          <w:p>
            <w:pPr>
              <w:spacing w:before="95" w:line="189" w:lineRule="auto"/>
              <w:ind w:firstLine="117"/>
              <w:rPr>
                <w:rFonts w:ascii="仿宋" w:hAnsi="仿宋" w:eastAsia="仿宋" w:cs="仿宋"/>
                <w:sz w:val="24"/>
                <w:szCs w:val="24"/>
              </w:rPr>
            </w:pPr>
            <w:r>
              <w:rPr>
                <w:rFonts w:ascii="仿宋" w:hAnsi="仿宋" w:eastAsia="仿宋" w:cs="仿宋"/>
                <w:spacing w:val="-1"/>
                <w:sz w:val="24"/>
                <w:szCs w:val="24"/>
              </w:rPr>
              <w:t>5．开展安全生产标准化建设。</w:t>
            </w:r>
          </w:p>
          <w:p>
            <w:pPr>
              <w:spacing w:before="91" w:line="226" w:lineRule="auto"/>
              <w:ind w:left="123" w:right="104" w:hanging="9"/>
              <w:rPr>
                <w:rFonts w:ascii="仿宋" w:hAnsi="仿宋" w:eastAsia="仿宋" w:cs="仿宋"/>
                <w:sz w:val="24"/>
                <w:szCs w:val="24"/>
              </w:rPr>
            </w:pPr>
            <w:r>
              <w:rPr>
                <w:rFonts w:ascii="仿宋" w:hAnsi="仿宋" w:eastAsia="仿宋" w:cs="仿宋"/>
                <w:spacing w:val="-5"/>
                <w:sz w:val="24"/>
                <w:szCs w:val="24"/>
              </w:rPr>
              <w:t>6．落实、执行企业安全风险分级管控和隐患排查</w:t>
            </w:r>
            <w:r>
              <w:rPr>
                <w:rFonts w:ascii="仿宋" w:hAnsi="仿宋" w:eastAsia="仿宋" w:cs="仿宋"/>
                <w:spacing w:val="15"/>
                <w:sz w:val="24"/>
                <w:szCs w:val="24"/>
              </w:rPr>
              <w:t xml:space="preserve"> </w:t>
            </w:r>
            <w:r>
              <w:rPr>
                <w:rFonts w:ascii="仿宋" w:hAnsi="仿宋" w:eastAsia="仿宋" w:cs="仿宋"/>
                <w:spacing w:val="-3"/>
                <w:sz w:val="24"/>
                <w:szCs w:val="24"/>
              </w:rPr>
              <w:t>治理双重预防工作。</w:t>
            </w:r>
          </w:p>
          <w:p>
            <w:pPr>
              <w:spacing w:before="94" w:line="225" w:lineRule="auto"/>
              <w:ind w:left="120" w:right="104" w:hanging="3"/>
              <w:rPr>
                <w:rFonts w:ascii="仿宋" w:hAnsi="仿宋" w:eastAsia="仿宋" w:cs="仿宋"/>
                <w:sz w:val="24"/>
                <w:szCs w:val="24"/>
              </w:rPr>
            </w:pPr>
            <w:r>
              <w:rPr>
                <w:rFonts w:ascii="仿宋" w:hAnsi="仿宋" w:eastAsia="仿宋" w:cs="仿宋"/>
                <w:spacing w:val="-5"/>
                <w:sz w:val="24"/>
                <w:szCs w:val="24"/>
              </w:rPr>
              <w:t>7．定期开展安全生产检查，对安全生产管理工作</w:t>
            </w:r>
            <w:r>
              <w:rPr>
                <w:rFonts w:ascii="仿宋" w:hAnsi="仿宋" w:eastAsia="仿宋" w:cs="仿宋"/>
                <w:spacing w:val="11"/>
                <w:sz w:val="24"/>
                <w:szCs w:val="24"/>
              </w:rPr>
              <w:t xml:space="preserve"> </w:t>
            </w:r>
            <w:r>
              <w:rPr>
                <w:rFonts w:ascii="仿宋" w:hAnsi="仿宋" w:eastAsia="仿宋" w:cs="仿宋"/>
                <w:spacing w:val="-3"/>
                <w:sz w:val="24"/>
                <w:szCs w:val="24"/>
              </w:rPr>
              <w:t>进行监督、考核。</w:t>
            </w:r>
          </w:p>
          <w:p>
            <w:pPr>
              <w:spacing w:before="95" w:line="189" w:lineRule="auto"/>
              <w:ind w:firstLine="113"/>
              <w:rPr>
                <w:rFonts w:ascii="仿宋" w:hAnsi="仿宋" w:eastAsia="仿宋" w:cs="仿宋"/>
                <w:sz w:val="24"/>
                <w:szCs w:val="24"/>
              </w:rPr>
            </w:pPr>
            <w:r>
              <w:rPr>
                <w:rFonts w:ascii="仿宋" w:hAnsi="仿宋" w:eastAsia="仿宋" w:cs="仿宋"/>
                <w:spacing w:val="-1"/>
                <w:sz w:val="24"/>
                <w:szCs w:val="24"/>
              </w:rPr>
              <w:t>8．加强危险作业管理。</w:t>
            </w:r>
          </w:p>
          <w:p>
            <w:pPr>
              <w:spacing w:before="94" w:line="225" w:lineRule="auto"/>
              <w:ind w:left="127" w:right="104" w:hanging="14"/>
              <w:rPr>
                <w:rFonts w:ascii="仿宋" w:hAnsi="仿宋" w:eastAsia="仿宋" w:cs="仿宋"/>
                <w:sz w:val="24"/>
                <w:szCs w:val="24"/>
              </w:rPr>
            </w:pPr>
            <w:r>
              <w:rPr>
                <w:rFonts w:ascii="仿宋" w:hAnsi="仿宋" w:eastAsia="仿宋" w:cs="仿宋"/>
                <w:spacing w:val="-5"/>
                <w:sz w:val="24"/>
                <w:szCs w:val="24"/>
              </w:rPr>
              <w:t>9．组织开展生产安全事故应急预案演练，不断提</w:t>
            </w:r>
            <w:r>
              <w:rPr>
                <w:rFonts w:ascii="仿宋" w:hAnsi="仿宋" w:eastAsia="仿宋" w:cs="仿宋"/>
                <w:spacing w:val="16"/>
                <w:sz w:val="24"/>
                <w:szCs w:val="24"/>
              </w:rPr>
              <w:t xml:space="preserve"> </w:t>
            </w:r>
            <w:r>
              <w:rPr>
                <w:rFonts w:ascii="仿宋" w:hAnsi="仿宋" w:eastAsia="仿宋" w:cs="仿宋"/>
                <w:spacing w:val="-2"/>
                <w:sz w:val="24"/>
                <w:szCs w:val="24"/>
              </w:rPr>
              <w:t>高项目物业服务人员应急处置能力。</w:t>
            </w:r>
          </w:p>
          <w:p>
            <w:pPr>
              <w:spacing w:before="94" w:line="226" w:lineRule="auto"/>
              <w:ind w:left="123" w:right="140" w:firstLine="6"/>
              <w:rPr>
                <w:rFonts w:ascii="仿宋" w:hAnsi="仿宋" w:eastAsia="仿宋" w:cs="仿宋"/>
                <w:sz w:val="24"/>
                <w:szCs w:val="24"/>
              </w:rPr>
            </w:pPr>
            <w:r>
              <w:rPr>
                <w:rFonts w:ascii="仿宋" w:hAnsi="仿宋" w:eastAsia="仿宋" w:cs="仿宋"/>
                <w:spacing w:val="-2"/>
                <w:sz w:val="24"/>
                <w:szCs w:val="24"/>
              </w:rPr>
              <w:t>10.</w:t>
            </w:r>
            <w:r>
              <w:rPr>
                <w:rFonts w:ascii="仿宋" w:hAnsi="仿宋" w:eastAsia="仿宋" w:cs="仿宋"/>
                <w:spacing w:val="17"/>
                <w:sz w:val="24"/>
                <w:szCs w:val="24"/>
              </w:rPr>
              <w:t xml:space="preserve"> </w:t>
            </w:r>
            <w:r>
              <w:rPr>
                <w:rFonts w:ascii="仿宋" w:hAnsi="仿宋" w:eastAsia="仿宋" w:cs="仿宋"/>
                <w:spacing w:val="-2"/>
                <w:sz w:val="24"/>
                <w:szCs w:val="24"/>
              </w:rPr>
              <w:t>加强对业主、物业使用人安全知识宣传，提</w:t>
            </w:r>
            <w:r>
              <w:rPr>
                <w:rFonts w:ascii="仿宋" w:hAnsi="仿宋" w:eastAsia="仿宋" w:cs="仿宋"/>
                <w:sz w:val="24"/>
                <w:szCs w:val="24"/>
              </w:rPr>
              <w:t xml:space="preserve"> </w:t>
            </w:r>
            <w:r>
              <w:rPr>
                <w:rFonts w:ascii="仿宋" w:hAnsi="仿宋" w:eastAsia="仿宋" w:cs="仿宋"/>
                <w:spacing w:val="-2"/>
                <w:sz w:val="24"/>
                <w:szCs w:val="24"/>
              </w:rPr>
              <w:t>升安全防护意识，提高自救互助能力。</w:t>
            </w:r>
          </w:p>
          <w:p>
            <w:pPr>
              <w:spacing w:before="93" w:line="189" w:lineRule="auto"/>
              <w:ind w:firstLine="129"/>
              <w:rPr>
                <w:rFonts w:ascii="仿宋" w:hAnsi="仿宋" w:eastAsia="仿宋" w:cs="仿宋"/>
                <w:sz w:val="24"/>
                <w:szCs w:val="24"/>
              </w:rPr>
            </w:pPr>
            <w:r>
              <w:rPr>
                <w:rFonts w:ascii="仿宋" w:hAnsi="仿宋" w:eastAsia="仿宋" w:cs="仿宋"/>
                <w:spacing w:val="-3"/>
                <w:sz w:val="24"/>
                <w:szCs w:val="24"/>
              </w:rPr>
              <w:t>11.</w:t>
            </w:r>
            <w:r>
              <w:rPr>
                <w:rFonts w:ascii="仿宋" w:hAnsi="仿宋" w:eastAsia="仿宋" w:cs="仿宋"/>
                <w:spacing w:val="24"/>
                <w:sz w:val="24"/>
                <w:szCs w:val="24"/>
              </w:rPr>
              <w:t xml:space="preserve"> </w:t>
            </w:r>
            <w:r>
              <w:rPr>
                <w:rFonts w:ascii="仿宋" w:hAnsi="仿宋" w:eastAsia="仿宋" w:cs="仿宋"/>
                <w:spacing w:val="-3"/>
                <w:sz w:val="24"/>
                <w:szCs w:val="24"/>
              </w:rPr>
              <w:t>加强相关方安全生产监督管理。</w:t>
            </w:r>
          </w:p>
          <w:p>
            <w:pPr>
              <w:spacing w:before="94" w:line="226" w:lineRule="auto"/>
              <w:ind w:left="120" w:right="16" w:firstLine="9"/>
              <w:rPr>
                <w:rFonts w:ascii="仿宋" w:hAnsi="仿宋" w:eastAsia="仿宋" w:cs="仿宋"/>
                <w:sz w:val="24"/>
                <w:szCs w:val="24"/>
              </w:rPr>
            </w:pPr>
            <w:r>
              <w:rPr>
                <w:rFonts w:ascii="仿宋" w:hAnsi="仿宋" w:eastAsia="仿宋" w:cs="仿宋"/>
                <w:spacing w:val="-4"/>
                <w:sz w:val="24"/>
                <w:szCs w:val="24"/>
              </w:rPr>
              <w:t>12.</w:t>
            </w:r>
            <w:r>
              <w:rPr>
                <w:rFonts w:ascii="仿宋" w:hAnsi="仿宋" w:eastAsia="仿宋" w:cs="仿宋"/>
                <w:spacing w:val="61"/>
                <w:sz w:val="24"/>
                <w:szCs w:val="24"/>
              </w:rPr>
              <w:t xml:space="preserve"> </w:t>
            </w:r>
            <w:r>
              <w:rPr>
                <w:rFonts w:ascii="仿宋" w:hAnsi="仿宋" w:eastAsia="仿宋" w:cs="仿宋"/>
                <w:spacing w:val="-4"/>
                <w:sz w:val="24"/>
                <w:szCs w:val="24"/>
              </w:rPr>
              <w:t>当生产出现紧急情况时，及时组织开展应急</w:t>
            </w:r>
            <w:r>
              <w:rPr>
                <w:rFonts w:ascii="仿宋" w:hAnsi="仿宋" w:eastAsia="仿宋" w:cs="仿宋"/>
                <w:sz w:val="24"/>
                <w:szCs w:val="24"/>
              </w:rPr>
              <w:t xml:space="preserve">  </w:t>
            </w:r>
            <w:r>
              <w:rPr>
                <w:rFonts w:ascii="仿宋" w:hAnsi="仿宋" w:eastAsia="仿宋" w:cs="仿宋"/>
                <w:spacing w:val="-7"/>
                <w:sz w:val="24"/>
                <w:szCs w:val="24"/>
              </w:rPr>
              <w:t>处置。及时上报相关情况，并积极配合事故调查。</w:t>
            </w:r>
          </w:p>
          <w:p>
            <w:pPr>
              <w:spacing w:before="134" w:line="180" w:lineRule="auto"/>
              <w:ind w:firstLine="129"/>
              <w:rPr>
                <w:rFonts w:ascii="仿宋" w:hAnsi="仿宋" w:eastAsia="仿宋" w:cs="仿宋"/>
                <w:sz w:val="24"/>
                <w:szCs w:val="24"/>
              </w:rPr>
            </w:pPr>
            <w:r>
              <w:rPr>
                <w:rFonts w:ascii="仿宋" w:hAnsi="仿宋" w:eastAsia="仿宋" w:cs="仿宋"/>
                <w:spacing w:val="-6"/>
                <w:sz w:val="24"/>
                <w:szCs w:val="24"/>
              </w:rPr>
              <w:t>13．……</w:t>
            </w:r>
          </w:p>
        </w:tc>
        <w:tc>
          <w:tcPr>
            <w:tcW w:w="6180" w:type="dxa"/>
            <w:vAlign w:val="top"/>
          </w:tcPr>
          <w:p>
            <w:pPr>
              <w:spacing w:before="69" w:line="261" w:lineRule="auto"/>
              <w:ind w:left="122" w:right="104"/>
              <w:rPr>
                <w:rFonts w:ascii="仿宋" w:hAnsi="仿宋" w:eastAsia="仿宋" w:cs="仿宋"/>
                <w:sz w:val="24"/>
                <w:szCs w:val="24"/>
              </w:rPr>
            </w:pPr>
            <w:r>
              <w:rPr>
                <w:rFonts w:ascii="仿宋" w:hAnsi="仿宋" w:eastAsia="仿宋" w:cs="仿宋"/>
                <w:spacing w:val="-1"/>
                <w:sz w:val="24"/>
                <w:szCs w:val="24"/>
              </w:rPr>
              <w:t>业服务从业人员开展安全生产教育培训。教育培训应包</w:t>
            </w:r>
            <w:r>
              <w:rPr>
                <w:rFonts w:ascii="仿宋" w:hAnsi="仿宋" w:eastAsia="仿宋" w:cs="仿宋"/>
                <w:spacing w:val="4"/>
                <w:sz w:val="24"/>
                <w:szCs w:val="24"/>
              </w:rPr>
              <w:t xml:space="preserve">  </w:t>
            </w:r>
            <w:r>
              <w:rPr>
                <w:rFonts w:ascii="仿宋" w:hAnsi="仿宋" w:eastAsia="仿宋" w:cs="仿宋"/>
                <w:spacing w:val="-10"/>
                <w:sz w:val="24"/>
                <w:szCs w:val="24"/>
              </w:rPr>
              <w:t>括：</w:t>
            </w:r>
            <w:r>
              <w:rPr>
                <w:rFonts w:ascii="仿宋" w:hAnsi="仿宋" w:eastAsia="仿宋" w:cs="仿宋"/>
                <w:spacing w:val="77"/>
                <w:sz w:val="24"/>
                <w:szCs w:val="24"/>
              </w:rPr>
              <w:t xml:space="preserve"> </w:t>
            </w:r>
            <w:r>
              <w:rPr>
                <w:rFonts w:ascii="仿宋" w:hAnsi="仿宋" w:eastAsia="仿宋" w:cs="仿宋"/>
                <w:spacing w:val="-10"/>
                <w:sz w:val="24"/>
                <w:szCs w:val="24"/>
              </w:rPr>
              <w:t>法律法规、规章制度、操作规程、风险管控、事故隐</w:t>
            </w:r>
            <w:r>
              <w:rPr>
                <w:rFonts w:ascii="仿宋" w:hAnsi="仿宋" w:eastAsia="仿宋" w:cs="仿宋"/>
                <w:sz w:val="24"/>
                <w:szCs w:val="24"/>
              </w:rPr>
              <w:t xml:space="preserve"> </w:t>
            </w:r>
            <w:r>
              <w:rPr>
                <w:rFonts w:ascii="仿宋" w:hAnsi="仿宋" w:eastAsia="仿宋" w:cs="仿宋"/>
                <w:spacing w:val="-1"/>
                <w:sz w:val="24"/>
                <w:szCs w:val="24"/>
              </w:rPr>
              <w:t>患排查、应急处置、职业健康等内容。</w:t>
            </w:r>
          </w:p>
          <w:p>
            <w:pPr>
              <w:spacing w:line="225" w:lineRule="auto"/>
              <w:ind w:left="123" w:right="188" w:hanging="4"/>
              <w:rPr>
                <w:rFonts w:ascii="仿宋" w:hAnsi="仿宋" w:eastAsia="仿宋" w:cs="仿宋"/>
                <w:sz w:val="24"/>
                <w:szCs w:val="24"/>
              </w:rPr>
            </w:pPr>
            <w:r>
              <w:rPr>
                <w:rFonts w:ascii="仿宋" w:hAnsi="仿宋" w:eastAsia="仿宋" w:cs="仿宋"/>
                <w:spacing w:val="-1"/>
                <w:sz w:val="24"/>
                <w:szCs w:val="24"/>
              </w:rPr>
              <w:t>3．组织开展项目安全生产标准化建设工作，对照安全生</w:t>
            </w:r>
            <w:r>
              <w:rPr>
                <w:rFonts w:ascii="仿宋" w:hAnsi="仿宋" w:eastAsia="仿宋" w:cs="仿宋"/>
                <w:spacing w:val="11"/>
                <w:sz w:val="24"/>
                <w:szCs w:val="24"/>
              </w:rPr>
              <w:t xml:space="preserve"> </w:t>
            </w:r>
            <w:r>
              <w:rPr>
                <w:rFonts w:ascii="仿宋" w:hAnsi="仿宋" w:eastAsia="仿宋" w:cs="仿宋"/>
                <w:spacing w:val="-1"/>
                <w:sz w:val="24"/>
                <w:szCs w:val="24"/>
              </w:rPr>
              <w:t>产标准化标准规范项目的各项安全生产管理工作。</w:t>
            </w:r>
          </w:p>
          <w:p>
            <w:pPr>
              <w:spacing w:before="95" w:line="237" w:lineRule="auto"/>
              <w:ind w:left="123" w:right="117" w:hanging="9"/>
              <w:rPr>
                <w:rFonts w:ascii="仿宋" w:hAnsi="仿宋" w:eastAsia="仿宋" w:cs="仿宋"/>
                <w:sz w:val="24"/>
                <w:szCs w:val="24"/>
              </w:rPr>
            </w:pPr>
            <w:r>
              <w:rPr>
                <w:rFonts w:ascii="仿宋" w:hAnsi="仿宋" w:eastAsia="仿宋" w:cs="仿宋"/>
                <w:spacing w:val="-1"/>
                <w:sz w:val="24"/>
                <w:szCs w:val="24"/>
              </w:rPr>
              <w:t>4．组织项目物业服务从业人员开展生产过程和物业服务</w:t>
            </w:r>
            <w:r>
              <w:rPr>
                <w:rFonts w:ascii="仿宋" w:hAnsi="仿宋" w:eastAsia="仿宋" w:cs="仿宋"/>
                <w:spacing w:val="17"/>
                <w:sz w:val="24"/>
                <w:szCs w:val="24"/>
              </w:rPr>
              <w:t xml:space="preserve"> </w:t>
            </w:r>
            <w:r>
              <w:rPr>
                <w:rFonts w:ascii="仿宋" w:hAnsi="仿宋" w:eastAsia="仿宋" w:cs="仿宋"/>
                <w:spacing w:val="-3"/>
                <w:sz w:val="24"/>
                <w:szCs w:val="24"/>
              </w:rPr>
              <w:t>范围内危险源辨识，安全风险分析，并组织相关责任人，</w:t>
            </w:r>
            <w:r>
              <w:rPr>
                <w:rFonts w:ascii="仿宋" w:hAnsi="仿宋" w:eastAsia="仿宋" w:cs="仿宋"/>
                <w:spacing w:val="8"/>
                <w:sz w:val="24"/>
                <w:szCs w:val="24"/>
              </w:rPr>
              <w:t xml:space="preserve"> </w:t>
            </w:r>
            <w:r>
              <w:rPr>
                <w:rFonts w:ascii="仿宋" w:hAnsi="仿宋" w:eastAsia="仿宋" w:cs="仿宋"/>
                <w:spacing w:val="-1"/>
                <w:sz w:val="24"/>
                <w:szCs w:val="24"/>
              </w:rPr>
              <w:t>依照企业安全风险分级管控要求，实施安全风险管控。</w:t>
            </w:r>
          </w:p>
          <w:p>
            <w:pPr>
              <w:spacing w:before="95" w:line="237" w:lineRule="auto"/>
              <w:ind w:left="123" w:right="104" w:hanging="3"/>
              <w:rPr>
                <w:rFonts w:ascii="仿宋" w:hAnsi="仿宋" w:eastAsia="仿宋" w:cs="仿宋"/>
                <w:sz w:val="24"/>
                <w:szCs w:val="24"/>
              </w:rPr>
            </w:pPr>
            <w:r>
              <w:rPr>
                <w:rFonts w:ascii="仿宋" w:hAnsi="仿宋" w:eastAsia="仿宋" w:cs="仿宋"/>
                <w:spacing w:val="-1"/>
                <w:sz w:val="24"/>
                <w:szCs w:val="24"/>
              </w:rPr>
              <w:t>5．组织项目物业服务从业人员开展生产过程和物业服务</w:t>
            </w:r>
            <w:r>
              <w:rPr>
                <w:rFonts w:ascii="仿宋" w:hAnsi="仿宋" w:eastAsia="仿宋" w:cs="仿宋"/>
                <w:spacing w:val="11"/>
                <w:sz w:val="24"/>
                <w:szCs w:val="24"/>
              </w:rPr>
              <w:t xml:space="preserve"> </w:t>
            </w:r>
            <w:r>
              <w:rPr>
                <w:rFonts w:ascii="仿宋" w:hAnsi="仿宋" w:eastAsia="仿宋" w:cs="仿宋"/>
                <w:spacing w:val="-3"/>
                <w:sz w:val="24"/>
                <w:szCs w:val="24"/>
              </w:rPr>
              <w:t>范围内的事故隐患排查，并组织相关责任人对排查出的事</w:t>
            </w:r>
            <w:r>
              <w:rPr>
                <w:rFonts w:ascii="仿宋" w:hAnsi="仿宋" w:eastAsia="仿宋" w:cs="仿宋"/>
                <w:spacing w:val="22"/>
                <w:sz w:val="24"/>
                <w:szCs w:val="24"/>
              </w:rPr>
              <w:t xml:space="preserve"> </w:t>
            </w:r>
            <w:r>
              <w:rPr>
                <w:rFonts w:ascii="仿宋" w:hAnsi="仿宋" w:eastAsia="仿宋" w:cs="仿宋"/>
                <w:spacing w:val="-1"/>
                <w:sz w:val="24"/>
                <w:szCs w:val="24"/>
              </w:rPr>
              <w:t>故隐患采取有效措施及时整改，消除事故隐患。</w:t>
            </w:r>
          </w:p>
          <w:p>
            <w:pPr>
              <w:spacing w:before="97" w:line="243" w:lineRule="auto"/>
              <w:ind w:left="121" w:right="16" w:hanging="4"/>
              <w:rPr>
                <w:rFonts w:ascii="仿宋" w:hAnsi="仿宋" w:eastAsia="仿宋" w:cs="仿宋"/>
                <w:sz w:val="24"/>
                <w:szCs w:val="24"/>
              </w:rPr>
            </w:pPr>
            <w:r>
              <w:rPr>
                <w:rFonts w:ascii="仿宋" w:hAnsi="仿宋" w:eastAsia="仿宋" w:cs="仿宋"/>
                <w:spacing w:val="-3"/>
                <w:sz w:val="24"/>
                <w:szCs w:val="24"/>
              </w:rPr>
              <w:t>6.</w:t>
            </w:r>
            <w:r>
              <w:rPr>
                <w:rFonts w:ascii="仿宋" w:hAnsi="仿宋" w:eastAsia="仿宋" w:cs="仿宋"/>
                <w:spacing w:val="14"/>
                <w:sz w:val="24"/>
                <w:szCs w:val="24"/>
              </w:rPr>
              <w:t xml:space="preserve">  </w:t>
            </w:r>
            <w:r>
              <w:rPr>
                <w:rFonts w:ascii="仿宋" w:hAnsi="仿宋" w:eastAsia="仿宋" w:cs="仿宋"/>
                <w:spacing w:val="-3"/>
                <w:sz w:val="24"/>
                <w:szCs w:val="24"/>
              </w:rPr>
              <w:t>定期组织安全生产检查。加强物业共用设施设备、安</w:t>
            </w:r>
            <w:r>
              <w:rPr>
                <w:rFonts w:ascii="仿宋" w:hAnsi="仿宋" w:eastAsia="仿宋" w:cs="仿宋"/>
                <w:sz w:val="24"/>
                <w:szCs w:val="24"/>
              </w:rPr>
              <w:t xml:space="preserve"> </w:t>
            </w:r>
            <w:r>
              <w:rPr>
                <w:rFonts w:ascii="仿宋" w:hAnsi="仿宋" w:eastAsia="仿宋" w:cs="仿宋"/>
                <w:spacing w:val="-3"/>
                <w:sz w:val="24"/>
                <w:szCs w:val="24"/>
              </w:rPr>
              <w:t>全应急设施设备、物资、装备的检查和监管，确保各类设</w:t>
            </w:r>
            <w:r>
              <w:rPr>
                <w:rFonts w:ascii="仿宋" w:hAnsi="仿宋" w:eastAsia="仿宋" w:cs="仿宋"/>
                <w:spacing w:val="23"/>
                <w:sz w:val="24"/>
                <w:szCs w:val="24"/>
              </w:rPr>
              <w:t xml:space="preserve"> </w:t>
            </w:r>
            <w:r>
              <w:rPr>
                <w:rFonts w:ascii="仿宋" w:hAnsi="仿宋" w:eastAsia="仿宋" w:cs="仿宋"/>
                <w:spacing w:val="-3"/>
                <w:sz w:val="24"/>
                <w:szCs w:val="24"/>
              </w:rPr>
              <w:t>施设备处于完好状态，应急救援物资、装备配置有效。制</w:t>
            </w:r>
            <w:r>
              <w:rPr>
                <w:rFonts w:ascii="仿宋" w:hAnsi="仿宋" w:eastAsia="仿宋" w:cs="仿宋"/>
                <w:spacing w:val="23"/>
                <w:sz w:val="24"/>
                <w:szCs w:val="24"/>
              </w:rPr>
              <w:t xml:space="preserve"> </w:t>
            </w:r>
            <w:r>
              <w:rPr>
                <w:rFonts w:ascii="仿宋" w:hAnsi="仿宋" w:eastAsia="仿宋" w:cs="仿宋"/>
                <w:spacing w:val="-8"/>
                <w:sz w:val="24"/>
                <w:szCs w:val="24"/>
              </w:rPr>
              <w:t>止和纠正违章指挥、强令冒险作业、违反操作规程的行为。</w:t>
            </w:r>
          </w:p>
          <w:p>
            <w:pPr>
              <w:spacing w:before="95" w:line="237" w:lineRule="auto"/>
              <w:ind w:left="122" w:right="188" w:hanging="2"/>
              <w:rPr>
                <w:rFonts w:ascii="仿宋" w:hAnsi="仿宋" w:eastAsia="仿宋" w:cs="仿宋"/>
                <w:sz w:val="24"/>
                <w:szCs w:val="24"/>
              </w:rPr>
            </w:pPr>
            <w:r>
              <w:rPr>
                <w:rFonts w:ascii="仿宋" w:hAnsi="仿宋" w:eastAsia="仿宋" w:cs="仿宋"/>
                <w:spacing w:val="-1"/>
                <w:sz w:val="24"/>
                <w:szCs w:val="24"/>
              </w:rPr>
              <w:t>7．加强危险作业管理，对高处作业、有限空间作业、动</w:t>
            </w:r>
            <w:r>
              <w:rPr>
                <w:rFonts w:ascii="仿宋" w:hAnsi="仿宋" w:eastAsia="仿宋" w:cs="仿宋"/>
                <w:spacing w:val="10"/>
                <w:sz w:val="24"/>
                <w:szCs w:val="24"/>
              </w:rPr>
              <w:t xml:space="preserve"> </w:t>
            </w:r>
            <w:r>
              <w:rPr>
                <w:rFonts w:ascii="仿宋" w:hAnsi="仿宋" w:eastAsia="仿宋" w:cs="仿宋"/>
                <w:spacing w:val="-1"/>
                <w:sz w:val="24"/>
                <w:szCs w:val="24"/>
              </w:rPr>
              <w:t>火作业等危险作业实行作业票审批管理和现场监护管理</w:t>
            </w:r>
            <w:r>
              <w:rPr>
                <w:rFonts w:ascii="仿宋" w:hAnsi="仿宋" w:eastAsia="仿宋" w:cs="仿宋"/>
                <w:spacing w:val="3"/>
                <w:sz w:val="24"/>
                <w:szCs w:val="24"/>
              </w:rPr>
              <w:t xml:space="preserve">  </w:t>
            </w:r>
            <w:r>
              <w:rPr>
                <w:rFonts w:ascii="仿宋" w:hAnsi="仿宋" w:eastAsia="仿宋" w:cs="仿宋"/>
                <w:spacing w:val="-6"/>
                <w:sz w:val="24"/>
                <w:szCs w:val="24"/>
              </w:rPr>
              <w:t>制度。</w:t>
            </w:r>
          </w:p>
          <w:p>
            <w:pPr>
              <w:spacing w:before="94" w:line="225" w:lineRule="auto"/>
              <w:ind w:left="135" w:right="188" w:hanging="19"/>
              <w:rPr>
                <w:rFonts w:ascii="仿宋" w:hAnsi="仿宋" w:eastAsia="仿宋" w:cs="仿宋"/>
                <w:sz w:val="24"/>
                <w:szCs w:val="24"/>
              </w:rPr>
            </w:pPr>
            <w:r>
              <w:rPr>
                <w:rFonts w:ascii="仿宋" w:hAnsi="仿宋" w:eastAsia="仿宋" w:cs="仿宋"/>
                <w:spacing w:val="-1"/>
                <w:sz w:val="24"/>
                <w:szCs w:val="24"/>
              </w:rPr>
              <w:t>8．组织项目物业服务从业人员开展生产安全事故预案应</w:t>
            </w:r>
            <w:r>
              <w:rPr>
                <w:rFonts w:ascii="仿宋" w:hAnsi="仿宋" w:eastAsia="仿宋" w:cs="仿宋"/>
                <w:spacing w:val="15"/>
                <w:sz w:val="24"/>
                <w:szCs w:val="24"/>
              </w:rPr>
              <w:t xml:space="preserve"> </w:t>
            </w:r>
            <w:r>
              <w:rPr>
                <w:rFonts w:ascii="仿宋" w:hAnsi="仿宋" w:eastAsia="仿宋" w:cs="仿宋"/>
                <w:spacing w:val="-2"/>
                <w:sz w:val="24"/>
                <w:szCs w:val="24"/>
              </w:rPr>
              <w:t>急演练，提高现场应急处置能力。</w:t>
            </w:r>
          </w:p>
          <w:p>
            <w:pPr>
              <w:spacing w:before="96" w:line="237" w:lineRule="auto"/>
              <w:ind w:left="129" w:right="37" w:hanging="13"/>
              <w:rPr>
                <w:rFonts w:ascii="仿宋" w:hAnsi="仿宋" w:eastAsia="仿宋" w:cs="仿宋"/>
                <w:sz w:val="24"/>
                <w:szCs w:val="24"/>
              </w:rPr>
            </w:pPr>
            <w:r>
              <w:rPr>
                <w:rFonts w:ascii="仿宋" w:hAnsi="仿宋" w:eastAsia="仿宋" w:cs="仿宋"/>
                <w:spacing w:val="-12"/>
                <w:w w:val="99"/>
                <w:sz w:val="24"/>
                <w:szCs w:val="24"/>
              </w:rPr>
              <w:t>9．加强对业主、物业使用人安全生产、安全知识宣传（如：</w:t>
            </w:r>
            <w:r>
              <w:rPr>
                <w:rFonts w:ascii="仿宋" w:hAnsi="仿宋" w:eastAsia="仿宋" w:cs="仿宋"/>
                <w:spacing w:val="48"/>
                <w:sz w:val="24"/>
                <w:szCs w:val="24"/>
              </w:rPr>
              <w:t xml:space="preserve"> </w:t>
            </w:r>
            <w:r>
              <w:rPr>
                <w:rFonts w:ascii="仿宋" w:hAnsi="仿宋" w:eastAsia="仿宋" w:cs="仿宋"/>
                <w:spacing w:val="-1"/>
                <w:sz w:val="24"/>
                <w:szCs w:val="24"/>
              </w:rPr>
              <w:t>禁止高空抛物、电动自行车规范充电等</w:t>
            </w:r>
            <w:r>
              <w:rPr>
                <w:rFonts w:ascii="仿宋" w:hAnsi="仿宋" w:eastAsia="仿宋" w:cs="仿宋"/>
                <w:spacing w:val="-60"/>
                <w:sz w:val="24"/>
                <w:szCs w:val="24"/>
              </w:rPr>
              <w:t>），</w:t>
            </w:r>
            <w:r>
              <w:rPr>
                <w:rFonts w:ascii="仿宋" w:hAnsi="仿宋" w:eastAsia="仿宋" w:cs="仿宋"/>
                <w:spacing w:val="-1"/>
                <w:sz w:val="24"/>
                <w:szCs w:val="24"/>
              </w:rPr>
              <w:t>提升安全防护</w:t>
            </w:r>
            <w:r>
              <w:rPr>
                <w:rFonts w:ascii="仿宋" w:hAnsi="仿宋" w:eastAsia="仿宋" w:cs="仿宋"/>
                <w:sz w:val="24"/>
                <w:szCs w:val="24"/>
              </w:rPr>
              <w:t xml:space="preserve">  </w:t>
            </w:r>
            <w:r>
              <w:rPr>
                <w:rFonts w:ascii="仿宋" w:hAnsi="仿宋" w:eastAsia="仿宋" w:cs="仿宋"/>
                <w:spacing w:val="-2"/>
                <w:sz w:val="24"/>
                <w:szCs w:val="24"/>
              </w:rPr>
              <w:t>意识，提高自救互助能力。</w:t>
            </w:r>
          </w:p>
          <w:p>
            <w:pPr>
              <w:spacing w:before="94" w:line="226" w:lineRule="auto"/>
              <w:ind w:left="123" w:right="104" w:firstLine="9"/>
              <w:rPr>
                <w:rFonts w:ascii="仿宋" w:hAnsi="仿宋" w:eastAsia="仿宋" w:cs="仿宋"/>
                <w:sz w:val="24"/>
                <w:szCs w:val="24"/>
              </w:rPr>
            </w:pPr>
            <w:r>
              <w:rPr>
                <w:rFonts w:ascii="仿宋" w:hAnsi="仿宋" w:eastAsia="仿宋" w:cs="仿宋"/>
                <w:spacing w:val="-3"/>
                <w:sz w:val="24"/>
                <w:szCs w:val="24"/>
              </w:rPr>
              <w:t>10．当生产出现紧急情况时，第一时间到达现场，并及时</w:t>
            </w:r>
            <w:r>
              <w:rPr>
                <w:rFonts w:ascii="仿宋" w:hAnsi="仿宋" w:eastAsia="仿宋" w:cs="仿宋"/>
                <w:spacing w:val="15"/>
                <w:sz w:val="24"/>
                <w:szCs w:val="24"/>
              </w:rPr>
              <w:t xml:space="preserve"> </w:t>
            </w:r>
            <w:r>
              <w:rPr>
                <w:rFonts w:ascii="仿宋" w:hAnsi="仿宋" w:eastAsia="仿宋" w:cs="仿宋"/>
                <w:spacing w:val="-3"/>
                <w:sz w:val="24"/>
                <w:szCs w:val="24"/>
              </w:rPr>
              <w:t>组织应急处置。同时，及时上报相关情况，并积极配合事</w:t>
            </w:r>
          </w:p>
        </w:tc>
        <w:tc>
          <w:tcPr>
            <w:tcW w:w="1132" w:type="dxa"/>
            <w:vAlign w:val="top"/>
          </w:tcPr>
          <w:p>
            <w:pPr>
              <w:rPr>
                <w:rFonts w:ascii="宋体"/>
                <w:sz w:val="21"/>
              </w:rPr>
            </w:pPr>
          </w:p>
        </w:tc>
      </w:tr>
    </w:tbl>
    <w:p>
      <w:pPr>
        <w:rPr>
          <w:rFonts w:ascii="宋体"/>
          <w:sz w:val="21"/>
        </w:rPr>
      </w:pPr>
    </w:p>
    <w:p>
      <w:pPr>
        <w:sectPr>
          <w:footerReference r:id="rId7" w:type="default"/>
          <w:pgSz w:w="16839" w:h="11906"/>
          <w:pgMar w:top="1012" w:right="1124" w:bottom="1221" w:left="906" w:header="0" w:footer="1029" w:gutter="0"/>
          <w:pgNumType w:fmt="decimal"/>
          <w:cols w:space="720" w:num="1"/>
        </w:sectPr>
      </w:pPr>
    </w:p>
    <w:p>
      <w:pPr>
        <w:spacing w:line="110" w:lineRule="exact"/>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2" w:hRule="atLeast"/>
        </w:trPr>
        <w:tc>
          <w:tcPr>
            <w:tcW w:w="854" w:type="dxa"/>
            <w:vAlign w:val="top"/>
          </w:tcPr>
          <w:p>
            <w:pPr>
              <w:spacing w:before="196"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6"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6"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6"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6"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2" w:hRule="atLeast"/>
        </w:trPr>
        <w:tc>
          <w:tcPr>
            <w:tcW w:w="854" w:type="dxa"/>
            <w:vAlign w:val="top"/>
          </w:tcPr>
          <w:p>
            <w:pPr>
              <w:rPr>
                <w:rFonts w:ascii="宋体"/>
                <w:sz w:val="21"/>
              </w:rPr>
            </w:pPr>
          </w:p>
        </w:tc>
        <w:tc>
          <w:tcPr>
            <w:tcW w:w="1347" w:type="dxa"/>
            <w:vAlign w:val="top"/>
          </w:tcPr>
          <w:p>
            <w:pPr>
              <w:rPr>
                <w:rFonts w:ascii="宋体"/>
                <w:sz w:val="21"/>
              </w:rPr>
            </w:pPr>
          </w:p>
        </w:tc>
        <w:tc>
          <w:tcPr>
            <w:tcW w:w="5289" w:type="dxa"/>
            <w:vAlign w:val="top"/>
          </w:tcPr>
          <w:p>
            <w:pPr>
              <w:rPr>
                <w:rFonts w:ascii="宋体"/>
                <w:sz w:val="21"/>
              </w:rPr>
            </w:pPr>
          </w:p>
        </w:tc>
        <w:tc>
          <w:tcPr>
            <w:tcW w:w="6180" w:type="dxa"/>
            <w:vAlign w:val="top"/>
          </w:tcPr>
          <w:p>
            <w:pPr>
              <w:spacing w:before="69" w:line="189" w:lineRule="auto"/>
              <w:ind w:firstLine="123"/>
              <w:rPr>
                <w:rFonts w:ascii="仿宋" w:hAnsi="仿宋" w:eastAsia="仿宋" w:cs="仿宋"/>
                <w:sz w:val="24"/>
                <w:szCs w:val="24"/>
              </w:rPr>
            </w:pPr>
            <w:r>
              <w:rPr>
                <w:rFonts w:ascii="仿宋" w:hAnsi="仿宋" w:eastAsia="仿宋" w:cs="仿宋"/>
                <w:spacing w:val="-5"/>
                <w:sz w:val="24"/>
                <w:szCs w:val="24"/>
              </w:rPr>
              <w:t>故调查。</w:t>
            </w:r>
          </w:p>
          <w:p>
            <w:pPr>
              <w:spacing w:before="93" w:line="210" w:lineRule="auto"/>
              <w:ind w:left="132" w:right="16"/>
              <w:rPr>
                <w:rFonts w:ascii="仿宋" w:hAnsi="仿宋" w:eastAsia="仿宋" w:cs="仿宋"/>
                <w:sz w:val="24"/>
                <w:szCs w:val="24"/>
              </w:rPr>
            </w:pPr>
            <w:r>
              <w:rPr>
                <w:rFonts w:ascii="仿宋" w:hAnsi="仿宋" w:eastAsia="仿宋" w:cs="仿宋"/>
                <w:spacing w:val="-12"/>
                <w:sz w:val="24"/>
                <w:szCs w:val="24"/>
              </w:rPr>
              <w:t>11.</w:t>
            </w:r>
            <w:r>
              <w:rPr>
                <w:rFonts w:ascii="仿宋" w:hAnsi="仿宋" w:eastAsia="仿宋" w:cs="仿宋"/>
                <w:spacing w:val="28"/>
                <w:sz w:val="24"/>
                <w:szCs w:val="24"/>
              </w:rPr>
              <w:t xml:space="preserve"> </w:t>
            </w:r>
            <w:r>
              <w:rPr>
                <w:rFonts w:ascii="仿宋" w:hAnsi="仿宋" w:eastAsia="仿宋" w:cs="仿宋"/>
                <w:spacing w:val="-12"/>
                <w:sz w:val="24"/>
                <w:szCs w:val="24"/>
              </w:rPr>
              <w:t>加强相关方（外委方）</w:t>
            </w:r>
            <w:r>
              <w:rPr>
                <w:rFonts w:ascii="仿宋" w:hAnsi="仿宋" w:eastAsia="仿宋" w:cs="仿宋"/>
                <w:spacing w:val="-39"/>
                <w:sz w:val="24"/>
                <w:szCs w:val="24"/>
              </w:rPr>
              <w:t xml:space="preserve"> </w:t>
            </w:r>
            <w:r>
              <w:rPr>
                <w:rFonts w:ascii="仿宋" w:hAnsi="仿宋" w:eastAsia="仿宋" w:cs="仿宋"/>
                <w:spacing w:val="-12"/>
                <w:sz w:val="24"/>
                <w:szCs w:val="24"/>
              </w:rPr>
              <w:t>安全生产的监督、检查、考核。</w:t>
            </w:r>
            <w:r>
              <w:rPr>
                <w:rFonts w:ascii="仿宋" w:hAnsi="仿宋" w:eastAsia="仿宋" w:cs="仿宋"/>
                <w:sz w:val="24"/>
                <w:szCs w:val="24"/>
              </w:rPr>
              <w:t xml:space="preserve"> </w:t>
            </w:r>
            <w:r>
              <w:rPr>
                <w:rFonts w:ascii="仿宋" w:hAnsi="仿宋" w:eastAsia="仿宋" w:cs="仿宋"/>
                <w:spacing w:val="-12"/>
                <w:w w:val="99"/>
                <w:sz w:val="24"/>
                <w:szCs w:val="24"/>
              </w:rPr>
              <w:t>12</w:t>
            </w:r>
            <w:r>
              <w:rPr>
                <w:rFonts w:ascii="仿宋" w:hAnsi="仿宋" w:eastAsia="仿宋" w:cs="仿宋"/>
                <w:spacing w:val="9"/>
                <w:sz w:val="24"/>
                <w:szCs w:val="24"/>
              </w:rPr>
              <w:t xml:space="preserve">   </w:t>
            </w:r>
            <w:r>
              <w:rPr>
                <w:rFonts w:ascii="仿宋" w:hAnsi="仿宋" w:eastAsia="仿宋" w:cs="仿宋"/>
                <w:spacing w:val="-12"/>
                <w:w w:val="99"/>
                <w:sz w:val="24"/>
                <w:szCs w:val="24"/>
              </w:rPr>
              <w:t>……</w:t>
            </w:r>
          </w:p>
        </w:tc>
        <w:tc>
          <w:tcPr>
            <w:tcW w:w="1132"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487" w:hRule="atLeast"/>
        </w:trPr>
        <w:tc>
          <w:tcPr>
            <w:tcW w:w="854" w:type="dxa"/>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before="65" w:line="180" w:lineRule="auto"/>
              <w:ind w:firstLine="118"/>
              <w:rPr>
                <w:rFonts w:ascii="宋体" w:hAnsi="宋体" w:eastAsia="宋体" w:cs="宋体"/>
                <w:sz w:val="20"/>
                <w:szCs w:val="20"/>
              </w:rPr>
            </w:pPr>
            <w:r>
              <w:rPr>
                <w:rFonts w:ascii="宋体" w:hAnsi="宋体" w:eastAsia="宋体" w:cs="宋体"/>
                <w:spacing w:val="-4"/>
                <w:sz w:val="20"/>
                <w:szCs w:val="20"/>
              </w:rPr>
              <w:t>2-4</w:t>
            </w:r>
          </w:p>
        </w:tc>
        <w:tc>
          <w:tcPr>
            <w:tcW w:w="1347" w:type="dxa"/>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79" w:line="294" w:lineRule="auto"/>
              <w:ind w:left="114" w:right="107" w:hanging="1"/>
              <w:rPr>
                <w:rFonts w:ascii="黑体" w:hAnsi="黑体" w:eastAsia="黑体" w:cs="黑体"/>
                <w:sz w:val="24"/>
                <w:szCs w:val="24"/>
              </w:rPr>
            </w:pPr>
            <w:r>
              <w:rPr>
                <w:rFonts w:ascii="黑体" w:hAnsi="黑体" w:eastAsia="黑体" w:cs="黑体"/>
                <w:spacing w:val="-5"/>
                <w:sz w:val="24"/>
                <w:szCs w:val="24"/>
              </w:rPr>
              <w:t>项</w:t>
            </w:r>
            <w:r>
              <w:rPr>
                <w:rFonts w:ascii="黑体" w:hAnsi="黑体" w:eastAsia="黑体" w:cs="黑体"/>
                <w:spacing w:val="-20"/>
                <w:sz w:val="24"/>
                <w:szCs w:val="24"/>
              </w:rPr>
              <w:t xml:space="preserve"> </w:t>
            </w:r>
            <w:r>
              <w:rPr>
                <w:rFonts w:ascii="黑体" w:hAnsi="黑体" w:eastAsia="黑体" w:cs="黑体"/>
                <w:spacing w:val="-5"/>
                <w:sz w:val="24"/>
                <w:szCs w:val="24"/>
              </w:rPr>
              <w:t>目部</w:t>
            </w:r>
            <w:r>
              <w:rPr>
                <w:rFonts w:ascii="黑体" w:hAnsi="黑体" w:eastAsia="黑体" w:cs="黑体"/>
                <w:spacing w:val="-39"/>
                <w:sz w:val="24"/>
                <w:szCs w:val="24"/>
              </w:rPr>
              <w:t xml:space="preserve"> </w:t>
            </w:r>
            <w:r>
              <w:rPr>
                <w:rFonts w:ascii="黑体" w:hAnsi="黑体" w:eastAsia="黑体" w:cs="黑体"/>
                <w:spacing w:val="-5"/>
                <w:sz w:val="24"/>
                <w:szCs w:val="24"/>
              </w:rPr>
              <w:t>门</w:t>
            </w:r>
            <w:r>
              <w:rPr>
                <w:rFonts w:ascii="黑体" w:hAnsi="黑体" w:eastAsia="黑体" w:cs="黑体"/>
                <w:sz w:val="24"/>
                <w:szCs w:val="24"/>
              </w:rPr>
              <w:t xml:space="preserve"> </w:t>
            </w:r>
            <w:r>
              <w:rPr>
                <w:rFonts w:ascii="黑体" w:hAnsi="黑体" w:eastAsia="黑体" w:cs="黑体"/>
                <w:spacing w:val="-4"/>
                <w:sz w:val="24"/>
                <w:szCs w:val="24"/>
              </w:rPr>
              <w:t>负责人</w:t>
            </w:r>
          </w:p>
        </w:tc>
        <w:tc>
          <w:tcPr>
            <w:tcW w:w="5289" w:type="dxa"/>
            <w:vAlign w:val="top"/>
          </w:tcPr>
          <w:p>
            <w:pPr>
              <w:spacing w:line="294" w:lineRule="auto"/>
              <w:rPr>
                <w:rFonts w:ascii="宋体"/>
                <w:sz w:val="21"/>
              </w:rPr>
            </w:pPr>
          </w:p>
          <w:p>
            <w:pPr>
              <w:spacing w:before="78" w:line="187" w:lineRule="auto"/>
              <w:ind w:firstLine="113"/>
              <w:rPr>
                <w:rFonts w:ascii="黑体" w:hAnsi="黑体" w:eastAsia="黑体" w:cs="黑体"/>
                <w:sz w:val="24"/>
                <w:szCs w:val="24"/>
              </w:rPr>
            </w:pPr>
            <w:r>
              <w:rPr>
                <w:rFonts w:ascii="黑体" w:hAnsi="黑体" w:eastAsia="黑体" w:cs="黑体"/>
                <w:spacing w:val="-1"/>
                <w:sz w:val="24"/>
                <w:szCs w:val="24"/>
              </w:rPr>
              <w:t>项目设施设备维养部负责人：</w:t>
            </w:r>
          </w:p>
          <w:p>
            <w:pPr>
              <w:spacing w:before="93" w:line="226" w:lineRule="auto"/>
              <w:ind w:left="120" w:right="104" w:firstLine="9"/>
              <w:rPr>
                <w:rFonts w:ascii="仿宋" w:hAnsi="仿宋" w:eastAsia="仿宋" w:cs="仿宋"/>
                <w:sz w:val="24"/>
                <w:szCs w:val="24"/>
              </w:rPr>
            </w:pPr>
            <w:r>
              <w:rPr>
                <w:rFonts w:ascii="仿宋" w:hAnsi="仿宋" w:eastAsia="仿宋" w:cs="仿宋"/>
                <w:spacing w:val="-6"/>
                <w:sz w:val="24"/>
                <w:szCs w:val="24"/>
              </w:rPr>
              <w:t>1．部负责人是本部门安全生产第一负责人，对本</w:t>
            </w:r>
            <w:r>
              <w:rPr>
                <w:rFonts w:ascii="仿宋" w:hAnsi="仿宋" w:eastAsia="仿宋" w:cs="仿宋"/>
                <w:spacing w:val="21"/>
                <w:sz w:val="24"/>
                <w:szCs w:val="24"/>
              </w:rPr>
              <w:t xml:space="preserve"> </w:t>
            </w:r>
            <w:r>
              <w:rPr>
                <w:rFonts w:ascii="仿宋" w:hAnsi="仿宋" w:eastAsia="仿宋" w:cs="仿宋"/>
                <w:spacing w:val="-2"/>
                <w:sz w:val="24"/>
                <w:szCs w:val="24"/>
              </w:rPr>
              <w:t>部门安全生产工作负管理职责。</w:t>
            </w:r>
          </w:p>
          <w:p>
            <w:pPr>
              <w:spacing w:before="94" w:line="225" w:lineRule="auto"/>
              <w:ind w:left="149" w:right="104" w:hanging="34"/>
              <w:rPr>
                <w:rFonts w:ascii="仿宋" w:hAnsi="仿宋" w:eastAsia="仿宋" w:cs="仿宋"/>
                <w:sz w:val="24"/>
                <w:szCs w:val="24"/>
              </w:rPr>
            </w:pPr>
            <w:r>
              <w:rPr>
                <w:rFonts w:ascii="仿宋" w:hAnsi="仿宋" w:eastAsia="仿宋" w:cs="仿宋"/>
                <w:spacing w:val="-5"/>
                <w:sz w:val="24"/>
                <w:szCs w:val="24"/>
              </w:rPr>
              <w:t>2．落实部门全员安全生产责任制，贯彻落实“一</w:t>
            </w:r>
            <w:r>
              <w:rPr>
                <w:rFonts w:ascii="仿宋" w:hAnsi="仿宋" w:eastAsia="仿宋" w:cs="仿宋"/>
                <w:spacing w:val="14"/>
                <w:sz w:val="24"/>
                <w:szCs w:val="24"/>
              </w:rPr>
              <w:t xml:space="preserve"> </w:t>
            </w:r>
            <w:r>
              <w:rPr>
                <w:rFonts w:ascii="仿宋" w:hAnsi="仿宋" w:eastAsia="仿宋" w:cs="仿宋"/>
                <w:spacing w:val="-4"/>
                <w:sz w:val="24"/>
                <w:szCs w:val="24"/>
              </w:rPr>
              <w:t>岗双责”的安全生产管理要求。</w:t>
            </w:r>
          </w:p>
          <w:p>
            <w:pPr>
              <w:spacing w:before="95" w:line="189" w:lineRule="auto"/>
              <w:ind w:firstLine="117"/>
              <w:rPr>
                <w:rFonts w:ascii="仿宋" w:hAnsi="仿宋" w:eastAsia="仿宋" w:cs="仿宋"/>
                <w:sz w:val="24"/>
                <w:szCs w:val="24"/>
              </w:rPr>
            </w:pPr>
            <w:r>
              <w:rPr>
                <w:rFonts w:ascii="仿宋" w:hAnsi="仿宋" w:eastAsia="仿宋" w:cs="仿宋"/>
                <w:spacing w:val="-3"/>
                <w:sz w:val="24"/>
                <w:szCs w:val="24"/>
              </w:rPr>
              <w:t>3.</w:t>
            </w:r>
            <w:r>
              <w:rPr>
                <w:rFonts w:ascii="仿宋" w:hAnsi="仿宋" w:eastAsia="仿宋" w:cs="仿宋"/>
                <w:spacing w:val="40"/>
                <w:sz w:val="24"/>
                <w:szCs w:val="24"/>
              </w:rPr>
              <w:t xml:space="preserve"> </w:t>
            </w:r>
            <w:r>
              <w:rPr>
                <w:rFonts w:ascii="仿宋" w:hAnsi="仿宋" w:eastAsia="仿宋" w:cs="仿宋"/>
                <w:spacing w:val="-3"/>
                <w:sz w:val="24"/>
                <w:szCs w:val="24"/>
              </w:rPr>
              <w:t>落实企业安全生产标准化工作要求。</w:t>
            </w:r>
          </w:p>
          <w:p>
            <w:pPr>
              <w:spacing w:before="94" w:line="225" w:lineRule="auto"/>
              <w:ind w:left="121" w:right="104" w:hanging="10"/>
              <w:rPr>
                <w:rFonts w:ascii="仿宋" w:hAnsi="仿宋" w:eastAsia="仿宋" w:cs="仿宋"/>
                <w:sz w:val="24"/>
                <w:szCs w:val="24"/>
              </w:rPr>
            </w:pPr>
            <w:r>
              <w:rPr>
                <w:rFonts w:ascii="仿宋" w:hAnsi="仿宋" w:eastAsia="仿宋" w:cs="仿宋"/>
                <w:spacing w:val="-5"/>
                <w:sz w:val="24"/>
                <w:szCs w:val="24"/>
              </w:rPr>
              <w:t>4．组织部门员工对项目共用设施设备的日常运行</w:t>
            </w:r>
            <w:r>
              <w:rPr>
                <w:rFonts w:ascii="仿宋" w:hAnsi="仿宋" w:eastAsia="仿宋" w:cs="仿宋"/>
                <w:spacing w:val="18"/>
                <w:sz w:val="24"/>
                <w:szCs w:val="24"/>
              </w:rPr>
              <w:t xml:space="preserve"> </w:t>
            </w:r>
            <w:r>
              <w:rPr>
                <w:rFonts w:ascii="仿宋" w:hAnsi="仿宋" w:eastAsia="仿宋" w:cs="仿宋"/>
                <w:spacing w:val="-3"/>
                <w:sz w:val="24"/>
                <w:szCs w:val="24"/>
              </w:rPr>
              <w:t>进行管理维护。</w:t>
            </w:r>
          </w:p>
          <w:p>
            <w:pPr>
              <w:spacing w:before="93" w:line="226" w:lineRule="auto"/>
              <w:ind w:left="123" w:right="104" w:hanging="6"/>
              <w:rPr>
                <w:rFonts w:ascii="仿宋" w:hAnsi="仿宋" w:eastAsia="仿宋" w:cs="仿宋"/>
                <w:sz w:val="24"/>
                <w:szCs w:val="24"/>
              </w:rPr>
            </w:pPr>
            <w:r>
              <w:rPr>
                <w:rFonts w:ascii="仿宋" w:hAnsi="仿宋" w:eastAsia="仿宋" w:cs="仿宋"/>
                <w:spacing w:val="-5"/>
                <w:sz w:val="24"/>
                <w:szCs w:val="24"/>
              </w:rPr>
              <w:t>5．落实、执行企业安全风险分级管控和隐患排查</w:t>
            </w:r>
            <w:r>
              <w:rPr>
                <w:rFonts w:ascii="仿宋" w:hAnsi="仿宋" w:eastAsia="仿宋" w:cs="仿宋"/>
                <w:spacing w:val="12"/>
                <w:sz w:val="24"/>
                <w:szCs w:val="24"/>
              </w:rPr>
              <w:t xml:space="preserve"> </w:t>
            </w:r>
            <w:r>
              <w:rPr>
                <w:rFonts w:ascii="仿宋" w:hAnsi="仿宋" w:eastAsia="仿宋" w:cs="仿宋"/>
                <w:spacing w:val="-3"/>
                <w:sz w:val="24"/>
                <w:szCs w:val="24"/>
              </w:rPr>
              <w:t>治理双重预防工作。</w:t>
            </w:r>
          </w:p>
          <w:p>
            <w:pPr>
              <w:spacing w:before="92" w:line="226" w:lineRule="auto"/>
              <w:ind w:left="145" w:right="104" w:hanging="31"/>
              <w:rPr>
                <w:rFonts w:ascii="仿宋" w:hAnsi="仿宋" w:eastAsia="仿宋" w:cs="仿宋"/>
                <w:sz w:val="24"/>
                <w:szCs w:val="24"/>
              </w:rPr>
            </w:pPr>
            <w:r>
              <w:rPr>
                <w:rFonts w:ascii="仿宋" w:hAnsi="仿宋" w:eastAsia="仿宋" w:cs="仿宋"/>
                <w:spacing w:val="-5"/>
                <w:sz w:val="24"/>
                <w:szCs w:val="24"/>
              </w:rPr>
              <w:t>6．管理维护本部门使用的各类机具设备、防护用</w:t>
            </w:r>
            <w:r>
              <w:rPr>
                <w:rFonts w:ascii="仿宋" w:hAnsi="仿宋" w:eastAsia="仿宋" w:cs="仿宋"/>
                <w:spacing w:val="15"/>
                <w:sz w:val="24"/>
                <w:szCs w:val="24"/>
              </w:rPr>
              <w:t xml:space="preserve"> </w:t>
            </w:r>
            <w:r>
              <w:rPr>
                <w:rFonts w:ascii="仿宋" w:hAnsi="仿宋" w:eastAsia="仿宋" w:cs="仿宋"/>
                <w:spacing w:val="-22"/>
                <w:sz w:val="24"/>
                <w:szCs w:val="24"/>
              </w:rPr>
              <w:t>品。</w:t>
            </w:r>
          </w:p>
          <w:p>
            <w:pPr>
              <w:spacing w:before="95" w:line="189" w:lineRule="auto"/>
              <w:ind w:firstLine="117"/>
              <w:rPr>
                <w:rFonts w:ascii="仿宋" w:hAnsi="仿宋" w:eastAsia="仿宋" w:cs="仿宋"/>
                <w:sz w:val="24"/>
                <w:szCs w:val="24"/>
              </w:rPr>
            </w:pPr>
            <w:r>
              <w:rPr>
                <w:rFonts w:ascii="仿宋" w:hAnsi="仿宋" w:eastAsia="仿宋" w:cs="仿宋"/>
                <w:spacing w:val="-2"/>
                <w:sz w:val="24"/>
                <w:szCs w:val="24"/>
              </w:rPr>
              <w:t>7．落实危险作业管理制度。</w:t>
            </w:r>
          </w:p>
          <w:p>
            <w:pPr>
              <w:spacing w:before="92" w:line="226" w:lineRule="auto"/>
              <w:ind w:left="121" w:right="260" w:hanging="8"/>
              <w:rPr>
                <w:rFonts w:ascii="仿宋" w:hAnsi="仿宋" w:eastAsia="仿宋" w:cs="仿宋"/>
                <w:sz w:val="24"/>
                <w:szCs w:val="24"/>
              </w:rPr>
            </w:pPr>
            <w:r>
              <w:rPr>
                <w:rFonts w:ascii="仿宋" w:hAnsi="仿宋" w:eastAsia="仿宋" w:cs="仿宋"/>
                <w:spacing w:val="-1"/>
                <w:sz w:val="24"/>
                <w:szCs w:val="24"/>
              </w:rPr>
              <w:t>8．负责对设施设备维保相关方安全生产监督管</w:t>
            </w:r>
            <w:r>
              <w:rPr>
                <w:rFonts w:ascii="仿宋" w:hAnsi="仿宋" w:eastAsia="仿宋" w:cs="仿宋"/>
                <w:spacing w:val="11"/>
                <w:sz w:val="24"/>
                <w:szCs w:val="24"/>
              </w:rPr>
              <w:t xml:space="preserve"> </w:t>
            </w:r>
            <w:r>
              <w:rPr>
                <w:rFonts w:ascii="仿宋" w:hAnsi="仿宋" w:eastAsia="仿宋" w:cs="仿宋"/>
                <w:spacing w:val="-9"/>
                <w:sz w:val="24"/>
                <w:szCs w:val="24"/>
              </w:rPr>
              <w:t>理。</w:t>
            </w:r>
          </w:p>
          <w:p>
            <w:pPr>
              <w:spacing w:before="96" w:line="260" w:lineRule="auto"/>
              <w:ind w:left="126" w:right="140" w:hanging="13"/>
              <w:rPr>
                <w:rFonts w:ascii="仿宋" w:hAnsi="仿宋" w:eastAsia="仿宋" w:cs="仿宋"/>
                <w:sz w:val="24"/>
                <w:szCs w:val="24"/>
              </w:rPr>
            </w:pPr>
            <w:r>
              <w:rPr>
                <w:rFonts w:ascii="仿宋" w:hAnsi="仿宋" w:eastAsia="仿宋" w:cs="仿宋"/>
                <w:spacing w:val="-1"/>
                <w:sz w:val="24"/>
                <w:szCs w:val="24"/>
              </w:rPr>
              <w:t>9.开展安全生产检查，对安全生产管理工作进行</w:t>
            </w:r>
            <w:r>
              <w:rPr>
                <w:rFonts w:ascii="仿宋" w:hAnsi="仿宋" w:eastAsia="仿宋" w:cs="仿宋"/>
                <w:spacing w:val="12"/>
                <w:sz w:val="24"/>
                <w:szCs w:val="24"/>
              </w:rPr>
              <w:t xml:space="preserve"> </w:t>
            </w:r>
            <w:r>
              <w:rPr>
                <w:rFonts w:ascii="仿宋" w:hAnsi="仿宋" w:eastAsia="仿宋" w:cs="仿宋"/>
                <w:spacing w:val="-4"/>
                <w:sz w:val="24"/>
                <w:szCs w:val="24"/>
              </w:rPr>
              <w:t>监督、检查。</w:t>
            </w:r>
          </w:p>
          <w:p>
            <w:pPr>
              <w:spacing w:before="1" w:line="226" w:lineRule="auto"/>
              <w:ind w:left="120" w:right="140" w:firstLine="9"/>
              <w:rPr>
                <w:rFonts w:ascii="仿宋" w:hAnsi="仿宋" w:eastAsia="仿宋" w:cs="仿宋"/>
                <w:sz w:val="24"/>
                <w:szCs w:val="24"/>
              </w:rPr>
            </w:pPr>
            <w:r>
              <w:rPr>
                <w:rFonts w:ascii="仿宋" w:hAnsi="仿宋" w:eastAsia="仿宋" w:cs="仿宋"/>
                <w:spacing w:val="-2"/>
                <w:sz w:val="24"/>
                <w:szCs w:val="24"/>
              </w:rPr>
              <w:t>10.</w:t>
            </w:r>
            <w:r>
              <w:rPr>
                <w:rFonts w:ascii="仿宋" w:hAnsi="仿宋" w:eastAsia="仿宋" w:cs="仿宋"/>
                <w:spacing w:val="17"/>
                <w:sz w:val="24"/>
                <w:szCs w:val="24"/>
              </w:rPr>
              <w:t xml:space="preserve"> </w:t>
            </w:r>
            <w:r>
              <w:rPr>
                <w:rFonts w:ascii="仿宋" w:hAnsi="仿宋" w:eastAsia="仿宋" w:cs="仿宋"/>
                <w:spacing w:val="-2"/>
                <w:sz w:val="24"/>
                <w:szCs w:val="24"/>
              </w:rPr>
              <w:t>组织本部门员工开展专项应急演练或现场处</w:t>
            </w:r>
            <w:r>
              <w:rPr>
                <w:rFonts w:ascii="仿宋" w:hAnsi="仿宋" w:eastAsia="仿宋" w:cs="仿宋"/>
                <w:sz w:val="24"/>
                <w:szCs w:val="24"/>
              </w:rPr>
              <w:t xml:space="preserve"> </w:t>
            </w:r>
            <w:r>
              <w:rPr>
                <w:rFonts w:ascii="仿宋" w:hAnsi="仿宋" w:eastAsia="仿宋" w:cs="仿宋"/>
                <w:spacing w:val="-3"/>
                <w:sz w:val="24"/>
                <w:szCs w:val="24"/>
              </w:rPr>
              <w:t>置应急演练。</w:t>
            </w:r>
          </w:p>
          <w:p>
            <w:pPr>
              <w:spacing w:before="134" w:line="180" w:lineRule="auto"/>
              <w:ind w:firstLine="129"/>
              <w:rPr>
                <w:rFonts w:ascii="仿宋" w:hAnsi="仿宋" w:eastAsia="仿宋" w:cs="仿宋"/>
                <w:sz w:val="24"/>
                <w:szCs w:val="24"/>
              </w:rPr>
            </w:pPr>
            <w:r>
              <w:rPr>
                <w:rFonts w:ascii="仿宋" w:hAnsi="仿宋" w:eastAsia="仿宋" w:cs="仿宋"/>
                <w:spacing w:val="-11"/>
                <w:sz w:val="24"/>
                <w:szCs w:val="24"/>
              </w:rPr>
              <w:t>11.</w:t>
            </w:r>
            <w:r>
              <w:rPr>
                <w:rFonts w:ascii="仿宋" w:hAnsi="仿宋" w:eastAsia="仿宋" w:cs="仿宋"/>
                <w:spacing w:val="28"/>
                <w:sz w:val="24"/>
                <w:szCs w:val="24"/>
              </w:rPr>
              <w:t xml:space="preserve"> </w:t>
            </w:r>
            <w:r>
              <w:rPr>
                <w:rFonts w:ascii="仿宋" w:hAnsi="仿宋" w:eastAsia="仿宋" w:cs="仿宋"/>
                <w:spacing w:val="-11"/>
                <w:sz w:val="24"/>
                <w:szCs w:val="24"/>
              </w:rPr>
              <w:t>……</w:t>
            </w:r>
          </w:p>
        </w:tc>
        <w:tc>
          <w:tcPr>
            <w:tcW w:w="6180" w:type="dxa"/>
            <w:vAlign w:val="top"/>
          </w:tcPr>
          <w:p>
            <w:pPr>
              <w:spacing w:before="72" w:line="237" w:lineRule="auto"/>
              <w:ind w:left="124" w:right="104" w:firstLine="8"/>
              <w:rPr>
                <w:rFonts w:ascii="仿宋" w:hAnsi="仿宋" w:eastAsia="仿宋" w:cs="仿宋"/>
                <w:sz w:val="24"/>
                <w:szCs w:val="24"/>
              </w:rPr>
            </w:pPr>
            <w:r>
              <w:rPr>
                <w:rFonts w:ascii="仿宋" w:hAnsi="仿宋" w:eastAsia="仿宋" w:cs="仿宋"/>
                <w:spacing w:val="-2"/>
                <w:sz w:val="24"/>
                <w:szCs w:val="24"/>
              </w:rPr>
              <w:t>1．落实本部门全员安全生产责任制。明确各岗位安全生</w:t>
            </w:r>
            <w:r>
              <w:rPr>
                <w:rFonts w:ascii="仿宋" w:hAnsi="仿宋" w:eastAsia="仿宋" w:cs="仿宋"/>
                <w:spacing w:val="23"/>
                <w:sz w:val="24"/>
                <w:szCs w:val="24"/>
              </w:rPr>
              <w:t xml:space="preserve"> </w:t>
            </w:r>
            <w:r>
              <w:rPr>
                <w:rFonts w:ascii="仿宋" w:hAnsi="仿宋" w:eastAsia="仿宋" w:cs="仿宋"/>
                <w:spacing w:val="-3"/>
                <w:sz w:val="24"/>
                <w:szCs w:val="24"/>
              </w:rPr>
              <w:t>产责任人、责任范围，并定期对部门员工尽职履责情况进</w:t>
            </w:r>
            <w:r>
              <w:rPr>
                <w:rFonts w:ascii="仿宋" w:hAnsi="仿宋" w:eastAsia="仿宋" w:cs="仿宋"/>
                <w:spacing w:val="21"/>
                <w:sz w:val="24"/>
                <w:szCs w:val="24"/>
              </w:rPr>
              <w:t xml:space="preserve"> </w:t>
            </w:r>
            <w:r>
              <w:rPr>
                <w:rFonts w:ascii="仿宋" w:hAnsi="仿宋" w:eastAsia="仿宋" w:cs="仿宋"/>
                <w:spacing w:val="-3"/>
                <w:sz w:val="24"/>
                <w:szCs w:val="24"/>
              </w:rPr>
              <w:t>行监督检查。</w:t>
            </w:r>
          </w:p>
          <w:p>
            <w:pPr>
              <w:spacing w:before="95" w:line="237" w:lineRule="auto"/>
              <w:ind w:left="121" w:right="104" w:hanging="3"/>
              <w:rPr>
                <w:rFonts w:ascii="仿宋" w:hAnsi="仿宋" w:eastAsia="仿宋" w:cs="仿宋"/>
                <w:sz w:val="24"/>
                <w:szCs w:val="24"/>
              </w:rPr>
            </w:pPr>
            <w:r>
              <w:rPr>
                <w:rFonts w:ascii="仿宋" w:hAnsi="仿宋" w:eastAsia="仿宋" w:cs="仿宋"/>
                <w:spacing w:val="-1"/>
                <w:sz w:val="24"/>
                <w:szCs w:val="24"/>
              </w:rPr>
              <w:t>2．对照物业服务、安全生产标准化标准规范部门的各项</w:t>
            </w:r>
            <w:r>
              <w:rPr>
                <w:rFonts w:ascii="仿宋" w:hAnsi="仿宋" w:eastAsia="仿宋" w:cs="仿宋"/>
                <w:spacing w:val="13"/>
                <w:sz w:val="24"/>
                <w:szCs w:val="24"/>
              </w:rPr>
              <w:t xml:space="preserve"> </w:t>
            </w:r>
            <w:r>
              <w:rPr>
                <w:rFonts w:ascii="仿宋" w:hAnsi="仿宋" w:eastAsia="仿宋" w:cs="仿宋"/>
                <w:spacing w:val="-3"/>
                <w:sz w:val="24"/>
                <w:szCs w:val="24"/>
              </w:rPr>
              <w:t>服务和安全生产工作，实现标准化体系的建立并保持有效</w:t>
            </w:r>
            <w:r>
              <w:rPr>
                <w:rFonts w:ascii="仿宋" w:hAnsi="仿宋" w:eastAsia="仿宋" w:cs="仿宋"/>
                <w:spacing w:val="23"/>
                <w:sz w:val="24"/>
                <w:szCs w:val="24"/>
              </w:rPr>
              <w:t xml:space="preserve"> </w:t>
            </w:r>
            <w:r>
              <w:rPr>
                <w:rFonts w:ascii="仿宋" w:hAnsi="仿宋" w:eastAsia="仿宋" w:cs="仿宋"/>
                <w:spacing w:val="-1"/>
                <w:sz w:val="24"/>
                <w:szCs w:val="24"/>
              </w:rPr>
              <w:t>的运行，实现常态化的安全生产管理。</w:t>
            </w:r>
          </w:p>
          <w:p>
            <w:pPr>
              <w:spacing w:before="95" w:line="237" w:lineRule="auto"/>
              <w:ind w:left="123" w:right="188" w:hanging="4"/>
              <w:rPr>
                <w:rFonts w:ascii="仿宋" w:hAnsi="仿宋" w:eastAsia="仿宋" w:cs="仿宋"/>
                <w:sz w:val="24"/>
                <w:szCs w:val="24"/>
              </w:rPr>
            </w:pPr>
            <w:r>
              <w:rPr>
                <w:rFonts w:ascii="仿宋" w:hAnsi="仿宋" w:eastAsia="仿宋" w:cs="仿宋"/>
                <w:spacing w:val="-1"/>
                <w:sz w:val="24"/>
                <w:szCs w:val="24"/>
              </w:rPr>
              <w:t>3．依照工作计划安排组织部门员工对项目共用设施设备</w:t>
            </w:r>
            <w:r>
              <w:rPr>
                <w:rFonts w:ascii="仿宋" w:hAnsi="仿宋" w:eastAsia="仿宋" w:cs="仿宋"/>
                <w:spacing w:val="11"/>
                <w:sz w:val="24"/>
                <w:szCs w:val="24"/>
              </w:rPr>
              <w:t xml:space="preserve"> </w:t>
            </w:r>
            <w:r>
              <w:rPr>
                <w:rFonts w:ascii="仿宋" w:hAnsi="仿宋" w:eastAsia="仿宋" w:cs="仿宋"/>
                <w:spacing w:val="-1"/>
                <w:sz w:val="24"/>
                <w:szCs w:val="24"/>
              </w:rPr>
              <w:t>的日常运行进行管理维护，确保设施设备的安全正常运</w:t>
            </w:r>
            <w:r>
              <w:rPr>
                <w:rFonts w:ascii="仿宋" w:hAnsi="仿宋" w:eastAsia="仿宋" w:cs="仿宋"/>
                <w:spacing w:val="3"/>
                <w:sz w:val="24"/>
                <w:szCs w:val="24"/>
              </w:rPr>
              <w:t xml:space="preserve">  </w:t>
            </w:r>
            <w:r>
              <w:rPr>
                <w:rFonts w:ascii="仿宋" w:hAnsi="仿宋" w:eastAsia="仿宋" w:cs="仿宋"/>
                <w:spacing w:val="-9"/>
                <w:sz w:val="24"/>
                <w:szCs w:val="24"/>
              </w:rPr>
              <w:t>行。</w:t>
            </w:r>
          </w:p>
          <w:p>
            <w:pPr>
              <w:spacing w:before="93" w:line="226" w:lineRule="auto"/>
              <w:ind w:left="128" w:right="188" w:hanging="14"/>
              <w:rPr>
                <w:rFonts w:ascii="仿宋" w:hAnsi="仿宋" w:eastAsia="仿宋" w:cs="仿宋"/>
                <w:sz w:val="24"/>
                <w:szCs w:val="24"/>
              </w:rPr>
            </w:pPr>
            <w:r>
              <w:rPr>
                <w:rFonts w:ascii="仿宋" w:hAnsi="仿宋" w:eastAsia="仿宋" w:cs="仿宋"/>
                <w:spacing w:val="-1"/>
                <w:sz w:val="24"/>
                <w:szCs w:val="24"/>
              </w:rPr>
              <w:t>4．组织本部门员工开展生产过程中危险源识别，落实安</w:t>
            </w:r>
            <w:r>
              <w:rPr>
                <w:rFonts w:ascii="仿宋" w:hAnsi="仿宋" w:eastAsia="仿宋" w:cs="仿宋"/>
                <w:spacing w:val="17"/>
                <w:sz w:val="24"/>
                <w:szCs w:val="24"/>
              </w:rPr>
              <w:t xml:space="preserve"> </w:t>
            </w:r>
            <w:r>
              <w:rPr>
                <w:rFonts w:ascii="仿宋" w:hAnsi="仿宋" w:eastAsia="仿宋" w:cs="仿宋"/>
                <w:spacing w:val="-3"/>
                <w:sz w:val="24"/>
                <w:szCs w:val="24"/>
              </w:rPr>
              <w:t>全风险分级管控措施。</w:t>
            </w:r>
          </w:p>
          <w:p>
            <w:pPr>
              <w:spacing w:before="92" w:line="226" w:lineRule="auto"/>
              <w:ind w:left="123" w:right="188" w:hanging="3"/>
              <w:rPr>
                <w:rFonts w:ascii="仿宋" w:hAnsi="仿宋" w:eastAsia="仿宋" w:cs="仿宋"/>
                <w:sz w:val="24"/>
                <w:szCs w:val="24"/>
              </w:rPr>
            </w:pPr>
            <w:r>
              <w:rPr>
                <w:rFonts w:ascii="仿宋" w:hAnsi="仿宋" w:eastAsia="仿宋" w:cs="仿宋"/>
                <w:spacing w:val="-1"/>
                <w:sz w:val="24"/>
                <w:szCs w:val="24"/>
              </w:rPr>
              <w:t>5．组织本部门员工开展生产过程中事故隐患排查，并根</w:t>
            </w:r>
            <w:r>
              <w:rPr>
                <w:rFonts w:ascii="仿宋" w:hAnsi="仿宋" w:eastAsia="仿宋" w:cs="仿宋"/>
                <w:spacing w:val="11"/>
                <w:sz w:val="24"/>
                <w:szCs w:val="24"/>
              </w:rPr>
              <w:t xml:space="preserve"> </w:t>
            </w:r>
            <w:r>
              <w:rPr>
                <w:rFonts w:ascii="仿宋" w:hAnsi="仿宋" w:eastAsia="仿宋" w:cs="仿宋"/>
                <w:spacing w:val="-1"/>
                <w:sz w:val="24"/>
                <w:szCs w:val="24"/>
              </w:rPr>
              <w:t>据工作安排，积极参与隐患治理，及时消除事故隐患。</w:t>
            </w:r>
          </w:p>
          <w:p>
            <w:pPr>
              <w:spacing w:before="96" w:line="237" w:lineRule="auto"/>
              <w:ind w:left="122" w:right="106" w:hanging="5"/>
              <w:rPr>
                <w:rFonts w:ascii="仿宋" w:hAnsi="仿宋" w:eastAsia="仿宋" w:cs="仿宋"/>
                <w:sz w:val="24"/>
                <w:szCs w:val="24"/>
              </w:rPr>
            </w:pPr>
            <w:r>
              <w:rPr>
                <w:rFonts w:ascii="仿宋" w:hAnsi="仿宋" w:eastAsia="仿宋" w:cs="仿宋"/>
                <w:spacing w:val="-1"/>
                <w:sz w:val="24"/>
                <w:szCs w:val="24"/>
              </w:rPr>
              <w:t>6．定期对本部门使用的各类机具设备、防护用品进行检</w:t>
            </w:r>
            <w:r>
              <w:rPr>
                <w:rFonts w:ascii="仿宋" w:hAnsi="仿宋" w:eastAsia="仿宋" w:cs="仿宋"/>
                <w:spacing w:val="14"/>
                <w:sz w:val="24"/>
                <w:szCs w:val="24"/>
              </w:rPr>
              <w:t xml:space="preserve"> </w:t>
            </w:r>
            <w:r>
              <w:rPr>
                <w:rFonts w:ascii="仿宋" w:hAnsi="仿宋" w:eastAsia="仿宋" w:cs="仿宋"/>
                <w:spacing w:val="-3"/>
                <w:sz w:val="24"/>
                <w:szCs w:val="24"/>
              </w:rPr>
              <w:t>测保养，规范使用，确保使用机具设备、防护用品安全、</w:t>
            </w:r>
            <w:r>
              <w:rPr>
                <w:rFonts w:ascii="仿宋" w:hAnsi="仿宋" w:eastAsia="仿宋" w:cs="仿宋"/>
                <w:spacing w:val="20"/>
                <w:sz w:val="24"/>
                <w:szCs w:val="24"/>
              </w:rPr>
              <w:t xml:space="preserve"> </w:t>
            </w:r>
            <w:r>
              <w:rPr>
                <w:rFonts w:ascii="仿宋" w:hAnsi="仿宋" w:eastAsia="仿宋" w:cs="仿宋"/>
                <w:spacing w:val="-6"/>
                <w:sz w:val="24"/>
                <w:szCs w:val="24"/>
              </w:rPr>
              <w:t>可靠。</w:t>
            </w:r>
          </w:p>
          <w:p>
            <w:pPr>
              <w:spacing w:before="95" w:line="237" w:lineRule="auto"/>
              <w:ind w:left="123" w:right="22" w:hanging="3"/>
              <w:rPr>
                <w:rFonts w:ascii="仿宋" w:hAnsi="仿宋" w:eastAsia="仿宋" w:cs="仿宋"/>
                <w:sz w:val="24"/>
                <w:szCs w:val="24"/>
              </w:rPr>
            </w:pPr>
            <w:r>
              <w:rPr>
                <w:rFonts w:ascii="仿宋" w:hAnsi="仿宋" w:eastAsia="仿宋" w:cs="仿宋"/>
                <w:spacing w:val="-4"/>
                <w:sz w:val="24"/>
                <w:szCs w:val="24"/>
              </w:rPr>
              <w:t>7．落实危险作业管理制度，对高处作业、有限空间作业、</w:t>
            </w:r>
            <w:r>
              <w:rPr>
                <w:rFonts w:ascii="仿宋" w:hAnsi="仿宋" w:eastAsia="仿宋" w:cs="仿宋"/>
                <w:spacing w:val="15"/>
                <w:sz w:val="24"/>
                <w:szCs w:val="24"/>
              </w:rPr>
              <w:t xml:space="preserve"> </w:t>
            </w:r>
            <w:r>
              <w:rPr>
                <w:rFonts w:ascii="仿宋" w:hAnsi="仿宋" w:eastAsia="仿宋" w:cs="仿宋"/>
                <w:spacing w:val="-1"/>
                <w:sz w:val="24"/>
                <w:szCs w:val="24"/>
              </w:rPr>
              <w:t>动火作业等危险作业坚持作业票审批管理和现场监护管</w:t>
            </w:r>
            <w:r>
              <w:rPr>
                <w:rFonts w:ascii="仿宋" w:hAnsi="仿宋" w:eastAsia="仿宋" w:cs="仿宋"/>
                <w:spacing w:val="2"/>
                <w:sz w:val="24"/>
                <w:szCs w:val="24"/>
              </w:rPr>
              <w:t xml:space="preserve">   </w:t>
            </w:r>
            <w:r>
              <w:rPr>
                <w:rFonts w:ascii="仿宋" w:hAnsi="仿宋" w:eastAsia="仿宋" w:cs="仿宋"/>
                <w:spacing w:val="-9"/>
                <w:sz w:val="24"/>
                <w:szCs w:val="24"/>
              </w:rPr>
              <w:t>理。</w:t>
            </w:r>
          </w:p>
          <w:p>
            <w:pPr>
              <w:spacing w:before="95" w:line="225" w:lineRule="auto"/>
              <w:ind w:left="129" w:right="188" w:hanging="13"/>
              <w:rPr>
                <w:rFonts w:ascii="仿宋" w:hAnsi="仿宋" w:eastAsia="仿宋" w:cs="仿宋"/>
                <w:sz w:val="24"/>
                <w:szCs w:val="24"/>
              </w:rPr>
            </w:pPr>
            <w:r>
              <w:rPr>
                <w:rFonts w:ascii="仿宋" w:hAnsi="仿宋" w:eastAsia="仿宋" w:cs="仿宋"/>
                <w:spacing w:val="-2"/>
                <w:sz w:val="24"/>
                <w:szCs w:val="24"/>
              </w:rPr>
              <w:t>8.</w:t>
            </w:r>
            <w:r>
              <w:rPr>
                <w:rFonts w:ascii="仿宋" w:hAnsi="仿宋" w:eastAsia="仿宋" w:cs="仿宋"/>
                <w:spacing w:val="40"/>
                <w:sz w:val="24"/>
                <w:szCs w:val="24"/>
              </w:rPr>
              <w:t xml:space="preserve"> </w:t>
            </w:r>
            <w:r>
              <w:rPr>
                <w:rFonts w:ascii="仿宋" w:hAnsi="仿宋" w:eastAsia="仿宋" w:cs="仿宋"/>
                <w:spacing w:val="-2"/>
                <w:sz w:val="24"/>
                <w:szCs w:val="24"/>
              </w:rPr>
              <w:t>负责对消防、电梯、监控维保等外包单位安全生产监</w:t>
            </w:r>
            <w:r>
              <w:rPr>
                <w:rFonts w:ascii="仿宋" w:hAnsi="仿宋" w:eastAsia="仿宋" w:cs="仿宋"/>
                <w:sz w:val="24"/>
                <w:szCs w:val="24"/>
              </w:rPr>
              <w:t xml:space="preserve"> </w:t>
            </w:r>
            <w:r>
              <w:rPr>
                <w:rFonts w:ascii="仿宋" w:hAnsi="仿宋" w:eastAsia="仿宋" w:cs="仿宋"/>
                <w:spacing w:val="-5"/>
                <w:sz w:val="24"/>
                <w:szCs w:val="24"/>
              </w:rPr>
              <w:t>督、检查。</w:t>
            </w:r>
          </w:p>
          <w:p>
            <w:pPr>
              <w:spacing w:before="95" w:line="189" w:lineRule="auto"/>
              <w:ind w:firstLine="116"/>
              <w:rPr>
                <w:rFonts w:ascii="仿宋" w:hAnsi="仿宋" w:eastAsia="仿宋" w:cs="仿宋"/>
                <w:sz w:val="24"/>
                <w:szCs w:val="24"/>
              </w:rPr>
            </w:pPr>
            <w:r>
              <w:rPr>
                <w:rFonts w:ascii="仿宋" w:hAnsi="仿宋" w:eastAsia="仿宋" w:cs="仿宋"/>
                <w:spacing w:val="-1"/>
                <w:sz w:val="24"/>
                <w:szCs w:val="24"/>
              </w:rPr>
              <w:t>9．开展安全生产检查，制止和纠正违章指挥、强令冒险</w:t>
            </w:r>
          </w:p>
        </w:tc>
        <w:tc>
          <w:tcPr>
            <w:tcW w:w="1132" w:type="dxa"/>
            <w:vAlign w:val="top"/>
          </w:tcPr>
          <w:p>
            <w:pPr>
              <w:rPr>
                <w:rFonts w:ascii="宋体"/>
                <w:sz w:val="21"/>
              </w:rPr>
            </w:pPr>
          </w:p>
        </w:tc>
      </w:tr>
    </w:tbl>
    <w:p>
      <w:pPr>
        <w:rPr>
          <w:rFonts w:ascii="宋体"/>
          <w:sz w:val="21"/>
        </w:rPr>
      </w:pPr>
    </w:p>
    <w:p>
      <w:pPr>
        <w:sectPr>
          <w:footerReference r:id="rId8" w:type="default"/>
          <w:pgSz w:w="16839" w:h="11906"/>
          <w:pgMar w:top="1012" w:right="1124" w:bottom="1225" w:left="906" w:header="0" w:footer="1029" w:gutter="0"/>
          <w:pgNumType w:fmt="decimal"/>
          <w:cols w:space="720" w:num="1"/>
        </w:sectPr>
      </w:pPr>
    </w:p>
    <w:p>
      <w:pPr>
        <w:spacing w:line="110" w:lineRule="exact"/>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2" w:hRule="atLeast"/>
        </w:trPr>
        <w:tc>
          <w:tcPr>
            <w:tcW w:w="854" w:type="dxa"/>
            <w:vAlign w:val="top"/>
          </w:tcPr>
          <w:p>
            <w:pPr>
              <w:spacing w:before="196"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6"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6"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6"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6"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2" w:hRule="atLeast"/>
        </w:trPr>
        <w:tc>
          <w:tcPr>
            <w:tcW w:w="854" w:type="dxa"/>
            <w:vMerge w:val="restart"/>
            <w:tcBorders>
              <w:bottom w:val="nil"/>
            </w:tcBorders>
            <w:vAlign w:val="top"/>
          </w:tcPr>
          <w:p>
            <w:pPr>
              <w:rPr>
                <w:rFonts w:ascii="宋体"/>
                <w:sz w:val="21"/>
              </w:rPr>
            </w:pPr>
          </w:p>
        </w:tc>
        <w:tc>
          <w:tcPr>
            <w:tcW w:w="1347" w:type="dxa"/>
            <w:vMerge w:val="restart"/>
            <w:tcBorders>
              <w:bottom w:val="nil"/>
            </w:tcBorders>
            <w:vAlign w:val="top"/>
          </w:tcPr>
          <w:p>
            <w:pPr>
              <w:rPr>
                <w:rFonts w:ascii="宋体"/>
                <w:sz w:val="21"/>
              </w:rPr>
            </w:pPr>
          </w:p>
        </w:tc>
        <w:tc>
          <w:tcPr>
            <w:tcW w:w="5289" w:type="dxa"/>
            <w:vAlign w:val="top"/>
          </w:tcPr>
          <w:p>
            <w:pPr>
              <w:rPr>
                <w:rFonts w:ascii="宋体"/>
                <w:sz w:val="21"/>
              </w:rPr>
            </w:pPr>
          </w:p>
        </w:tc>
        <w:tc>
          <w:tcPr>
            <w:tcW w:w="6180" w:type="dxa"/>
            <w:vAlign w:val="top"/>
          </w:tcPr>
          <w:p>
            <w:pPr>
              <w:spacing w:before="69" w:line="189" w:lineRule="auto"/>
              <w:ind w:firstLine="126"/>
              <w:rPr>
                <w:rFonts w:ascii="仿宋" w:hAnsi="仿宋" w:eastAsia="仿宋" w:cs="仿宋"/>
                <w:sz w:val="24"/>
                <w:szCs w:val="24"/>
              </w:rPr>
            </w:pPr>
            <w:r>
              <w:rPr>
                <w:rFonts w:ascii="仿宋" w:hAnsi="仿宋" w:eastAsia="仿宋" w:cs="仿宋"/>
                <w:spacing w:val="-2"/>
                <w:sz w:val="24"/>
                <w:szCs w:val="24"/>
              </w:rPr>
              <w:t>作业、违反操作规程的行为。</w:t>
            </w:r>
          </w:p>
          <w:p>
            <w:pPr>
              <w:spacing w:before="93" w:line="262" w:lineRule="auto"/>
              <w:ind w:left="122" w:right="104" w:firstLine="10"/>
              <w:rPr>
                <w:rFonts w:ascii="仿宋" w:hAnsi="仿宋" w:eastAsia="仿宋" w:cs="仿宋"/>
                <w:sz w:val="24"/>
                <w:szCs w:val="24"/>
              </w:rPr>
            </w:pPr>
            <w:r>
              <w:rPr>
                <w:rFonts w:ascii="仿宋" w:hAnsi="仿宋" w:eastAsia="仿宋" w:cs="仿宋"/>
                <w:spacing w:val="-3"/>
                <w:sz w:val="24"/>
                <w:szCs w:val="24"/>
              </w:rPr>
              <w:t>10．组织本部门员工开展专项应急演练或现场处置应急演</w:t>
            </w:r>
            <w:r>
              <w:rPr>
                <w:rFonts w:ascii="仿宋" w:hAnsi="仿宋" w:eastAsia="仿宋" w:cs="仿宋"/>
                <w:spacing w:val="15"/>
                <w:sz w:val="24"/>
                <w:szCs w:val="24"/>
              </w:rPr>
              <w:t xml:space="preserve"> </w:t>
            </w:r>
            <w:r>
              <w:rPr>
                <w:rFonts w:ascii="仿宋" w:hAnsi="仿宋" w:eastAsia="仿宋" w:cs="仿宋"/>
                <w:spacing w:val="-2"/>
                <w:sz w:val="24"/>
                <w:szCs w:val="24"/>
              </w:rPr>
              <w:t>练，不断提升应急处置能力。</w:t>
            </w:r>
          </w:p>
          <w:p>
            <w:pPr>
              <w:spacing w:before="41" w:line="178" w:lineRule="auto"/>
              <w:ind w:firstLine="132"/>
              <w:rPr>
                <w:rFonts w:ascii="仿宋" w:hAnsi="仿宋" w:eastAsia="仿宋" w:cs="仿宋"/>
                <w:sz w:val="24"/>
                <w:szCs w:val="24"/>
              </w:rPr>
            </w:pPr>
            <w:r>
              <w:rPr>
                <w:rFonts w:ascii="仿宋" w:hAnsi="仿宋" w:eastAsia="仿宋" w:cs="仿宋"/>
                <w:spacing w:val="-12"/>
                <w:w w:val="99"/>
                <w:sz w:val="24"/>
                <w:szCs w:val="24"/>
              </w:rPr>
              <w:t>11</w:t>
            </w:r>
            <w:r>
              <w:rPr>
                <w:rFonts w:ascii="仿宋" w:hAnsi="仿宋" w:eastAsia="仿宋" w:cs="仿宋"/>
                <w:spacing w:val="14"/>
                <w:sz w:val="24"/>
                <w:szCs w:val="24"/>
              </w:rPr>
              <w:t xml:space="preserve">  </w:t>
            </w:r>
            <w:r>
              <w:rPr>
                <w:rFonts w:ascii="仿宋" w:hAnsi="仿宋" w:eastAsia="仿宋" w:cs="仿宋"/>
                <w:spacing w:val="-12"/>
                <w:w w:val="99"/>
                <w:sz w:val="24"/>
                <w:szCs w:val="24"/>
              </w:rPr>
              <w:t>……</w:t>
            </w:r>
          </w:p>
        </w:tc>
        <w:tc>
          <w:tcPr>
            <w:tcW w:w="1132" w:type="dxa"/>
            <w:vMerge w:val="restart"/>
            <w:tcBorders>
              <w:bottom w:val="nil"/>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47" w:hRule="atLeast"/>
        </w:trPr>
        <w:tc>
          <w:tcPr>
            <w:tcW w:w="854" w:type="dxa"/>
            <w:vMerge w:val="continue"/>
            <w:tcBorders>
              <w:top w:val="nil"/>
            </w:tcBorders>
            <w:vAlign w:val="top"/>
          </w:tcPr>
          <w:p>
            <w:pPr>
              <w:rPr>
                <w:rFonts w:ascii="宋体"/>
                <w:sz w:val="21"/>
              </w:rPr>
            </w:pPr>
          </w:p>
        </w:tc>
        <w:tc>
          <w:tcPr>
            <w:tcW w:w="1347" w:type="dxa"/>
            <w:vMerge w:val="continue"/>
            <w:tcBorders>
              <w:top w:val="nil"/>
            </w:tcBorders>
            <w:vAlign w:val="top"/>
          </w:tcPr>
          <w:p>
            <w:pPr>
              <w:rPr>
                <w:rFonts w:ascii="宋体"/>
                <w:sz w:val="21"/>
              </w:rPr>
            </w:pPr>
          </w:p>
        </w:tc>
        <w:tc>
          <w:tcPr>
            <w:tcW w:w="5289" w:type="dxa"/>
            <w:vAlign w:val="top"/>
          </w:tcPr>
          <w:p>
            <w:pPr>
              <w:spacing w:line="443" w:lineRule="auto"/>
              <w:rPr>
                <w:rFonts w:ascii="宋体"/>
                <w:sz w:val="21"/>
              </w:rPr>
            </w:pPr>
          </w:p>
          <w:p>
            <w:pPr>
              <w:spacing w:before="78" w:line="187" w:lineRule="auto"/>
              <w:ind w:firstLine="113"/>
              <w:rPr>
                <w:rFonts w:ascii="黑体" w:hAnsi="黑体" w:eastAsia="黑体" w:cs="黑体"/>
                <w:sz w:val="24"/>
                <w:szCs w:val="24"/>
              </w:rPr>
            </w:pPr>
            <w:r>
              <w:rPr>
                <w:rFonts w:ascii="黑体" w:hAnsi="黑体" w:eastAsia="黑体" w:cs="黑体"/>
                <w:spacing w:val="-1"/>
                <w:sz w:val="24"/>
                <w:szCs w:val="24"/>
              </w:rPr>
              <w:t>项目环境维护部负责人：</w:t>
            </w:r>
          </w:p>
          <w:p>
            <w:pPr>
              <w:spacing w:before="96" w:line="225" w:lineRule="auto"/>
              <w:ind w:left="120" w:right="104" w:firstLine="9"/>
              <w:rPr>
                <w:rFonts w:ascii="仿宋" w:hAnsi="仿宋" w:eastAsia="仿宋" w:cs="仿宋"/>
                <w:sz w:val="24"/>
                <w:szCs w:val="24"/>
              </w:rPr>
            </w:pPr>
            <w:r>
              <w:rPr>
                <w:rFonts w:ascii="仿宋" w:hAnsi="仿宋" w:eastAsia="仿宋" w:cs="仿宋"/>
                <w:spacing w:val="-6"/>
                <w:sz w:val="24"/>
                <w:szCs w:val="24"/>
              </w:rPr>
              <w:t>1．部门负责人是本部门安全生产第一负责人，对</w:t>
            </w:r>
            <w:r>
              <w:rPr>
                <w:rFonts w:ascii="仿宋" w:hAnsi="仿宋" w:eastAsia="仿宋" w:cs="仿宋"/>
                <w:spacing w:val="21"/>
                <w:sz w:val="24"/>
                <w:szCs w:val="24"/>
              </w:rPr>
              <w:t xml:space="preserve"> </w:t>
            </w:r>
            <w:r>
              <w:rPr>
                <w:rFonts w:ascii="仿宋" w:hAnsi="仿宋" w:eastAsia="仿宋" w:cs="仿宋"/>
                <w:spacing w:val="-2"/>
                <w:sz w:val="24"/>
                <w:szCs w:val="24"/>
              </w:rPr>
              <w:t>本部门安全生产工作负管理职责。</w:t>
            </w:r>
          </w:p>
          <w:p>
            <w:pPr>
              <w:spacing w:before="93" w:line="226" w:lineRule="auto"/>
              <w:ind w:left="94" w:right="104" w:firstLine="20"/>
              <w:rPr>
                <w:rFonts w:ascii="仿宋" w:hAnsi="仿宋" w:eastAsia="仿宋" w:cs="仿宋"/>
                <w:sz w:val="24"/>
                <w:szCs w:val="24"/>
              </w:rPr>
            </w:pPr>
            <w:r>
              <w:rPr>
                <w:rFonts w:ascii="仿宋" w:hAnsi="仿宋" w:eastAsia="仿宋" w:cs="仿宋"/>
                <w:spacing w:val="-5"/>
                <w:sz w:val="24"/>
                <w:szCs w:val="24"/>
              </w:rPr>
              <w:t>2．落实部门各岗位的安全生产责任制，贯彻落实</w:t>
            </w:r>
            <w:r>
              <w:rPr>
                <w:rFonts w:ascii="仿宋" w:hAnsi="仿宋" w:eastAsia="仿宋" w:cs="仿宋"/>
                <w:spacing w:val="14"/>
                <w:sz w:val="24"/>
                <w:szCs w:val="24"/>
              </w:rPr>
              <w:t xml:space="preserve"> </w:t>
            </w:r>
            <w:r>
              <w:rPr>
                <w:rFonts w:ascii="仿宋" w:hAnsi="仿宋" w:eastAsia="仿宋" w:cs="仿宋"/>
                <w:sz w:val="24"/>
                <w:szCs w:val="24"/>
              </w:rPr>
              <w:t>“一岗双责”的安全生产管理要求。</w:t>
            </w:r>
          </w:p>
          <w:p>
            <w:pPr>
              <w:spacing w:before="92" w:line="189" w:lineRule="auto"/>
              <w:ind w:firstLine="117"/>
              <w:rPr>
                <w:rFonts w:ascii="仿宋" w:hAnsi="仿宋" w:eastAsia="仿宋" w:cs="仿宋"/>
                <w:sz w:val="24"/>
                <w:szCs w:val="24"/>
              </w:rPr>
            </w:pPr>
            <w:r>
              <w:rPr>
                <w:rFonts w:ascii="仿宋" w:hAnsi="仿宋" w:eastAsia="仿宋" w:cs="仿宋"/>
                <w:spacing w:val="-1"/>
                <w:sz w:val="24"/>
                <w:szCs w:val="24"/>
              </w:rPr>
              <w:t>3．落实企业安全生产标准化工作要求。</w:t>
            </w:r>
          </w:p>
          <w:p>
            <w:pPr>
              <w:spacing w:before="94" w:line="226" w:lineRule="auto"/>
              <w:ind w:left="123" w:right="104" w:hanging="12"/>
              <w:rPr>
                <w:rFonts w:ascii="仿宋" w:hAnsi="仿宋" w:eastAsia="仿宋" w:cs="仿宋"/>
                <w:sz w:val="24"/>
                <w:szCs w:val="24"/>
              </w:rPr>
            </w:pPr>
            <w:r>
              <w:rPr>
                <w:rFonts w:ascii="仿宋" w:hAnsi="仿宋" w:eastAsia="仿宋" w:cs="仿宋"/>
                <w:spacing w:val="-5"/>
                <w:sz w:val="24"/>
                <w:szCs w:val="24"/>
              </w:rPr>
              <w:t>4．落实、执行企业安全风险分级管控和隐患排查</w:t>
            </w:r>
            <w:r>
              <w:rPr>
                <w:rFonts w:ascii="仿宋" w:hAnsi="仿宋" w:eastAsia="仿宋" w:cs="仿宋"/>
                <w:spacing w:val="18"/>
                <w:sz w:val="24"/>
                <w:szCs w:val="24"/>
              </w:rPr>
              <w:t xml:space="preserve"> </w:t>
            </w:r>
            <w:r>
              <w:rPr>
                <w:rFonts w:ascii="仿宋" w:hAnsi="仿宋" w:eastAsia="仿宋" w:cs="仿宋"/>
                <w:spacing w:val="-3"/>
                <w:sz w:val="24"/>
                <w:szCs w:val="24"/>
              </w:rPr>
              <w:t>治理双重预防工作。</w:t>
            </w:r>
          </w:p>
          <w:p>
            <w:pPr>
              <w:spacing w:before="92" w:line="189" w:lineRule="auto"/>
              <w:ind w:firstLine="117"/>
              <w:rPr>
                <w:rFonts w:ascii="仿宋" w:hAnsi="仿宋" w:eastAsia="仿宋" w:cs="仿宋"/>
                <w:sz w:val="24"/>
                <w:szCs w:val="24"/>
              </w:rPr>
            </w:pPr>
            <w:r>
              <w:rPr>
                <w:rFonts w:ascii="仿宋" w:hAnsi="仿宋" w:eastAsia="仿宋" w:cs="仿宋"/>
                <w:spacing w:val="-1"/>
                <w:sz w:val="24"/>
                <w:szCs w:val="24"/>
              </w:rPr>
              <w:t>5．强化本部门使用危险化学品的监督管理。</w:t>
            </w:r>
          </w:p>
          <w:p>
            <w:pPr>
              <w:spacing w:before="94" w:line="226" w:lineRule="auto"/>
              <w:ind w:left="145" w:right="104" w:hanging="31"/>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37"/>
                <w:sz w:val="24"/>
                <w:szCs w:val="24"/>
              </w:rPr>
              <w:t xml:space="preserve"> </w:t>
            </w:r>
            <w:r>
              <w:rPr>
                <w:rFonts w:ascii="仿宋" w:hAnsi="仿宋" w:eastAsia="仿宋" w:cs="仿宋"/>
                <w:spacing w:val="-6"/>
                <w:sz w:val="24"/>
                <w:szCs w:val="24"/>
              </w:rPr>
              <w:t>管理维护本部门使用的各类机具设备、防护用</w:t>
            </w:r>
            <w:r>
              <w:rPr>
                <w:rFonts w:ascii="仿宋" w:hAnsi="仿宋" w:eastAsia="仿宋" w:cs="仿宋"/>
                <w:sz w:val="24"/>
                <w:szCs w:val="24"/>
              </w:rPr>
              <w:t xml:space="preserve"> </w:t>
            </w:r>
            <w:r>
              <w:rPr>
                <w:rFonts w:ascii="仿宋" w:hAnsi="仿宋" w:eastAsia="仿宋" w:cs="仿宋"/>
                <w:spacing w:val="-22"/>
                <w:sz w:val="24"/>
                <w:szCs w:val="24"/>
              </w:rPr>
              <w:t>品。</w:t>
            </w:r>
          </w:p>
          <w:p>
            <w:pPr>
              <w:spacing w:before="93" w:line="189" w:lineRule="auto"/>
              <w:ind w:firstLine="117"/>
              <w:rPr>
                <w:rFonts w:ascii="仿宋" w:hAnsi="仿宋" w:eastAsia="仿宋" w:cs="仿宋"/>
                <w:sz w:val="24"/>
                <w:szCs w:val="24"/>
              </w:rPr>
            </w:pPr>
            <w:r>
              <w:rPr>
                <w:rFonts w:ascii="仿宋" w:hAnsi="仿宋" w:eastAsia="仿宋" w:cs="仿宋"/>
                <w:spacing w:val="-2"/>
                <w:sz w:val="24"/>
                <w:szCs w:val="24"/>
              </w:rPr>
              <w:t>7．落实危险作业管理制度。</w:t>
            </w:r>
          </w:p>
          <w:p>
            <w:pPr>
              <w:spacing w:before="94" w:line="226" w:lineRule="auto"/>
              <w:ind w:left="126" w:right="104" w:hanging="13"/>
              <w:rPr>
                <w:rFonts w:ascii="仿宋" w:hAnsi="仿宋" w:eastAsia="仿宋" w:cs="仿宋"/>
                <w:sz w:val="24"/>
                <w:szCs w:val="24"/>
              </w:rPr>
            </w:pPr>
            <w:r>
              <w:rPr>
                <w:rFonts w:ascii="仿宋" w:hAnsi="仿宋" w:eastAsia="仿宋" w:cs="仿宋"/>
                <w:spacing w:val="-5"/>
                <w:sz w:val="24"/>
                <w:szCs w:val="24"/>
              </w:rPr>
              <w:t>8．开展安全生产检查，对安全生产管理工作进行</w:t>
            </w:r>
            <w:r>
              <w:rPr>
                <w:rFonts w:ascii="仿宋" w:hAnsi="仿宋" w:eastAsia="仿宋" w:cs="仿宋"/>
                <w:spacing w:val="16"/>
                <w:sz w:val="24"/>
                <w:szCs w:val="24"/>
              </w:rPr>
              <w:t xml:space="preserve"> </w:t>
            </w:r>
            <w:r>
              <w:rPr>
                <w:rFonts w:ascii="仿宋" w:hAnsi="仿宋" w:eastAsia="仿宋" w:cs="仿宋"/>
                <w:spacing w:val="-4"/>
                <w:sz w:val="24"/>
                <w:szCs w:val="24"/>
              </w:rPr>
              <w:t>监督、检查。</w:t>
            </w:r>
          </w:p>
          <w:p>
            <w:pPr>
              <w:spacing w:before="92" w:line="226" w:lineRule="auto"/>
              <w:ind w:left="120" w:right="260" w:hanging="7"/>
              <w:rPr>
                <w:rFonts w:ascii="仿宋" w:hAnsi="仿宋" w:eastAsia="仿宋" w:cs="仿宋"/>
                <w:sz w:val="24"/>
                <w:szCs w:val="24"/>
              </w:rPr>
            </w:pPr>
            <w:r>
              <w:rPr>
                <w:rFonts w:ascii="仿宋" w:hAnsi="仿宋" w:eastAsia="仿宋" w:cs="仿宋"/>
                <w:spacing w:val="-2"/>
                <w:sz w:val="24"/>
                <w:szCs w:val="24"/>
              </w:rPr>
              <w:t>9.</w:t>
            </w:r>
            <w:r>
              <w:rPr>
                <w:rFonts w:ascii="仿宋" w:hAnsi="仿宋" w:eastAsia="仿宋" w:cs="仿宋"/>
                <w:spacing w:val="32"/>
                <w:sz w:val="24"/>
                <w:szCs w:val="24"/>
              </w:rPr>
              <w:t xml:space="preserve"> </w:t>
            </w:r>
            <w:r>
              <w:rPr>
                <w:rFonts w:ascii="仿宋" w:hAnsi="仿宋" w:eastAsia="仿宋" w:cs="仿宋"/>
                <w:spacing w:val="-2"/>
                <w:sz w:val="24"/>
                <w:szCs w:val="24"/>
              </w:rPr>
              <w:t>组织本部门员工开展专项应急演练或现场处</w:t>
            </w:r>
            <w:r>
              <w:rPr>
                <w:rFonts w:ascii="仿宋" w:hAnsi="仿宋" w:eastAsia="仿宋" w:cs="仿宋"/>
                <w:sz w:val="24"/>
                <w:szCs w:val="24"/>
              </w:rPr>
              <w:t xml:space="preserve"> </w:t>
            </w:r>
            <w:r>
              <w:rPr>
                <w:rFonts w:ascii="仿宋" w:hAnsi="仿宋" w:eastAsia="仿宋" w:cs="仿宋"/>
                <w:spacing w:val="-3"/>
                <w:sz w:val="24"/>
                <w:szCs w:val="24"/>
              </w:rPr>
              <w:t>置应急演练。</w:t>
            </w:r>
          </w:p>
          <w:p>
            <w:pPr>
              <w:spacing w:before="136" w:line="180" w:lineRule="auto"/>
              <w:ind w:firstLine="129"/>
              <w:rPr>
                <w:rFonts w:ascii="仿宋" w:hAnsi="仿宋" w:eastAsia="仿宋" w:cs="仿宋"/>
                <w:sz w:val="24"/>
                <w:szCs w:val="24"/>
              </w:rPr>
            </w:pPr>
            <w:r>
              <w:rPr>
                <w:rFonts w:ascii="仿宋" w:hAnsi="仿宋" w:eastAsia="仿宋" w:cs="仿宋"/>
                <w:spacing w:val="-11"/>
                <w:sz w:val="24"/>
                <w:szCs w:val="24"/>
              </w:rPr>
              <w:t>10.</w:t>
            </w:r>
            <w:r>
              <w:rPr>
                <w:rFonts w:ascii="仿宋" w:hAnsi="仿宋" w:eastAsia="仿宋" w:cs="仿宋"/>
                <w:spacing w:val="28"/>
                <w:sz w:val="24"/>
                <w:szCs w:val="24"/>
              </w:rPr>
              <w:t xml:space="preserve"> </w:t>
            </w:r>
            <w:r>
              <w:rPr>
                <w:rFonts w:ascii="仿宋" w:hAnsi="仿宋" w:eastAsia="仿宋" w:cs="仿宋"/>
                <w:spacing w:val="-11"/>
                <w:sz w:val="24"/>
                <w:szCs w:val="24"/>
              </w:rPr>
              <w:t>……</w:t>
            </w:r>
          </w:p>
        </w:tc>
        <w:tc>
          <w:tcPr>
            <w:tcW w:w="6180" w:type="dxa"/>
            <w:vAlign w:val="top"/>
          </w:tcPr>
          <w:p>
            <w:pPr>
              <w:spacing w:before="73" w:line="237" w:lineRule="auto"/>
              <w:ind w:left="124" w:right="104" w:firstLine="8"/>
              <w:rPr>
                <w:rFonts w:ascii="仿宋" w:hAnsi="仿宋" w:eastAsia="仿宋" w:cs="仿宋"/>
                <w:sz w:val="24"/>
                <w:szCs w:val="24"/>
              </w:rPr>
            </w:pPr>
            <w:r>
              <w:rPr>
                <w:rFonts w:ascii="仿宋" w:hAnsi="仿宋" w:eastAsia="仿宋" w:cs="仿宋"/>
                <w:spacing w:val="-2"/>
                <w:sz w:val="24"/>
                <w:szCs w:val="24"/>
              </w:rPr>
              <w:t>1．落实本部门全员安全生产责任制。明确各岗位安全生</w:t>
            </w:r>
            <w:r>
              <w:rPr>
                <w:rFonts w:ascii="仿宋" w:hAnsi="仿宋" w:eastAsia="仿宋" w:cs="仿宋"/>
                <w:spacing w:val="23"/>
                <w:sz w:val="24"/>
                <w:szCs w:val="24"/>
              </w:rPr>
              <w:t xml:space="preserve"> </w:t>
            </w:r>
            <w:r>
              <w:rPr>
                <w:rFonts w:ascii="仿宋" w:hAnsi="仿宋" w:eastAsia="仿宋" w:cs="仿宋"/>
                <w:spacing w:val="-3"/>
                <w:sz w:val="24"/>
                <w:szCs w:val="24"/>
              </w:rPr>
              <w:t>产责任人、责任范围，并定期对部门员工尽职履责情况进</w:t>
            </w:r>
            <w:r>
              <w:rPr>
                <w:rFonts w:ascii="仿宋" w:hAnsi="仿宋" w:eastAsia="仿宋" w:cs="仿宋"/>
                <w:spacing w:val="21"/>
                <w:sz w:val="24"/>
                <w:szCs w:val="24"/>
              </w:rPr>
              <w:t xml:space="preserve"> </w:t>
            </w:r>
            <w:r>
              <w:rPr>
                <w:rFonts w:ascii="仿宋" w:hAnsi="仿宋" w:eastAsia="仿宋" w:cs="仿宋"/>
                <w:spacing w:val="-3"/>
                <w:sz w:val="24"/>
                <w:szCs w:val="24"/>
              </w:rPr>
              <w:t>行监督检查。</w:t>
            </w:r>
          </w:p>
          <w:p>
            <w:pPr>
              <w:spacing w:before="95" w:line="237" w:lineRule="auto"/>
              <w:ind w:left="121" w:right="104" w:hanging="3"/>
              <w:rPr>
                <w:rFonts w:ascii="仿宋" w:hAnsi="仿宋" w:eastAsia="仿宋" w:cs="仿宋"/>
                <w:sz w:val="24"/>
                <w:szCs w:val="24"/>
              </w:rPr>
            </w:pPr>
            <w:r>
              <w:rPr>
                <w:rFonts w:ascii="仿宋" w:hAnsi="仿宋" w:eastAsia="仿宋" w:cs="仿宋"/>
                <w:spacing w:val="-1"/>
                <w:sz w:val="24"/>
                <w:szCs w:val="24"/>
              </w:rPr>
              <w:t>2．对照物业服务、安全生产标准化标准规范部门的各项</w:t>
            </w:r>
            <w:r>
              <w:rPr>
                <w:rFonts w:ascii="仿宋" w:hAnsi="仿宋" w:eastAsia="仿宋" w:cs="仿宋"/>
                <w:spacing w:val="13"/>
                <w:sz w:val="24"/>
                <w:szCs w:val="24"/>
              </w:rPr>
              <w:t xml:space="preserve"> </w:t>
            </w:r>
            <w:r>
              <w:rPr>
                <w:rFonts w:ascii="仿宋" w:hAnsi="仿宋" w:eastAsia="仿宋" w:cs="仿宋"/>
                <w:spacing w:val="-3"/>
                <w:sz w:val="24"/>
                <w:szCs w:val="24"/>
              </w:rPr>
              <w:t>服务和安全生产工作，实现标准化体系的建立并保持有效</w:t>
            </w:r>
            <w:r>
              <w:rPr>
                <w:rFonts w:ascii="仿宋" w:hAnsi="仿宋" w:eastAsia="仿宋" w:cs="仿宋"/>
                <w:spacing w:val="23"/>
                <w:sz w:val="24"/>
                <w:szCs w:val="24"/>
              </w:rPr>
              <w:t xml:space="preserve"> </w:t>
            </w:r>
            <w:r>
              <w:rPr>
                <w:rFonts w:ascii="仿宋" w:hAnsi="仿宋" w:eastAsia="仿宋" w:cs="仿宋"/>
                <w:spacing w:val="-1"/>
                <w:sz w:val="24"/>
                <w:szCs w:val="24"/>
              </w:rPr>
              <w:t>的运行，实现常态化的安全生产管理。</w:t>
            </w:r>
          </w:p>
          <w:p>
            <w:pPr>
              <w:spacing w:before="94" w:line="225" w:lineRule="auto"/>
              <w:ind w:left="133" w:right="188" w:hanging="13"/>
              <w:rPr>
                <w:rFonts w:ascii="仿宋" w:hAnsi="仿宋" w:eastAsia="仿宋" w:cs="仿宋"/>
                <w:sz w:val="24"/>
                <w:szCs w:val="24"/>
              </w:rPr>
            </w:pPr>
            <w:r>
              <w:rPr>
                <w:rFonts w:ascii="仿宋" w:hAnsi="仿宋" w:eastAsia="仿宋" w:cs="仿宋"/>
                <w:spacing w:val="-1"/>
                <w:sz w:val="24"/>
                <w:szCs w:val="24"/>
              </w:rPr>
              <w:t>3．组织本部门员工开展生产过程中危险源识别，落实风</w:t>
            </w:r>
            <w:r>
              <w:rPr>
                <w:rFonts w:ascii="仿宋" w:hAnsi="仿宋" w:eastAsia="仿宋" w:cs="仿宋"/>
                <w:spacing w:val="11"/>
                <w:sz w:val="24"/>
                <w:szCs w:val="24"/>
              </w:rPr>
              <w:t xml:space="preserve"> </w:t>
            </w:r>
            <w:r>
              <w:rPr>
                <w:rFonts w:ascii="仿宋" w:hAnsi="仿宋" w:eastAsia="仿宋" w:cs="仿宋"/>
                <w:spacing w:val="-4"/>
                <w:sz w:val="24"/>
                <w:szCs w:val="24"/>
              </w:rPr>
              <w:t>险分级管控措施。</w:t>
            </w:r>
          </w:p>
          <w:p>
            <w:pPr>
              <w:spacing w:before="93" w:line="226" w:lineRule="auto"/>
              <w:ind w:left="123" w:right="188" w:hanging="9"/>
              <w:rPr>
                <w:rFonts w:ascii="仿宋" w:hAnsi="仿宋" w:eastAsia="仿宋" w:cs="仿宋"/>
                <w:sz w:val="24"/>
                <w:szCs w:val="24"/>
              </w:rPr>
            </w:pPr>
            <w:r>
              <w:rPr>
                <w:rFonts w:ascii="仿宋" w:hAnsi="仿宋" w:eastAsia="仿宋" w:cs="仿宋"/>
                <w:spacing w:val="-1"/>
                <w:sz w:val="24"/>
                <w:szCs w:val="24"/>
              </w:rPr>
              <w:t>4．组织本部门员工开展生产过程中事故隐患排查，并根</w:t>
            </w:r>
            <w:r>
              <w:rPr>
                <w:rFonts w:ascii="仿宋" w:hAnsi="仿宋" w:eastAsia="仿宋" w:cs="仿宋"/>
                <w:spacing w:val="17"/>
                <w:sz w:val="24"/>
                <w:szCs w:val="24"/>
              </w:rPr>
              <w:t xml:space="preserve"> </w:t>
            </w:r>
            <w:r>
              <w:rPr>
                <w:rFonts w:ascii="仿宋" w:hAnsi="仿宋" w:eastAsia="仿宋" w:cs="仿宋"/>
                <w:spacing w:val="-1"/>
                <w:sz w:val="24"/>
                <w:szCs w:val="24"/>
              </w:rPr>
              <w:t>据工作安排，积极参与隐患治理，及时消除事故隐患。</w:t>
            </w:r>
          </w:p>
          <w:p>
            <w:pPr>
              <w:spacing w:before="91" w:line="238" w:lineRule="auto"/>
              <w:ind w:left="123" w:right="104" w:hanging="3"/>
              <w:rPr>
                <w:rFonts w:ascii="仿宋" w:hAnsi="仿宋" w:eastAsia="仿宋" w:cs="仿宋"/>
                <w:sz w:val="24"/>
                <w:szCs w:val="24"/>
              </w:rPr>
            </w:pPr>
            <w:r>
              <w:rPr>
                <w:rFonts w:ascii="仿宋" w:hAnsi="仿宋" w:eastAsia="仿宋" w:cs="仿宋"/>
                <w:sz w:val="24"/>
                <w:szCs w:val="24"/>
              </w:rPr>
              <w:t>5．强化本部门使用危险化学品的监督管理，督促采购、</w:t>
            </w:r>
            <w:r>
              <w:rPr>
                <w:rFonts w:ascii="仿宋" w:hAnsi="仿宋" w:eastAsia="仿宋" w:cs="仿宋"/>
                <w:spacing w:val="20"/>
                <w:sz w:val="24"/>
                <w:szCs w:val="24"/>
              </w:rPr>
              <w:t xml:space="preserve"> </w:t>
            </w:r>
            <w:r>
              <w:rPr>
                <w:rFonts w:ascii="仿宋" w:hAnsi="仿宋" w:eastAsia="仿宋" w:cs="仿宋"/>
                <w:spacing w:val="-3"/>
                <w:sz w:val="24"/>
                <w:szCs w:val="24"/>
              </w:rPr>
              <w:t>储存、使用等各个环节实施全过程监控，防范危险化学品</w:t>
            </w:r>
            <w:r>
              <w:rPr>
                <w:rFonts w:ascii="仿宋" w:hAnsi="仿宋" w:eastAsia="仿宋" w:cs="仿宋"/>
                <w:spacing w:val="22"/>
                <w:sz w:val="24"/>
                <w:szCs w:val="24"/>
              </w:rPr>
              <w:t xml:space="preserve"> </w:t>
            </w:r>
            <w:r>
              <w:rPr>
                <w:rFonts w:ascii="仿宋" w:hAnsi="仿宋" w:eastAsia="仿宋" w:cs="仿宋"/>
                <w:spacing w:val="-4"/>
                <w:sz w:val="24"/>
                <w:szCs w:val="24"/>
              </w:rPr>
              <w:t>危害风险。</w:t>
            </w:r>
          </w:p>
          <w:p>
            <w:pPr>
              <w:spacing w:before="92" w:line="238" w:lineRule="auto"/>
              <w:ind w:left="122" w:right="104" w:hanging="5"/>
              <w:rPr>
                <w:rFonts w:ascii="仿宋" w:hAnsi="仿宋" w:eastAsia="仿宋" w:cs="仿宋"/>
                <w:sz w:val="24"/>
                <w:szCs w:val="24"/>
              </w:rPr>
            </w:pPr>
            <w:r>
              <w:rPr>
                <w:rFonts w:ascii="仿宋" w:hAnsi="仿宋" w:eastAsia="仿宋" w:cs="仿宋"/>
                <w:spacing w:val="-1"/>
                <w:sz w:val="24"/>
                <w:szCs w:val="24"/>
              </w:rPr>
              <w:t>6．定期对本部门使用的各类机具设备、防护用品进行检</w:t>
            </w:r>
            <w:r>
              <w:rPr>
                <w:rFonts w:ascii="仿宋" w:hAnsi="仿宋" w:eastAsia="仿宋" w:cs="仿宋"/>
                <w:spacing w:val="14"/>
                <w:sz w:val="24"/>
                <w:szCs w:val="24"/>
              </w:rPr>
              <w:t xml:space="preserve"> </w:t>
            </w:r>
            <w:r>
              <w:rPr>
                <w:rFonts w:ascii="仿宋" w:hAnsi="仿宋" w:eastAsia="仿宋" w:cs="仿宋"/>
                <w:spacing w:val="-3"/>
                <w:sz w:val="24"/>
                <w:szCs w:val="24"/>
              </w:rPr>
              <w:t>测保养，规范使用，确保员工使用机具设备、防护用品安</w:t>
            </w:r>
            <w:r>
              <w:rPr>
                <w:rFonts w:ascii="仿宋" w:hAnsi="仿宋" w:eastAsia="仿宋" w:cs="仿宋"/>
                <w:spacing w:val="23"/>
                <w:sz w:val="24"/>
                <w:szCs w:val="24"/>
              </w:rPr>
              <w:t xml:space="preserve"> </w:t>
            </w:r>
            <w:r>
              <w:rPr>
                <w:rFonts w:ascii="仿宋" w:hAnsi="仿宋" w:eastAsia="仿宋" w:cs="仿宋"/>
                <w:spacing w:val="-4"/>
                <w:sz w:val="24"/>
                <w:szCs w:val="24"/>
              </w:rPr>
              <w:t>全、可靠。</w:t>
            </w:r>
          </w:p>
          <w:p>
            <w:pPr>
              <w:spacing w:before="92" w:line="238" w:lineRule="auto"/>
              <w:ind w:left="123" w:right="22" w:hanging="3"/>
              <w:rPr>
                <w:rFonts w:ascii="仿宋" w:hAnsi="仿宋" w:eastAsia="仿宋" w:cs="仿宋"/>
                <w:sz w:val="24"/>
                <w:szCs w:val="24"/>
              </w:rPr>
            </w:pPr>
            <w:r>
              <w:rPr>
                <w:rFonts w:ascii="仿宋" w:hAnsi="仿宋" w:eastAsia="仿宋" w:cs="仿宋"/>
                <w:spacing w:val="-4"/>
                <w:sz w:val="24"/>
                <w:szCs w:val="24"/>
              </w:rPr>
              <w:t>7．落实危险作业管理制度，对高处作业、有限空间作业、</w:t>
            </w:r>
            <w:r>
              <w:rPr>
                <w:rFonts w:ascii="仿宋" w:hAnsi="仿宋" w:eastAsia="仿宋" w:cs="仿宋"/>
                <w:spacing w:val="15"/>
                <w:sz w:val="24"/>
                <w:szCs w:val="24"/>
              </w:rPr>
              <w:t xml:space="preserve"> </w:t>
            </w:r>
            <w:r>
              <w:rPr>
                <w:rFonts w:ascii="仿宋" w:hAnsi="仿宋" w:eastAsia="仿宋" w:cs="仿宋"/>
                <w:spacing w:val="-1"/>
                <w:sz w:val="24"/>
                <w:szCs w:val="24"/>
              </w:rPr>
              <w:t>动火作业等危险作业坚持作业票审批管理，现场监护管</w:t>
            </w:r>
            <w:r>
              <w:rPr>
                <w:rFonts w:ascii="仿宋" w:hAnsi="仿宋" w:eastAsia="仿宋" w:cs="仿宋"/>
                <w:spacing w:val="2"/>
                <w:sz w:val="24"/>
                <w:szCs w:val="24"/>
              </w:rPr>
              <w:t xml:space="preserve">   </w:t>
            </w:r>
            <w:r>
              <w:rPr>
                <w:rFonts w:ascii="仿宋" w:hAnsi="仿宋" w:eastAsia="仿宋" w:cs="仿宋"/>
                <w:spacing w:val="-9"/>
                <w:sz w:val="24"/>
                <w:szCs w:val="24"/>
              </w:rPr>
              <w:t>理。</w:t>
            </w:r>
          </w:p>
          <w:p>
            <w:pPr>
              <w:spacing w:before="92" w:line="226" w:lineRule="auto"/>
              <w:ind w:left="126" w:right="188" w:hanging="10"/>
              <w:rPr>
                <w:rFonts w:ascii="仿宋" w:hAnsi="仿宋" w:eastAsia="仿宋" w:cs="仿宋"/>
                <w:sz w:val="24"/>
                <w:szCs w:val="24"/>
              </w:rPr>
            </w:pPr>
            <w:r>
              <w:rPr>
                <w:rFonts w:ascii="仿宋" w:hAnsi="仿宋" w:eastAsia="仿宋" w:cs="仿宋"/>
                <w:spacing w:val="-2"/>
                <w:sz w:val="24"/>
                <w:szCs w:val="24"/>
              </w:rPr>
              <w:t>8.</w:t>
            </w:r>
            <w:r>
              <w:rPr>
                <w:rFonts w:ascii="仿宋" w:hAnsi="仿宋" w:eastAsia="仿宋" w:cs="仿宋"/>
                <w:spacing w:val="40"/>
                <w:sz w:val="24"/>
                <w:szCs w:val="24"/>
              </w:rPr>
              <w:t xml:space="preserve"> </w:t>
            </w:r>
            <w:r>
              <w:rPr>
                <w:rFonts w:ascii="仿宋" w:hAnsi="仿宋" w:eastAsia="仿宋" w:cs="仿宋"/>
                <w:spacing w:val="-2"/>
                <w:sz w:val="24"/>
                <w:szCs w:val="24"/>
              </w:rPr>
              <w:t>开展安全生产检查，制止和纠正违章指挥、强令冒险</w:t>
            </w:r>
            <w:r>
              <w:rPr>
                <w:rFonts w:ascii="仿宋" w:hAnsi="仿宋" w:eastAsia="仿宋" w:cs="仿宋"/>
                <w:sz w:val="24"/>
                <w:szCs w:val="24"/>
              </w:rPr>
              <w:t xml:space="preserve"> </w:t>
            </w:r>
            <w:r>
              <w:rPr>
                <w:rFonts w:ascii="仿宋" w:hAnsi="仿宋" w:eastAsia="仿宋" w:cs="仿宋"/>
                <w:spacing w:val="-2"/>
                <w:sz w:val="24"/>
                <w:szCs w:val="24"/>
              </w:rPr>
              <w:t>作业、违反操作规程的行为。</w:t>
            </w:r>
          </w:p>
        </w:tc>
        <w:tc>
          <w:tcPr>
            <w:tcW w:w="1132" w:type="dxa"/>
            <w:vMerge w:val="continue"/>
            <w:tcBorders>
              <w:top w:val="nil"/>
            </w:tcBorders>
            <w:vAlign w:val="top"/>
          </w:tcPr>
          <w:p>
            <w:pPr>
              <w:rPr>
                <w:rFonts w:ascii="宋体"/>
                <w:sz w:val="21"/>
              </w:rPr>
            </w:pPr>
          </w:p>
        </w:tc>
      </w:tr>
    </w:tbl>
    <w:p>
      <w:pPr>
        <w:rPr>
          <w:rFonts w:ascii="宋体"/>
          <w:sz w:val="21"/>
        </w:rPr>
      </w:pPr>
    </w:p>
    <w:p>
      <w:pPr>
        <w:sectPr>
          <w:footerReference r:id="rId9" w:type="default"/>
          <w:pgSz w:w="16839" w:h="11906"/>
          <w:pgMar w:top="1012" w:right="1124" w:bottom="1221" w:left="906" w:header="0" w:footer="1029" w:gutter="0"/>
          <w:pgNumType w:fmt="decimal"/>
          <w:cols w:space="720" w:num="1"/>
        </w:sectPr>
      </w:pPr>
    </w:p>
    <w:p>
      <w:pPr>
        <w:spacing w:line="110" w:lineRule="exact"/>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2" w:hRule="atLeast"/>
        </w:trPr>
        <w:tc>
          <w:tcPr>
            <w:tcW w:w="854" w:type="dxa"/>
            <w:vAlign w:val="top"/>
          </w:tcPr>
          <w:p>
            <w:pPr>
              <w:spacing w:before="196"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6"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6"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6"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6"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2" w:hRule="atLeast"/>
        </w:trPr>
        <w:tc>
          <w:tcPr>
            <w:tcW w:w="854" w:type="dxa"/>
            <w:vMerge w:val="restart"/>
            <w:tcBorders>
              <w:bottom w:val="nil"/>
            </w:tcBorders>
            <w:vAlign w:val="top"/>
          </w:tcPr>
          <w:p>
            <w:pPr>
              <w:rPr>
                <w:rFonts w:ascii="宋体"/>
                <w:sz w:val="21"/>
              </w:rPr>
            </w:pPr>
          </w:p>
        </w:tc>
        <w:tc>
          <w:tcPr>
            <w:tcW w:w="1347" w:type="dxa"/>
            <w:vMerge w:val="restart"/>
            <w:tcBorders>
              <w:bottom w:val="nil"/>
            </w:tcBorders>
            <w:vAlign w:val="top"/>
          </w:tcPr>
          <w:p>
            <w:pPr>
              <w:rPr>
                <w:rFonts w:ascii="宋体"/>
                <w:sz w:val="21"/>
              </w:rPr>
            </w:pPr>
          </w:p>
        </w:tc>
        <w:tc>
          <w:tcPr>
            <w:tcW w:w="5289" w:type="dxa"/>
            <w:vAlign w:val="top"/>
          </w:tcPr>
          <w:p>
            <w:pPr>
              <w:rPr>
                <w:rFonts w:ascii="宋体"/>
                <w:sz w:val="21"/>
              </w:rPr>
            </w:pPr>
          </w:p>
        </w:tc>
        <w:tc>
          <w:tcPr>
            <w:tcW w:w="6180" w:type="dxa"/>
            <w:vAlign w:val="top"/>
          </w:tcPr>
          <w:p>
            <w:pPr>
              <w:spacing w:before="70" w:line="260" w:lineRule="auto"/>
              <w:ind w:left="122" w:right="188" w:hanging="6"/>
              <w:rPr>
                <w:rFonts w:ascii="仿宋" w:hAnsi="仿宋" w:eastAsia="仿宋" w:cs="仿宋"/>
                <w:sz w:val="24"/>
                <w:szCs w:val="24"/>
              </w:rPr>
            </w:pPr>
            <w:r>
              <w:rPr>
                <w:rFonts w:ascii="仿宋" w:hAnsi="仿宋" w:eastAsia="仿宋" w:cs="仿宋"/>
                <w:spacing w:val="-2"/>
                <w:sz w:val="24"/>
                <w:szCs w:val="24"/>
              </w:rPr>
              <w:t>9.</w:t>
            </w:r>
            <w:r>
              <w:rPr>
                <w:rFonts w:ascii="仿宋" w:hAnsi="仿宋" w:eastAsia="仿宋" w:cs="仿宋"/>
                <w:spacing w:val="40"/>
                <w:sz w:val="24"/>
                <w:szCs w:val="24"/>
              </w:rPr>
              <w:t xml:space="preserve"> </w:t>
            </w:r>
            <w:r>
              <w:rPr>
                <w:rFonts w:ascii="仿宋" w:hAnsi="仿宋" w:eastAsia="仿宋" w:cs="仿宋"/>
                <w:spacing w:val="-2"/>
                <w:sz w:val="24"/>
                <w:szCs w:val="24"/>
              </w:rPr>
              <w:t>组织本部门员工开展专项应急演练或现场处置应急演</w:t>
            </w:r>
            <w:r>
              <w:rPr>
                <w:rFonts w:ascii="仿宋" w:hAnsi="仿宋" w:eastAsia="仿宋" w:cs="仿宋"/>
                <w:sz w:val="24"/>
                <w:szCs w:val="24"/>
              </w:rPr>
              <w:t xml:space="preserve"> </w:t>
            </w:r>
            <w:r>
              <w:rPr>
                <w:rFonts w:ascii="仿宋" w:hAnsi="仿宋" w:eastAsia="仿宋" w:cs="仿宋"/>
                <w:spacing w:val="-2"/>
                <w:sz w:val="24"/>
                <w:szCs w:val="24"/>
              </w:rPr>
              <w:t>练，不断提升应急处置能力。</w:t>
            </w:r>
          </w:p>
          <w:p>
            <w:pPr>
              <w:spacing w:before="43" w:line="179" w:lineRule="auto"/>
              <w:ind w:firstLine="132"/>
              <w:rPr>
                <w:rFonts w:ascii="仿宋" w:hAnsi="仿宋" w:eastAsia="仿宋" w:cs="仿宋"/>
                <w:sz w:val="24"/>
                <w:szCs w:val="24"/>
              </w:rPr>
            </w:pPr>
            <w:r>
              <w:rPr>
                <w:rFonts w:ascii="仿宋" w:hAnsi="仿宋" w:eastAsia="仿宋" w:cs="仿宋"/>
                <w:spacing w:val="-12"/>
                <w:w w:val="99"/>
                <w:sz w:val="24"/>
                <w:szCs w:val="24"/>
              </w:rPr>
              <w:t>10</w:t>
            </w:r>
            <w:r>
              <w:rPr>
                <w:rFonts w:ascii="仿宋" w:hAnsi="仿宋" w:eastAsia="仿宋" w:cs="仿宋"/>
                <w:spacing w:val="9"/>
                <w:sz w:val="24"/>
                <w:szCs w:val="24"/>
              </w:rPr>
              <w:t xml:space="preserve">   </w:t>
            </w:r>
            <w:r>
              <w:rPr>
                <w:rFonts w:ascii="仿宋" w:hAnsi="仿宋" w:eastAsia="仿宋" w:cs="仿宋"/>
                <w:spacing w:val="-12"/>
                <w:w w:val="99"/>
                <w:sz w:val="24"/>
                <w:szCs w:val="24"/>
              </w:rPr>
              <w:t>……</w:t>
            </w:r>
          </w:p>
        </w:tc>
        <w:tc>
          <w:tcPr>
            <w:tcW w:w="1132" w:type="dxa"/>
            <w:vMerge w:val="restart"/>
            <w:tcBorders>
              <w:bottom w:val="nil"/>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91" w:hRule="atLeast"/>
        </w:trPr>
        <w:tc>
          <w:tcPr>
            <w:tcW w:w="854" w:type="dxa"/>
            <w:vMerge w:val="continue"/>
            <w:tcBorders>
              <w:top w:val="nil"/>
              <w:bottom w:val="nil"/>
            </w:tcBorders>
            <w:vAlign w:val="top"/>
          </w:tcPr>
          <w:p>
            <w:pPr>
              <w:rPr>
                <w:rFonts w:ascii="宋体"/>
                <w:sz w:val="21"/>
              </w:rPr>
            </w:pPr>
          </w:p>
        </w:tc>
        <w:tc>
          <w:tcPr>
            <w:tcW w:w="1347" w:type="dxa"/>
            <w:vMerge w:val="continue"/>
            <w:tcBorders>
              <w:top w:val="nil"/>
              <w:bottom w:val="nil"/>
            </w:tcBorders>
            <w:vAlign w:val="top"/>
          </w:tcPr>
          <w:p>
            <w:pPr>
              <w:rPr>
                <w:rFonts w:ascii="宋体"/>
                <w:sz w:val="21"/>
              </w:rPr>
            </w:pPr>
          </w:p>
        </w:tc>
        <w:tc>
          <w:tcPr>
            <w:tcW w:w="5289" w:type="dxa"/>
            <w:vAlign w:val="top"/>
          </w:tcPr>
          <w:p>
            <w:pPr>
              <w:spacing w:line="442" w:lineRule="auto"/>
              <w:rPr>
                <w:rFonts w:ascii="宋体"/>
                <w:sz w:val="21"/>
              </w:rPr>
            </w:pPr>
          </w:p>
          <w:p>
            <w:pPr>
              <w:spacing w:before="78" w:line="187" w:lineRule="auto"/>
              <w:ind w:firstLine="113"/>
              <w:rPr>
                <w:rFonts w:ascii="黑体" w:hAnsi="黑体" w:eastAsia="黑体" w:cs="黑体"/>
                <w:sz w:val="24"/>
                <w:szCs w:val="24"/>
              </w:rPr>
            </w:pPr>
            <w:r>
              <w:rPr>
                <w:rFonts w:ascii="黑体" w:hAnsi="黑体" w:eastAsia="黑体" w:cs="黑体"/>
                <w:spacing w:val="-1"/>
                <w:sz w:val="24"/>
                <w:szCs w:val="24"/>
              </w:rPr>
              <w:t>项目客户服务部负责人：</w:t>
            </w:r>
          </w:p>
          <w:p>
            <w:pPr>
              <w:spacing w:before="95" w:line="226" w:lineRule="auto"/>
              <w:ind w:left="123" w:right="104" w:firstLine="6"/>
              <w:rPr>
                <w:rFonts w:ascii="仿宋" w:hAnsi="仿宋" w:eastAsia="仿宋" w:cs="仿宋"/>
                <w:sz w:val="24"/>
                <w:szCs w:val="24"/>
              </w:rPr>
            </w:pPr>
            <w:r>
              <w:rPr>
                <w:rFonts w:ascii="仿宋" w:hAnsi="仿宋" w:eastAsia="仿宋" w:cs="仿宋"/>
                <w:spacing w:val="-6"/>
                <w:sz w:val="24"/>
                <w:szCs w:val="24"/>
              </w:rPr>
              <w:t>1．客户服务部负责人是本部门安全生产第一负责</w:t>
            </w:r>
            <w:r>
              <w:rPr>
                <w:rFonts w:ascii="仿宋" w:hAnsi="仿宋" w:eastAsia="仿宋" w:cs="仿宋"/>
                <w:spacing w:val="21"/>
                <w:sz w:val="24"/>
                <w:szCs w:val="24"/>
              </w:rPr>
              <w:t xml:space="preserve"> </w:t>
            </w:r>
            <w:r>
              <w:rPr>
                <w:rFonts w:ascii="仿宋" w:hAnsi="仿宋" w:eastAsia="仿宋" w:cs="仿宋"/>
                <w:spacing w:val="-2"/>
                <w:sz w:val="24"/>
                <w:szCs w:val="24"/>
              </w:rPr>
              <w:t>人，对本部门安全生产工作负管理职责。</w:t>
            </w:r>
          </w:p>
          <w:p>
            <w:pPr>
              <w:spacing w:before="91" w:line="226" w:lineRule="auto"/>
              <w:ind w:left="149" w:right="104" w:hanging="34"/>
              <w:rPr>
                <w:rFonts w:ascii="仿宋" w:hAnsi="仿宋" w:eastAsia="仿宋" w:cs="仿宋"/>
                <w:sz w:val="24"/>
                <w:szCs w:val="24"/>
              </w:rPr>
            </w:pPr>
            <w:r>
              <w:rPr>
                <w:rFonts w:ascii="仿宋" w:hAnsi="仿宋" w:eastAsia="仿宋" w:cs="仿宋"/>
                <w:spacing w:val="-6"/>
                <w:sz w:val="24"/>
                <w:szCs w:val="24"/>
              </w:rPr>
              <w:t>2.</w:t>
            </w:r>
            <w:r>
              <w:rPr>
                <w:rFonts w:ascii="仿宋" w:hAnsi="仿宋" w:eastAsia="仿宋" w:cs="仿宋"/>
                <w:spacing w:val="36"/>
                <w:sz w:val="24"/>
                <w:szCs w:val="24"/>
              </w:rPr>
              <w:t xml:space="preserve"> </w:t>
            </w:r>
            <w:r>
              <w:rPr>
                <w:rFonts w:ascii="仿宋" w:hAnsi="仿宋" w:eastAsia="仿宋" w:cs="仿宋"/>
                <w:spacing w:val="-6"/>
                <w:sz w:val="24"/>
                <w:szCs w:val="24"/>
              </w:rPr>
              <w:t>落实部门全员安全生产责任制，贯彻落实“一</w:t>
            </w:r>
            <w:r>
              <w:rPr>
                <w:rFonts w:ascii="仿宋" w:hAnsi="仿宋" w:eastAsia="仿宋" w:cs="仿宋"/>
                <w:sz w:val="24"/>
                <w:szCs w:val="24"/>
              </w:rPr>
              <w:t xml:space="preserve"> </w:t>
            </w:r>
            <w:r>
              <w:rPr>
                <w:rFonts w:ascii="仿宋" w:hAnsi="仿宋" w:eastAsia="仿宋" w:cs="仿宋"/>
                <w:spacing w:val="-4"/>
                <w:sz w:val="24"/>
                <w:szCs w:val="24"/>
              </w:rPr>
              <w:t>岗双责”的安全生产管理要求。</w:t>
            </w:r>
          </w:p>
          <w:p>
            <w:pPr>
              <w:spacing w:before="95" w:line="189" w:lineRule="auto"/>
              <w:ind w:firstLine="117"/>
              <w:rPr>
                <w:rFonts w:ascii="仿宋" w:hAnsi="仿宋" w:eastAsia="仿宋" w:cs="仿宋"/>
                <w:sz w:val="24"/>
                <w:szCs w:val="24"/>
              </w:rPr>
            </w:pPr>
            <w:r>
              <w:rPr>
                <w:rFonts w:ascii="仿宋" w:hAnsi="仿宋" w:eastAsia="仿宋" w:cs="仿宋"/>
                <w:spacing w:val="-1"/>
                <w:sz w:val="24"/>
                <w:szCs w:val="24"/>
              </w:rPr>
              <w:t>3．落实企业安全生产标准化工作要求。</w:t>
            </w:r>
          </w:p>
          <w:p>
            <w:pPr>
              <w:spacing w:before="91" w:line="226" w:lineRule="auto"/>
              <w:ind w:left="123" w:right="104" w:hanging="12"/>
              <w:rPr>
                <w:rFonts w:ascii="仿宋" w:hAnsi="仿宋" w:eastAsia="仿宋" w:cs="仿宋"/>
                <w:sz w:val="24"/>
                <w:szCs w:val="24"/>
              </w:rPr>
            </w:pPr>
            <w:r>
              <w:rPr>
                <w:rFonts w:ascii="仿宋" w:hAnsi="仿宋" w:eastAsia="仿宋" w:cs="仿宋"/>
                <w:spacing w:val="-5"/>
                <w:sz w:val="24"/>
                <w:szCs w:val="24"/>
              </w:rPr>
              <w:t>4．落实、执行企业安全风险分级管控和隐患排查</w:t>
            </w:r>
            <w:r>
              <w:rPr>
                <w:rFonts w:ascii="仿宋" w:hAnsi="仿宋" w:eastAsia="仿宋" w:cs="仿宋"/>
                <w:spacing w:val="18"/>
                <w:sz w:val="24"/>
                <w:szCs w:val="24"/>
              </w:rPr>
              <w:t xml:space="preserve"> </w:t>
            </w:r>
            <w:r>
              <w:rPr>
                <w:rFonts w:ascii="仿宋" w:hAnsi="仿宋" w:eastAsia="仿宋" w:cs="仿宋"/>
                <w:spacing w:val="-3"/>
                <w:sz w:val="24"/>
                <w:szCs w:val="24"/>
              </w:rPr>
              <w:t>治理双重预防工作。</w:t>
            </w:r>
          </w:p>
          <w:p>
            <w:pPr>
              <w:spacing w:before="94" w:line="225" w:lineRule="auto"/>
              <w:ind w:left="146" w:right="104" w:hanging="29"/>
              <w:rPr>
                <w:rFonts w:ascii="仿宋" w:hAnsi="仿宋" w:eastAsia="仿宋" w:cs="仿宋"/>
                <w:sz w:val="24"/>
                <w:szCs w:val="24"/>
              </w:rPr>
            </w:pPr>
            <w:r>
              <w:rPr>
                <w:rFonts w:ascii="仿宋" w:hAnsi="仿宋" w:eastAsia="仿宋" w:cs="仿宋"/>
                <w:spacing w:val="-5"/>
                <w:sz w:val="24"/>
                <w:szCs w:val="24"/>
              </w:rPr>
              <w:t>5．管理维护本部门使用的各类设施设备、防护用</w:t>
            </w:r>
            <w:r>
              <w:rPr>
                <w:rFonts w:ascii="仿宋" w:hAnsi="仿宋" w:eastAsia="仿宋" w:cs="仿宋"/>
                <w:spacing w:val="12"/>
                <w:sz w:val="24"/>
                <w:szCs w:val="24"/>
              </w:rPr>
              <w:t xml:space="preserve"> </w:t>
            </w:r>
            <w:r>
              <w:rPr>
                <w:rFonts w:ascii="仿宋" w:hAnsi="仿宋" w:eastAsia="仿宋" w:cs="仿宋"/>
                <w:spacing w:val="-22"/>
                <w:sz w:val="24"/>
                <w:szCs w:val="24"/>
              </w:rPr>
              <w:t>品。</w:t>
            </w:r>
          </w:p>
          <w:p>
            <w:pPr>
              <w:spacing w:before="94" w:line="226" w:lineRule="auto"/>
              <w:ind w:left="133" w:right="104" w:hanging="19"/>
              <w:rPr>
                <w:rFonts w:ascii="仿宋" w:hAnsi="仿宋" w:eastAsia="仿宋" w:cs="仿宋"/>
                <w:sz w:val="24"/>
                <w:szCs w:val="24"/>
              </w:rPr>
            </w:pPr>
            <w:r>
              <w:rPr>
                <w:rFonts w:ascii="仿宋" w:hAnsi="仿宋" w:eastAsia="仿宋" w:cs="仿宋"/>
                <w:spacing w:val="-5"/>
                <w:sz w:val="24"/>
                <w:szCs w:val="24"/>
              </w:rPr>
              <w:t>6．加强客户沟通，负责开展安全生产、安全知识</w:t>
            </w:r>
            <w:r>
              <w:rPr>
                <w:rFonts w:ascii="仿宋" w:hAnsi="仿宋" w:eastAsia="仿宋" w:cs="仿宋"/>
                <w:spacing w:val="15"/>
                <w:sz w:val="24"/>
                <w:szCs w:val="24"/>
              </w:rPr>
              <w:t xml:space="preserve"> </w:t>
            </w:r>
            <w:r>
              <w:rPr>
                <w:rFonts w:ascii="仿宋" w:hAnsi="仿宋" w:eastAsia="仿宋" w:cs="仿宋"/>
                <w:spacing w:val="-8"/>
                <w:sz w:val="24"/>
                <w:szCs w:val="24"/>
              </w:rPr>
              <w:t>的宣传。</w:t>
            </w:r>
          </w:p>
          <w:p>
            <w:pPr>
              <w:spacing w:before="92" w:line="226" w:lineRule="auto"/>
              <w:ind w:left="118" w:right="104" w:hanging="1"/>
              <w:rPr>
                <w:rFonts w:ascii="仿宋" w:hAnsi="仿宋" w:eastAsia="仿宋" w:cs="仿宋"/>
                <w:sz w:val="24"/>
                <w:szCs w:val="24"/>
              </w:rPr>
            </w:pPr>
            <w:r>
              <w:rPr>
                <w:rFonts w:ascii="仿宋" w:hAnsi="仿宋" w:eastAsia="仿宋" w:cs="仿宋"/>
                <w:spacing w:val="-5"/>
                <w:sz w:val="24"/>
                <w:szCs w:val="24"/>
              </w:rPr>
              <w:t>7．组织本部门员工开展专项应急演练或现场处置</w:t>
            </w:r>
            <w:r>
              <w:rPr>
                <w:rFonts w:ascii="仿宋" w:hAnsi="仿宋" w:eastAsia="仿宋" w:cs="仿宋"/>
                <w:spacing w:val="11"/>
                <w:sz w:val="24"/>
                <w:szCs w:val="24"/>
              </w:rPr>
              <w:t xml:space="preserve"> </w:t>
            </w:r>
            <w:r>
              <w:rPr>
                <w:rFonts w:ascii="仿宋" w:hAnsi="仿宋" w:eastAsia="仿宋" w:cs="仿宋"/>
                <w:spacing w:val="-4"/>
                <w:sz w:val="24"/>
                <w:szCs w:val="24"/>
              </w:rPr>
              <w:t>应急演练。</w:t>
            </w:r>
          </w:p>
          <w:p>
            <w:pPr>
              <w:spacing w:before="136" w:line="180" w:lineRule="auto"/>
              <w:ind w:firstLine="113"/>
              <w:rPr>
                <w:rFonts w:ascii="仿宋" w:hAnsi="仿宋" w:eastAsia="仿宋" w:cs="仿宋"/>
                <w:sz w:val="24"/>
                <w:szCs w:val="24"/>
              </w:rPr>
            </w:pPr>
            <w:r>
              <w:rPr>
                <w:rFonts w:ascii="仿宋" w:hAnsi="仿宋" w:eastAsia="仿宋" w:cs="仿宋"/>
                <w:spacing w:val="-3"/>
                <w:sz w:val="24"/>
                <w:szCs w:val="24"/>
              </w:rPr>
              <w:t>8．……</w:t>
            </w:r>
          </w:p>
        </w:tc>
        <w:tc>
          <w:tcPr>
            <w:tcW w:w="6180" w:type="dxa"/>
            <w:vAlign w:val="top"/>
          </w:tcPr>
          <w:p>
            <w:pPr>
              <w:spacing w:before="72" w:line="237" w:lineRule="auto"/>
              <w:ind w:left="122" w:right="104" w:firstLine="10"/>
              <w:rPr>
                <w:rFonts w:ascii="仿宋" w:hAnsi="仿宋" w:eastAsia="仿宋" w:cs="仿宋"/>
                <w:sz w:val="24"/>
                <w:szCs w:val="24"/>
              </w:rPr>
            </w:pPr>
            <w:r>
              <w:rPr>
                <w:rFonts w:ascii="仿宋" w:hAnsi="仿宋" w:eastAsia="仿宋" w:cs="仿宋"/>
                <w:spacing w:val="-2"/>
                <w:sz w:val="24"/>
                <w:szCs w:val="24"/>
              </w:rPr>
              <w:t>1．落实本部门安全生产责任制，明确各岗位安全生产责</w:t>
            </w:r>
            <w:r>
              <w:rPr>
                <w:rFonts w:ascii="仿宋" w:hAnsi="仿宋" w:eastAsia="仿宋" w:cs="仿宋"/>
                <w:spacing w:val="23"/>
                <w:sz w:val="24"/>
                <w:szCs w:val="24"/>
              </w:rPr>
              <w:t xml:space="preserve"> </w:t>
            </w:r>
            <w:r>
              <w:rPr>
                <w:rFonts w:ascii="仿宋" w:hAnsi="仿宋" w:eastAsia="仿宋" w:cs="仿宋"/>
                <w:spacing w:val="-3"/>
                <w:sz w:val="24"/>
                <w:szCs w:val="24"/>
              </w:rPr>
              <w:t>任人、责任范围，并定期对部门员工尽职履责情况进行监</w:t>
            </w:r>
            <w:r>
              <w:rPr>
                <w:rFonts w:ascii="仿宋" w:hAnsi="仿宋" w:eastAsia="仿宋" w:cs="仿宋"/>
                <w:spacing w:val="23"/>
                <w:sz w:val="24"/>
                <w:szCs w:val="24"/>
              </w:rPr>
              <w:t xml:space="preserve"> </w:t>
            </w:r>
            <w:r>
              <w:rPr>
                <w:rFonts w:ascii="仿宋" w:hAnsi="仿宋" w:eastAsia="仿宋" w:cs="仿宋"/>
                <w:spacing w:val="-4"/>
                <w:sz w:val="24"/>
                <w:szCs w:val="24"/>
              </w:rPr>
              <w:t>督检查。</w:t>
            </w:r>
          </w:p>
          <w:p>
            <w:pPr>
              <w:spacing w:before="95" w:line="237" w:lineRule="auto"/>
              <w:ind w:left="121" w:right="104" w:hanging="3"/>
              <w:rPr>
                <w:rFonts w:ascii="仿宋" w:hAnsi="仿宋" w:eastAsia="仿宋" w:cs="仿宋"/>
                <w:sz w:val="24"/>
                <w:szCs w:val="24"/>
              </w:rPr>
            </w:pPr>
            <w:r>
              <w:rPr>
                <w:rFonts w:ascii="仿宋" w:hAnsi="仿宋" w:eastAsia="仿宋" w:cs="仿宋"/>
                <w:spacing w:val="-1"/>
                <w:sz w:val="24"/>
                <w:szCs w:val="24"/>
              </w:rPr>
              <w:t>2．对照物业服务、安全生产标准化标准规范部门的各项</w:t>
            </w:r>
            <w:r>
              <w:rPr>
                <w:rFonts w:ascii="仿宋" w:hAnsi="仿宋" w:eastAsia="仿宋" w:cs="仿宋"/>
                <w:spacing w:val="13"/>
                <w:sz w:val="24"/>
                <w:szCs w:val="24"/>
              </w:rPr>
              <w:t xml:space="preserve"> </w:t>
            </w:r>
            <w:r>
              <w:rPr>
                <w:rFonts w:ascii="仿宋" w:hAnsi="仿宋" w:eastAsia="仿宋" w:cs="仿宋"/>
                <w:spacing w:val="-3"/>
                <w:sz w:val="24"/>
                <w:szCs w:val="24"/>
              </w:rPr>
              <w:t>服务和安全生产工作，实现标准化体系的建立并保持有效</w:t>
            </w:r>
            <w:r>
              <w:rPr>
                <w:rFonts w:ascii="仿宋" w:hAnsi="仿宋" w:eastAsia="仿宋" w:cs="仿宋"/>
                <w:spacing w:val="23"/>
                <w:sz w:val="24"/>
                <w:szCs w:val="24"/>
              </w:rPr>
              <w:t xml:space="preserve"> </w:t>
            </w:r>
            <w:r>
              <w:rPr>
                <w:rFonts w:ascii="仿宋" w:hAnsi="仿宋" w:eastAsia="仿宋" w:cs="仿宋"/>
                <w:spacing w:val="-1"/>
                <w:sz w:val="24"/>
                <w:szCs w:val="24"/>
              </w:rPr>
              <w:t>的运行，实现常态化的安全生产管理。</w:t>
            </w:r>
          </w:p>
          <w:p>
            <w:pPr>
              <w:spacing w:before="93" w:line="226" w:lineRule="auto"/>
              <w:ind w:left="133" w:right="188" w:hanging="13"/>
              <w:rPr>
                <w:rFonts w:ascii="仿宋" w:hAnsi="仿宋" w:eastAsia="仿宋" w:cs="仿宋"/>
                <w:sz w:val="24"/>
                <w:szCs w:val="24"/>
              </w:rPr>
            </w:pPr>
            <w:r>
              <w:rPr>
                <w:rFonts w:ascii="仿宋" w:hAnsi="仿宋" w:eastAsia="仿宋" w:cs="仿宋"/>
                <w:spacing w:val="-1"/>
                <w:sz w:val="24"/>
                <w:szCs w:val="24"/>
              </w:rPr>
              <w:t>3．组织本部门员工开展生产过程中危险源识别，落实风</w:t>
            </w:r>
            <w:r>
              <w:rPr>
                <w:rFonts w:ascii="仿宋" w:hAnsi="仿宋" w:eastAsia="仿宋" w:cs="仿宋"/>
                <w:spacing w:val="11"/>
                <w:sz w:val="24"/>
                <w:szCs w:val="24"/>
              </w:rPr>
              <w:t xml:space="preserve"> </w:t>
            </w:r>
            <w:r>
              <w:rPr>
                <w:rFonts w:ascii="仿宋" w:hAnsi="仿宋" w:eastAsia="仿宋" w:cs="仿宋"/>
                <w:spacing w:val="-4"/>
                <w:sz w:val="24"/>
                <w:szCs w:val="24"/>
              </w:rPr>
              <w:t>险分级管控措施。</w:t>
            </w:r>
          </w:p>
          <w:p>
            <w:pPr>
              <w:spacing w:before="91" w:line="226" w:lineRule="auto"/>
              <w:ind w:left="123" w:right="188" w:hanging="9"/>
              <w:rPr>
                <w:rFonts w:ascii="仿宋" w:hAnsi="仿宋" w:eastAsia="仿宋" w:cs="仿宋"/>
                <w:sz w:val="24"/>
                <w:szCs w:val="24"/>
              </w:rPr>
            </w:pPr>
            <w:r>
              <w:rPr>
                <w:rFonts w:ascii="仿宋" w:hAnsi="仿宋" w:eastAsia="仿宋" w:cs="仿宋"/>
                <w:spacing w:val="-1"/>
                <w:sz w:val="24"/>
                <w:szCs w:val="24"/>
              </w:rPr>
              <w:t>4．组织本部门员工开展生产过程中事故隐患排查，并根</w:t>
            </w:r>
            <w:r>
              <w:rPr>
                <w:rFonts w:ascii="仿宋" w:hAnsi="仿宋" w:eastAsia="仿宋" w:cs="仿宋"/>
                <w:spacing w:val="17"/>
                <w:sz w:val="24"/>
                <w:szCs w:val="24"/>
              </w:rPr>
              <w:t xml:space="preserve"> </w:t>
            </w:r>
            <w:r>
              <w:rPr>
                <w:rFonts w:ascii="仿宋" w:hAnsi="仿宋" w:eastAsia="仿宋" w:cs="仿宋"/>
                <w:spacing w:val="-1"/>
                <w:sz w:val="24"/>
                <w:szCs w:val="24"/>
              </w:rPr>
              <w:t>据工作安排，积极参与隐患治理，及时消除事故隐患。</w:t>
            </w:r>
          </w:p>
          <w:p>
            <w:pPr>
              <w:spacing w:before="96" w:line="237" w:lineRule="auto"/>
              <w:ind w:left="121" w:right="104" w:hanging="2"/>
              <w:rPr>
                <w:rFonts w:ascii="仿宋" w:hAnsi="仿宋" w:eastAsia="仿宋" w:cs="仿宋"/>
                <w:sz w:val="24"/>
                <w:szCs w:val="24"/>
              </w:rPr>
            </w:pPr>
            <w:r>
              <w:rPr>
                <w:rFonts w:ascii="仿宋" w:hAnsi="仿宋" w:eastAsia="仿宋" w:cs="仿宋"/>
                <w:spacing w:val="-1"/>
                <w:sz w:val="24"/>
                <w:szCs w:val="24"/>
              </w:rPr>
              <w:t>5．定期对本部门使用的各类设施设备、防护用品进行检</w:t>
            </w:r>
            <w:r>
              <w:rPr>
                <w:rFonts w:ascii="仿宋" w:hAnsi="仿宋" w:eastAsia="仿宋" w:cs="仿宋"/>
                <w:spacing w:val="11"/>
                <w:sz w:val="24"/>
                <w:szCs w:val="24"/>
              </w:rPr>
              <w:t xml:space="preserve"> </w:t>
            </w:r>
            <w:r>
              <w:rPr>
                <w:rFonts w:ascii="仿宋" w:hAnsi="仿宋" w:eastAsia="仿宋" w:cs="仿宋"/>
                <w:spacing w:val="-3"/>
                <w:sz w:val="24"/>
                <w:szCs w:val="24"/>
              </w:rPr>
              <w:t>测保养，规范使用，确保员工使用机具设备、防护用品安</w:t>
            </w:r>
            <w:r>
              <w:rPr>
                <w:rFonts w:ascii="仿宋" w:hAnsi="仿宋" w:eastAsia="仿宋" w:cs="仿宋"/>
                <w:spacing w:val="23"/>
                <w:sz w:val="24"/>
                <w:szCs w:val="24"/>
              </w:rPr>
              <w:t xml:space="preserve"> </w:t>
            </w:r>
            <w:r>
              <w:rPr>
                <w:rFonts w:ascii="仿宋" w:hAnsi="仿宋" w:eastAsia="仿宋" w:cs="仿宋"/>
                <w:spacing w:val="-4"/>
                <w:sz w:val="24"/>
                <w:szCs w:val="24"/>
              </w:rPr>
              <w:t>全、可靠。</w:t>
            </w:r>
          </w:p>
          <w:p>
            <w:pPr>
              <w:spacing w:before="96" w:line="237" w:lineRule="auto"/>
              <w:ind w:left="129" w:right="37" w:hanging="12"/>
              <w:rPr>
                <w:rFonts w:ascii="仿宋" w:hAnsi="仿宋" w:eastAsia="仿宋" w:cs="仿宋"/>
                <w:sz w:val="24"/>
                <w:szCs w:val="24"/>
              </w:rPr>
            </w:pPr>
            <w:r>
              <w:rPr>
                <w:rFonts w:ascii="仿宋" w:hAnsi="仿宋" w:eastAsia="仿宋" w:cs="仿宋"/>
                <w:spacing w:val="-11"/>
                <w:w w:val="98"/>
                <w:sz w:val="24"/>
                <w:szCs w:val="24"/>
              </w:rPr>
              <w:t>6.</w:t>
            </w:r>
            <w:r>
              <w:rPr>
                <w:rFonts w:ascii="仿宋" w:hAnsi="仿宋" w:eastAsia="仿宋" w:cs="仿宋"/>
                <w:spacing w:val="81"/>
                <w:sz w:val="24"/>
                <w:szCs w:val="24"/>
              </w:rPr>
              <w:t xml:space="preserve"> </w:t>
            </w:r>
            <w:r>
              <w:rPr>
                <w:rFonts w:ascii="仿宋" w:hAnsi="仿宋" w:eastAsia="仿宋" w:cs="仿宋"/>
                <w:spacing w:val="-11"/>
                <w:w w:val="98"/>
                <w:sz w:val="24"/>
                <w:szCs w:val="24"/>
              </w:rPr>
              <w:t>负责对业主、物业使用人安全生产、安全知识宣传（如：</w:t>
            </w:r>
            <w:r>
              <w:rPr>
                <w:rFonts w:ascii="仿宋" w:hAnsi="仿宋" w:eastAsia="仿宋" w:cs="仿宋"/>
                <w:sz w:val="24"/>
                <w:szCs w:val="24"/>
              </w:rPr>
              <w:t xml:space="preserve"> </w:t>
            </w:r>
            <w:r>
              <w:rPr>
                <w:rFonts w:ascii="仿宋" w:hAnsi="仿宋" w:eastAsia="仿宋" w:cs="仿宋"/>
                <w:spacing w:val="-1"/>
                <w:sz w:val="24"/>
                <w:szCs w:val="24"/>
              </w:rPr>
              <w:t>禁止高空抛物、电动自行车规范充电等</w:t>
            </w:r>
            <w:r>
              <w:rPr>
                <w:rFonts w:ascii="仿宋" w:hAnsi="仿宋" w:eastAsia="仿宋" w:cs="仿宋"/>
                <w:spacing w:val="-60"/>
                <w:sz w:val="24"/>
                <w:szCs w:val="24"/>
              </w:rPr>
              <w:t>），</w:t>
            </w:r>
            <w:r>
              <w:rPr>
                <w:rFonts w:ascii="仿宋" w:hAnsi="仿宋" w:eastAsia="仿宋" w:cs="仿宋"/>
                <w:spacing w:val="-1"/>
                <w:sz w:val="24"/>
                <w:szCs w:val="24"/>
              </w:rPr>
              <w:t>提升安全防护</w:t>
            </w:r>
            <w:r>
              <w:rPr>
                <w:rFonts w:ascii="仿宋" w:hAnsi="仿宋" w:eastAsia="仿宋" w:cs="仿宋"/>
                <w:sz w:val="24"/>
                <w:szCs w:val="24"/>
              </w:rPr>
              <w:t xml:space="preserve">  </w:t>
            </w:r>
            <w:r>
              <w:rPr>
                <w:rFonts w:ascii="仿宋" w:hAnsi="仿宋" w:eastAsia="仿宋" w:cs="仿宋"/>
                <w:spacing w:val="-2"/>
                <w:sz w:val="24"/>
                <w:szCs w:val="24"/>
              </w:rPr>
              <w:t>意识，提高自救互助能力。</w:t>
            </w:r>
          </w:p>
          <w:p>
            <w:pPr>
              <w:spacing w:before="94" w:line="225" w:lineRule="auto"/>
              <w:ind w:left="121" w:right="188" w:hanging="1"/>
              <w:rPr>
                <w:rFonts w:ascii="仿宋" w:hAnsi="仿宋" w:eastAsia="仿宋" w:cs="仿宋"/>
                <w:sz w:val="24"/>
                <w:szCs w:val="24"/>
              </w:rPr>
            </w:pPr>
            <w:r>
              <w:rPr>
                <w:rFonts w:ascii="仿宋" w:hAnsi="仿宋" w:eastAsia="仿宋" w:cs="仿宋"/>
                <w:spacing w:val="-1"/>
                <w:sz w:val="24"/>
                <w:szCs w:val="24"/>
              </w:rPr>
              <w:t>7．组织本部门员工开展专项应急演练或现场处置应急演</w:t>
            </w:r>
            <w:r>
              <w:rPr>
                <w:rFonts w:ascii="仿宋" w:hAnsi="仿宋" w:eastAsia="仿宋" w:cs="仿宋"/>
                <w:spacing w:val="10"/>
                <w:sz w:val="24"/>
                <w:szCs w:val="24"/>
              </w:rPr>
              <w:t xml:space="preserve"> </w:t>
            </w:r>
            <w:r>
              <w:rPr>
                <w:rFonts w:ascii="仿宋" w:hAnsi="仿宋" w:eastAsia="仿宋" w:cs="仿宋"/>
                <w:spacing w:val="-2"/>
                <w:sz w:val="24"/>
                <w:szCs w:val="24"/>
              </w:rPr>
              <w:t>练，不断提升应急处置能力。</w:t>
            </w:r>
          </w:p>
          <w:p>
            <w:pPr>
              <w:spacing w:before="136" w:line="180" w:lineRule="auto"/>
              <w:ind w:firstLine="116"/>
              <w:rPr>
                <w:rFonts w:ascii="仿宋" w:hAnsi="仿宋" w:eastAsia="仿宋" w:cs="仿宋"/>
                <w:sz w:val="24"/>
                <w:szCs w:val="24"/>
              </w:rPr>
            </w:pPr>
            <w:r>
              <w:rPr>
                <w:rFonts w:ascii="仿宋" w:hAnsi="仿宋" w:eastAsia="仿宋" w:cs="仿宋"/>
                <w:spacing w:val="-3"/>
                <w:sz w:val="24"/>
                <w:szCs w:val="24"/>
              </w:rPr>
              <w:t>8．……</w:t>
            </w:r>
          </w:p>
        </w:tc>
        <w:tc>
          <w:tcPr>
            <w:tcW w:w="1132" w:type="dxa"/>
            <w:vMerge w:val="continue"/>
            <w:tcBorders>
              <w:top w:val="nil"/>
              <w:bottom w:val="nil"/>
            </w:tcBorders>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01" w:hRule="atLeast"/>
        </w:trPr>
        <w:tc>
          <w:tcPr>
            <w:tcW w:w="854" w:type="dxa"/>
            <w:vMerge w:val="continue"/>
            <w:tcBorders>
              <w:top w:val="nil"/>
            </w:tcBorders>
            <w:vAlign w:val="top"/>
          </w:tcPr>
          <w:p>
            <w:pPr>
              <w:rPr>
                <w:rFonts w:ascii="宋体"/>
                <w:sz w:val="21"/>
              </w:rPr>
            </w:pPr>
          </w:p>
        </w:tc>
        <w:tc>
          <w:tcPr>
            <w:tcW w:w="1347" w:type="dxa"/>
            <w:vMerge w:val="continue"/>
            <w:tcBorders>
              <w:top w:val="nil"/>
            </w:tcBorders>
            <w:vAlign w:val="top"/>
          </w:tcPr>
          <w:p>
            <w:pPr>
              <w:rPr>
                <w:rFonts w:ascii="宋体"/>
                <w:sz w:val="21"/>
              </w:rPr>
            </w:pPr>
          </w:p>
        </w:tc>
        <w:tc>
          <w:tcPr>
            <w:tcW w:w="5289" w:type="dxa"/>
            <w:vAlign w:val="top"/>
          </w:tcPr>
          <w:p>
            <w:pPr>
              <w:spacing w:before="46" w:line="187" w:lineRule="auto"/>
              <w:ind w:firstLine="113"/>
              <w:rPr>
                <w:rFonts w:ascii="黑体" w:hAnsi="黑体" w:eastAsia="黑体" w:cs="黑体"/>
                <w:sz w:val="24"/>
                <w:szCs w:val="24"/>
              </w:rPr>
            </w:pPr>
            <w:r>
              <w:rPr>
                <w:rFonts w:ascii="黑体" w:hAnsi="黑体" w:eastAsia="黑体" w:cs="黑体"/>
                <w:spacing w:val="-1"/>
                <w:sz w:val="24"/>
                <w:szCs w:val="24"/>
              </w:rPr>
              <w:t>项目秩序维护部负责人：</w:t>
            </w:r>
          </w:p>
          <w:p>
            <w:pPr>
              <w:spacing w:before="93" w:line="226" w:lineRule="auto"/>
              <w:ind w:left="123" w:right="104" w:firstLine="6"/>
              <w:rPr>
                <w:rFonts w:ascii="仿宋" w:hAnsi="仿宋" w:eastAsia="仿宋" w:cs="仿宋"/>
                <w:sz w:val="24"/>
                <w:szCs w:val="24"/>
              </w:rPr>
            </w:pPr>
            <w:r>
              <w:rPr>
                <w:rFonts w:ascii="仿宋" w:hAnsi="仿宋" w:eastAsia="仿宋" w:cs="仿宋"/>
                <w:spacing w:val="-6"/>
                <w:sz w:val="24"/>
                <w:szCs w:val="24"/>
              </w:rPr>
              <w:t>1．秩序维护部负责人是本部门安全生产第一负责</w:t>
            </w:r>
            <w:r>
              <w:rPr>
                <w:rFonts w:ascii="仿宋" w:hAnsi="仿宋" w:eastAsia="仿宋" w:cs="仿宋"/>
                <w:spacing w:val="21"/>
                <w:sz w:val="24"/>
                <w:szCs w:val="24"/>
              </w:rPr>
              <w:t xml:space="preserve"> </w:t>
            </w:r>
            <w:r>
              <w:rPr>
                <w:rFonts w:ascii="仿宋" w:hAnsi="仿宋" w:eastAsia="仿宋" w:cs="仿宋"/>
                <w:spacing w:val="-2"/>
                <w:sz w:val="24"/>
                <w:szCs w:val="24"/>
              </w:rPr>
              <w:t>人，对本部门安全生产工作负管理职责。</w:t>
            </w:r>
          </w:p>
        </w:tc>
        <w:tc>
          <w:tcPr>
            <w:tcW w:w="6180" w:type="dxa"/>
            <w:vAlign w:val="top"/>
          </w:tcPr>
          <w:p>
            <w:pPr>
              <w:spacing w:before="46" w:line="237" w:lineRule="auto"/>
              <w:ind w:left="122" w:right="104" w:firstLine="10"/>
              <w:rPr>
                <w:rFonts w:ascii="仿宋" w:hAnsi="仿宋" w:eastAsia="仿宋" w:cs="仿宋"/>
                <w:sz w:val="24"/>
                <w:szCs w:val="24"/>
              </w:rPr>
            </w:pPr>
            <w:r>
              <w:rPr>
                <w:rFonts w:ascii="仿宋" w:hAnsi="仿宋" w:eastAsia="仿宋" w:cs="仿宋"/>
                <w:spacing w:val="-2"/>
                <w:sz w:val="24"/>
                <w:szCs w:val="24"/>
              </w:rPr>
              <w:t>1．落实本部门安全生产责任制，明确各岗位安全生产责</w:t>
            </w:r>
            <w:r>
              <w:rPr>
                <w:rFonts w:ascii="仿宋" w:hAnsi="仿宋" w:eastAsia="仿宋" w:cs="仿宋"/>
                <w:spacing w:val="23"/>
                <w:sz w:val="24"/>
                <w:szCs w:val="24"/>
              </w:rPr>
              <w:t xml:space="preserve"> </w:t>
            </w:r>
            <w:r>
              <w:rPr>
                <w:rFonts w:ascii="仿宋" w:hAnsi="仿宋" w:eastAsia="仿宋" w:cs="仿宋"/>
                <w:spacing w:val="-3"/>
                <w:sz w:val="24"/>
                <w:szCs w:val="24"/>
              </w:rPr>
              <w:t>任人、责任范围，并定期对部门员工尽职履责情况进行监</w:t>
            </w:r>
            <w:r>
              <w:rPr>
                <w:rFonts w:ascii="仿宋" w:hAnsi="仿宋" w:eastAsia="仿宋" w:cs="仿宋"/>
                <w:spacing w:val="23"/>
                <w:sz w:val="24"/>
                <w:szCs w:val="24"/>
              </w:rPr>
              <w:t xml:space="preserve"> </w:t>
            </w:r>
            <w:r>
              <w:rPr>
                <w:rFonts w:ascii="仿宋" w:hAnsi="仿宋" w:eastAsia="仿宋" w:cs="仿宋"/>
                <w:spacing w:val="-4"/>
                <w:sz w:val="24"/>
                <w:szCs w:val="24"/>
              </w:rPr>
              <w:t>督检查。</w:t>
            </w:r>
          </w:p>
        </w:tc>
        <w:tc>
          <w:tcPr>
            <w:tcW w:w="1132" w:type="dxa"/>
            <w:vMerge w:val="continue"/>
            <w:tcBorders>
              <w:top w:val="nil"/>
            </w:tcBorders>
            <w:vAlign w:val="top"/>
          </w:tcPr>
          <w:p>
            <w:pPr>
              <w:rPr>
                <w:rFonts w:ascii="宋体"/>
                <w:sz w:val="21"/>
              </w:rPr>
            </w:pPr>
          </w:p>
        </w:tc>
      </w:tr>
    </w:tbl>
    <w:p>
      <w:pPr>
        <w:rPr>
          <w:rFonts w:ascii="宋体"/>
          <w:sz w:val="21"/>
        </w:rPr>
      </w:pPr>
    </w:p>
    <w:p>
      <w:pPr>
        <w:sectPr>
          <w:footerReference r:id="rId10" w:type="default"/>
          <w:pgSz w:w="16839" w:h="11906"/>
          <w:pgMar w:top="1012" w:right="1124" w:bottom="1225" w:left="906" w:header="0" w:footer="1029" w:gutter="0"/>
          <w:pgNumType w:fmt="decimal"/>
          <w:cols w:space="720" w:num="1"/>
        </w:sectPr>
      </w:pPr>
    </w:p>
    <w:p>
      <w:pPr>
        <w:spacing w:line="110" w:lineRule="exact"/>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854" w:type="dxa"/>
            <w:vAlign w:val="top"/>
          </w:tcPr>
          <w:p>
            <w:pPr>
              <w:spacing w:before="196"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6"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6"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6"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6"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82" w:hRule="atLeast"/>
        </w:trPr>
        <w:tc>
          <w:tcPr>
            <w:tcW w:w="854" w:type="dxa"/>
            <w:vAlign w:val="top"/>
          </w:tcPr>
          <w:p>
            <w:pPr>
              <w:rPr>
                <w:rFonts w:ascii="宋体"/>
                <w:sz w:val="21"/>
              </w:rPr>
            </w:pPr>
          </w:p>
        </w:tc>
        <w:tc>
          <w:tcPr>
            <w:tcW w:w="1347" w:type="dxa"/>
            <w:vAlign w:val="top"/>
          </w:tcPr>
          <w:p>
            <w:pPr>
              <w:rPr>
                <w:rFonts w:ascii="宋体"/>
                <w:sz w:val="21"/>
              </w:rPr>
            </w:pPr>
          </w:p>
        </w:tc>
        <w:tc>
          <w:tcPr>
            <w:tcW w:w="5289" w:type="dxa"/>
            <w:vAlign w:val="top"/>
          </w:tcPr>
          <w:p>
            <w:pPr>
              <w:spacing w:before="67" w:line="225" w:lineRule="auto"/>
              <w:ind w:left="149" w:right="104" w:hanging="34"/>
              <w:rPr>
                <w:rFonts w:ascii="仿宋" w:hAnsi="仿宋" w:eastAsia="仿宋" w:cs="仿宋"/>
                <w:sz w:val="24"/>
                <w:szCs w:val="24"/>
              </w:rPr>
            </w:pPr>
            <w:r>
              <w:rPr>
                <w:rFonts w:ascii="仿宋" w:hAnsi="仿宋" w:eastAsia="仿宋" w:cs="仿宋"/>
                <w:spacing w:val="-6"/>
                <w:sz w:val="24"/>
                <w:szCs w:val="24"/>
              </w:rPr>
              <w:t>2.</w:t>
            </w:r>
            <w:r>
              <w:rPr>
                <w:rFonts w:ascii="仿宋" w:hAnsi="仿宋" w:eastAsia="仿宋" w:cs="仿宋"/>
                <w:spacing w:val="36"/>
                <w:sz w:val="24"/>
                <w:szCs w:val="24"/>
              </w:rPr>
              <w:t xml:space="preserve"> </w:t>
            </w:r>
            <w:r>
              <w:rPr>
                <w:rFonts w:ascii="仿宋" w:hAnsi="仿宋" w:eastAsia="仿宋" w:cs="仿宋"/>
                <w:spacing w:val="-6"/>
                <w:sz w:val="24"/>
                <w:szCs w:val="24"/>
              </w:rPr>
              <w:t>落实部门全员安全生产责任制，贯彻落实“一</w:t>
            </w:r>
            <w:r>
              <w:rPr>
                <w:rFonts w:ascii="仿宋" w:hAnsi="仿宋" w:eastAsia="仿宋" w:cs="仿宋"/>
                <w:sz w:val="24"/>
                <w:szCs w:val="24"/>
              </w:rPr>
              <w:t xml:space="preserve"> </w:t>
            </w:r>
            <w:r>
              <w:rPr>
                <w:rFonts w:ascii="仿宋" w:hAnsi="仿宋" w:eastAsia="仿宋" w:cs="仿宋"/>
                <w:spacing w:val="-4"/>
                <w:sz w:val="24"/>
                <w:szCs w:val="24"/>
              </w:rPr>
              <w:t>岗双责”的安全生产管理要求。</w:t>
            </w:r>
          </w:p>
          <w:p>
            <w:pPr>
              <w:spacing w:before="95" w:line="189" w:lineRule="auto"/>
              <w:ind w:firstLine="117"/>
              <w:rPr>
                <w:rFonts w:ascii="仿宋" w:hAnsi="仿宋" w:eastAsia="仿宋" w:cs="仿宋"/>
                <w:sz w:val="24"/>
                <w:szCs w:val="24"/>
              </w:rPr>
            </w:pPr>
            <w:r>
              <w:rPr>
                <w:rFonts w:ascii="仿宋" w:hAnsi="仿宋" w:eastAsia="仿宋" w:cs="仿宋"/>
                <w:spacing w:val="-1"/>
                <w:sz w:val="24"/>
                <w:szCs w:val="24"/>
              </w:rPr>
              <w:t>3．落实企业安全生产标准化工作要求。</w:t>
            </w:r>
          </w:p>
          <w:p>
            <w:pPr>
              <w:spacing w:before="94" w:line="225" w:lineRule="auto"/>
              <w:ind w:left="125" w:right="260" w:hanging="14"/>
              <w:rPr>
                <w:rFonts w:ascii="仿宋" w:hAnsi="仿宋" w:eastAsia="仿宋" w:cs="仿宋"/>
                <w:sz w:val="24"/>
                <w:szCs w:val="24"/>
              </w:rPr>
            </w:pPr>
            <w:r>
              <w:rPr>
                <w:rFonts w:ascii="仿宋" w:hAnsi="仿宋" w:eastAsia="仿宋" w:cs="仿宋"/>
                <w:spacing w:val="-2"/>
                <w:sz w:val="24"/>
                <w:szCs w:val="24"/>
              </w:rPr>
              <w:t>4.</w:t>
            </w:r>
            <w:r>
              <w:rPr>
                <w:rFonts w:ascii="仿宋" w:hAnsi="仿宋" w:eastAsia="仿宋" w:cs="仿宋"/>
                <w:spacing w:val="34"/>
                <w:sz w:val="24"/>
                <w:szCs w:val="24"/>
              </w:rPr>
              <w:t xml:space="preserve"> </w:t>
            </w:r>
            <w:r>
              <w:rPr>
                <w:rFonts w:ascii="仿宋" w:hAnsi="仿宋" w:eastAsia="仿宋" w:cs="仿宋"/>
                <w:spacing w:val="-2"/>
                <w:sz w:val="24"/>
                <w:szCs w:val="24"/>
              </w:rPr>
              <w:t>负责组织本部门员工落实项目公共秩序维护</w:t>
            </w:r>
            <w:r>
              <w:rPr>
                <w:rFonts w:ascii="仿宋" w:hAnsi="仿宋" w:eastAsia="仿宋" w:cs="仿宋"/>
                <w:sz w:val="24"/>
                <w:szCs w:val="24"/>
              </w:rPr>
              <w:t xml:space="preserve"> </w:t>
            </w:r>
            <w:r>
              <w:rPr>
                <w:rFonts w:ascii="仿宋" w:hAnsi="仿宋" w:eastAsia="仿宋" w:cs="仿宋"/>
                <w:spacing w:val="-8"/>
                <w:sz w:val="24"/>
                <w:szCs w:val="24"/>
              </w:rPr>
              <w:t>工作。</w:t>
            </w:r>
          </w:p>
          <w:p>
            <w:pPr>
              <w:spacing w:before="93" w:line="226" w:lineRule="auto"/>
              <w:ind w:left="123" w:right="104" w:hanging="6"/>
              <w:rPr>
                <w:rFonts w:ascii="仿宋" w:hAnsi="仿宋" w:eastAsia="仿宋" w:cs="仿宋"/>
                <w:sz w:val="24"/>
                <w:szCs w:val="24"/>
              </w:rPr>
            </w:pPr>
            <w:r>
              <w:rPr>
                <w:rFonts w:ascii="仿宋" w:hAnsi="仿宋" w:eastAsia="仿宋" w:cs="仿宋"/>
                <w:spacing w:val="-5"/>
                <w:sz w:val="24"/>
                <w:szCs w:val="24"/>
              </w:rPr>
              <w:t>5．落实、执行企业安全风险分级管控和隐患排查</w:t>
            </w:r>
            <w:r>
              <w:rPr>
                <w:rFonts w:ascii="仿宋" w:hAnsi="仿宋" w:eastAsia="仿宋" w:cs="仿宋"/>
                <w:spacing w:val="12"/>
                <w:sz w:val="24"/>
                <w:szCs w:val="24"/>
              </w:rPr>
              <w:t xml:space="preserve"> </w:t>
            </w:r>
            <w:r>
              <w:rPr>
                <w:rFonts w:ascii="仿宋" w:hAnsi="仿宋" w:eastAsia="仿宋" w:cs="仿宋"/>
                <w:spacing w:val="-3"/>
                <w:sz w:val="24"/>
                <w:szCs w:val="24"/>
              </w:rPr>
              <w:t>治理双重预防工作。</w:t>
            </w:r>
          </w:p>
          <w:p>
            <w:pPr>
              <w:spacing w:before="91" w:line="226" w:lineRule="auto"/>
              <w:ind w:left="145" w:right="104" w:hanging="31"/>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37"/>
                <w:sz w:val="24"/>
                <w:szCs w:val="24"/>
              </w:rPr>
              <w:t xml:space="preserve"> </w:t>
            </w:r>
            <w:r>
              <w:rPr>
                <w:rFonts w:ascii="仿宋" w:hAnsi="仿宋" w:eastAsia="仿宋" w:cs="仿宋"/>
                <w:spacing w:val="-6"/>
                <w:sz w:val="24"/>
                <w:szCs w:val="24"/>
              </w:rPr>
              <w:t>管理维护本部门使用的各类设施设备、防护用</w:t>
            </w:r>
            <w:r>
              <w:rPr>
                <w:rFonts w:ascii="仿宋" w:hAnsi="仿宋" w:eastAsia="仿宋" w:cs="仿宋"/>
                <w:sz w:val="24"/>
                <w:szCs w:val="24"/>
              </w:rPr>
              <w:t xml:space="preserve"> </w:t>
            </w:r>
            <w:r>
              <w:rPr>
                <w:rFonts w:ascii="仿宋" w:hAnsi="仿宋" w:eastAsia="仿宋" w:cs="仿宋"/>
                <w:spacing w:val="-3"/>
                <w:sz w:val="24"/>
                <w:szCs w:val="24"/>
              </w:rPr>
              <w:t>品，以及应急救援物资、装备等。</w:t>
            </w:r>
          </w:p>
          <w:p>
            <w:pPr>
              <w:spacing w:before="94" w:line="225" w:lineRule="auto"/>
              <w:ind w:left="118" w:right="260" w:hanging="1"/>
              <w:rPr>
                <w:rFonts w:ascii="仿宋" w:hAnsi="仿宋" w:eastAsia="仿宋" w:cs="仿宋"/>
                <w:sz w:val="24"/>
                <w:szCs w:val="24"/>
              </w:rPr>
            </w:pPr>
            <w:r>
              <w:rPr>
                <w:rFonts w:ascii="仿宋" w:hAnsi="仿宋" w:eastAsia="仿宋" w:cs="仿宋"/>
                <w:spacing w:val="-2"/>
                <w:sz w:val="24"/>
                <w:szCs w:val="24"/>
              </w:rPr>
              <w:t>7.</w:t>
            </w:r>
            <w:r>
              <w:rPr>
                <w:rFonts w:ascii="仿宋" w:hAnsi="仿宋" w:eastAsia="仿宋" w:cs="仿宋"/>
                <w:spacing w:val="27"/>
                <w:sz w:val="24"/>
                <w:szCs w:val="24"/>
              </w:rPr>
              <w:t xml:space="preserve"> </w:t>
            </w:r>
            <w:r>
              <w:rPr>
                <w:rFonts w:ascii="仿宋" w:hAnsi="仿宋" w:eastAsia="仿宋" w:cs="仿宋"/>
                <w:spacing w:val="-2"/>
                <w:sz w:val="24"/>
                <w:szCs w:val="24"/>
              </w:rPr>
              <w:t>组织本部门员工经常性开展安全生产和岗位</w:t>
            </w:r>
            <w:r>
              <w:rPr>
                <w:rFonts w:ascii="仿宋" w:hAnsi="仿宋" w:eastAsia="仿宋" w:cs="仿宋"/>
                <w:sz w:val="24"/>
                <w:szCs w:val="24"/>
              </w:rPr>
              <w:t xml:space="preserve"> </w:t>
            </w:r>
            <w:r>
              <w:rPr>
                <w:rFonts w:ascii="仿宋" w:hAnsi="仿宋" w:eastAsia="仿宋" w:cs="仿宋"/>
                <w:spacing w:val="-2"/>
                <w:sz w:val="24"/>
                <w:szCs w:val="24"/>
              </w:rPr>
              <w:t>业务操作技能培训。</w:t>
            </w:r>
          </w:p>
          <w:p>
            <w:pPr>
              <w:spacing w:before="94" w:line="226" w:lineRule="auto"/>
              <w:ind w:left="120" w:right="260" w:hanging="7"/>
              <w:rPr>
                <w:rFonts w:ascii="仿宋" w:hAnsi="仿宋" w:eastAsia="仿宋" w:cs="仿宋"/>
                <w:sz w:val="24"/>
                <w:szCs w:val="24"/>
              </w:rPr>
            </w:pPr>
            <w:r>
              <w:rPr>
                <w:rFonts w:ascii="仿宋" w:hAnsi="仿宋" w:eastAsia="仿宋" w:cs="仿宋"/>
                <w:spacing w:val="-2"/>
                <w:sz w:val="24"/>
                <w:szCs w:val="24"/>
              </w:rPr>
              <w:t>8.</w:t>
            </w:r>
            <w:r>
              <w:rPr>
                <w:rFonts w:ascii="仿宋" w:hAnsi="仿宋" w:eastAsia="仿宋" w:cs="仿宋"/>
                <w:spacing w:val="32"/>
                <w:sz w:val="24"/>
                <w:szCs w:val="24"/>
              </w:rPr>
              <w:t xml:space="preserve"> </w:t>
            </w:r>
            <w:r>
              <w:rPr>
                <w:rFonts w:ascii="仿宋" w:hAnsi="仿宋" w:eastAsia="仿宋" w:cs="仿宋"/>
                <w:spacing w:val="-2"/>
                <w:sz w:val="24"/>
                <w:szCs w:val="24"/>
              </w:rPr>
              <w:t>组织本部门员工开展专项应急演练或现场处</w:t>
            </w:r>
            <w:r>
              <w:rPr>
                <w:rFonts w:ascii="仿宋" w:hAnsi="仿宋" w:eastAsia="仿宋" w:cs="仿宋"/>
                <w:sz w:val="24"/>
                <w:szCs w:val="24"/>
              </w:rPr>
              <w:t xml:space="preserve"> </w:t>
            </w:r>
            <w:r>
              <w:rPr>
                <w:rFonts w:ascii="仿宋" w:hAnsi="仿宋" w:eastAsia="仿宋" w:cs="仿宋"/>
                <w:spacing w:val="-3"/>
                <w:sz w:val="24"/>
                <w:szCs w:val="24"/>
              </w:rPr>
              <w:t>置应急演练。</w:t>
            </w:r>
          </w:p>
          <w:p>
            <w:pPr>
              <w:spacing w:before="134" w:line="180" w:lineRule="auto"/>
              <w:ind w:firstLine="113"/>
              <w:rPr>
                <w:rFonts w:ascii="仿宋" w:hAnsi="仿宋" w:eastAsia="仿宋" w:cs="仿宋"/>
                <w:sz w:val="24"/>
                <w:szCs w:val="24"/>
              </w:rPr>
            </w:pPr>
            <w:r>
              <w:rPr>
                <w:rFonts w:ascii="仿宋" w:hAnsi="仿宋" w:eastAsia="仿宋" w:cs="仿宋"/>
                <w:spacing w:val="-9"/>
                <w:sz w:val="24"/>
                <w:szCs w:val="24"/>
              </w:rPr>
              <w:t>9.</w:t>
            </w:r>
            <w:r>
              <w:rPr>
                <w:rFonts w:ascii="仿宋" w:hAnsi="仿宋" w:eastAsia="仿宋" w:cs="仿宋"/>
                <w:spacing w:val="26"/>
                <w:sz w:val="24"/>
                <w:szCs w:val="24"/>
              </w:rPr>
              <w:t xml:space="preserve"> </w:t>
            </w:r>
            <w:r>
              <w:rPr>
                <w:rFonts w:ascii="仿宋" w:hAnsi="仿宋" w:eastAsia="仿宋" w:cs="仿宋"/>
                <w:spacing w:val="-9"/>
                <w:sz w:val="24"/>
                <w:szCs w:val="24"/>
              </w:rPr>
              <w:t>……</w:t>
            </w:r>
          </w:p>
        </w:tc>
        <w:tc>
          <w:tcPr>
            <w:tcW w:w="6180" w:type="dxa"/>
            <w:vAlign w:val="top"/>
          </w:tcPr>
          <w:p>
            <w:pPr>
              <w:spacing w:before="68" w:line="237" w:lineRule="auto"/>
              <w:ind w:left="121" w:right="104" w:hanging="3"/>
              <w:rPr>
                <w:rFonts w:ascii="仿宋" w:hAnsi="仿宋" w:eastAsia="仿宋" w:cs="仿宋"/>
                <w:sz w:val="24"/>
                <w:szCs w:val="24"/>
              </w:rPr>
            </w:pPr>
            <w:r>
              <w:rPr>
                <w:rFonts w:ascii="仿宋" w:hAnsi="仿宋" w:eastAsia="仿宋" w:cs="仿宋"/>
                <w:spacing w:val="-1"/>
                <w:sz w:val="24"/>
                <w:szCs w:val="24"/>
              </w:rPr>
              <w:t>2．对照物业服务、安全生产标准化标准规范部门的各项</w:t>
            </w:r>
            <w:r>
              <w:rPr>
                <w:rFonts w:ascii="仿宋" w:hAnsi="仿宋" w:eastAsia="仿宋" w:cs="仿宋"/>
                <w:spacing w:val="13"/>
                <w:sz w:val="24"/>
                <w:szCs w:val="24"/>
              </w:rPr>
              <w:t xml:space="preserve"> </w:t>
            </w:r>
            <w:r>
              <w:rPr>
                <w:rFonts w:ascii="仿宋" w:hAnsi="仿宋" w:eastAsia="仿宋" w:cs="仿宋"/>
                <w:spacing w:val="-3"/>
                <w:sz w:val="24"/>
                <w:szCs w:val="24"/>
              </w:rPr>
              <w:t>服务和安全生产工作，实现标准化体系的建立并保持有效</w:t>
            </w:r>
            <w:r>
              <w:rPr>
                <w:rFonts w:ascii="仿宋" w:hAnsi="仿宋" w:eastAsia="仿宋" w:cs="仿宋"/>
                <w:spacing w:val="23"/>
                <w:sz w:val="24"/>
                <w:szCs w:val="24"/>
              </w:rPr>
              <w:t xml:space="preserve"> </w:t>
            </w:r>
            <w:r>
              <w:rPr>
                <w:rFonts w:ascii="仿宋" w:hAnsi="仿宋" w:eastAsia="仿宋" w:cs="仿宋"/>
                <w:spacing w:val="-1"/>
                <w:sz w:val="24"/>
                <w:szCs w:val="24"/>
              </w:rPr>
              <w:t>的运行，实现常态化的安全生产管理。</w:t>
            </w:r>
          </w:p>
          <w:p>
            <w:pPr>
              <w:spacing w:before="95" w:line="237" w:lineRule="auto"/>
              <w:ind w:left="126" w:right="104" w:hanging="7"/>
              <w:rPr>
                <w:rFonts w:ascii="仿宋" w:hAnsi="仿宋" w:eastAsia="仿宋" w:cs="仿宋"/>
                <w:sz w:val="24"/>
                <w:szCs w:val="24"/>
              </w:rPr>
            </w:pPr>
            <w:r>
              <w:rPr>
                <w:rFonts w:ascii="仿宋" w:hAnsi="仿宋" w:eastAsia="仿宋" w:cs="仿宋"/>
                <w:spacing w:val="-2"/>
                <w:sz w:val="24"/>
                <w:szCs w:val="24"/>
              </w:rPr>
              <w:t>3.</w:t>
            </w:r>
            <w:r>
              <w:rPr>
                <w:rFonts w:ascii="仿宋" w:hAnsi="仿宋" w:eastAsia="仿宋" w:cs="仿宋"/>
                <w:spacing w:val="36"/>
                <w:sz w:val="24"/>
                <w:szCs w:val="24"/>
              </w:rPr>
              <w:t xml:space="preserve"> </w:t>
            </w:r>
            <w:r>
              <w:rPr>
                <w:rFonts w:ascii="仿宋" w:hAnsi="仿宋" w:eastAsia="仿宋" w:cs="仿宋"/>
                <w:spacing w:val="-2"/>
                <w:sz w:val="24"/>
                <w:szCs w:val="24"/>
              </w:rPr>
              <w:t>依照工作计划安排组织部门员工落实本项目公共秩序</w:t>
            </w:r>
            <w:r>
              <w:rPr>
                <w:rFonts w:ascii="仿宋" w:hAnsi="仿宋" w:eastAsia="仿宋" w:cs="仿宋"/>
                <w:sz w:val="24"/>
                <w:szCs w:val="24"/>
              </w:rPr>
              <w:t xml:space="preserve"> </w:t>
            </w:r>
            <w:r>
              <w:rPr>
                <w:rFonts w:ascii="仿宋" w:hAnsi="仿宋" w:eastAsia="仿宋" w:cs="仿宋"/>
                <w:spacing w:val="-16"/>
                <w:sz w:val="24"/>
                <w:szCs w:val="24"/>
              </w:rPr>
              <w:t>维护工作。包括：</w:t>
            </w:r>
            <w:r>
              <w:rPr>
                <w:rFonts w:ascii="仿宋" w:hAnsi="仿宋" w:eastAsia="仿宋" w:cs="仿宋"/>
                <w:spacing w:val="58"/>
                <w:sz w:val="24"/>
                <w:szCs w:val="24"/>
              </w:rPr>
              <w:t xml:space="preserve"> </w:t>
            </w:r>
            <w:r>
              <w:rPr>
                <w:rFonts w:ascii="仿宋" w:hAnsi="仿宋" w:eastAsia="仿宋" w:cs="仿宋"/>
                <w:spacing w:val="-16"/>
                <w:sz w:val="24"/>
                <w:szCs w:val="24"/>
              </w:rPr>
              <w:t>项目安防及消防设施设备使用管理；</w:t>
            </w:r>
            <w:r>
              <w:rPr>
                <w:rFonts w:ascii="仿宋" w:hAnsi="仿宋" w:eastAsia="仿宋" w:cs="仿宋"/>
                <w:spacing w:val="45"/>
                <w:sz w:val="24"/>
                <w:szCs w:val="24"/>
              </w:rPr>
              <w:t xml:space="preserve"> </w:t>
            </w:r>
            <w:r>
              <w:rPr>
                <w:rFonts w:ascii="仿宋" w:hAnsi="仿宋" w:eastAsia="仿宋" w:cs="仿宋"/>
                <w:spacing w:val="-16"/>
                <w:sz w:val="24"/>
                <w:szCs w:val="24"/>
              </w:rPr>
              <w:t>交</w:t>
            </w:r>
            <w:r>
              <w:rPr>
                <w:rFonts w:ascii="仿宋" w:hAnsi="仿宋" w:eastAsia="仿宋" w:cs="仿宋"/>
                <w:sz w:val="24"/>
                <w:szCs w:val="24"/>
              </w:rPr>
              <w:t xml:space="preserve"> </w:t>
            </w:r>
            <w:r>
              <w:rPr>
                <w:rFonts w:ascii="仿宋" w:hAnsi="仿宋" w:eastAsia="仿宋" w:cs="仿宋"/>
                <w:spacing w:val="-10"/>
                <w:sz w:val="24"/>
                <w:szCs w:val="24"/>
              </w:rPr>
              <w:t>通秩序维护；</w:t>
            </w:r>
            <w:r>
              <w:rPr>
                <w:rFonts w:ascii="仿宋" w:hAnsi="仿宋" w:eastAsia="仿宋" w:cs="仿宋"/>
                <w:spacing w:val="59"/>
                <w:sz w:val="24"/>
                <w:szCs w:val="24"/>
              </w:rPr>
              <w:t xml:space="preserve"> </w:t>
            </w:r>
            <w:r>
              <w:rPr>
                <w:rFonts w:ascii="仿宋" w:hAnsi="仿宋" w:eastAsia="仿宋" w:cs="仿宋"/>
                <w:spacing w:val="-10"/>
                <w:sz w:val="24"/>
                <w:szCs w:val="24"/>
              </w:rPr>
              <w:t>治安、安全等事件应急处置等。</w:t>
            </w:r>
          </w:p>
          <w:p>
            <w:pPr>
              <w:spacing w:before="94" w:line="225" w:lineRule="auto"/>
              <w:ind w:left="133" w:right="188" w:hanging="19"/>
              <w:rPr>
                <w:rFonts w:ascii="仿宋" w:hAnsi="仿宋" w:eastAsia="仿宋" w:cs="仿宋"/>
                <w:sz w:val="24"/>
                <w:szCs w:val="24"/>
              </w:rPr>
            </w:pPr>
            <w:r>
              <w:rPr>
                <w:rFonts w:ascii="仿宋" w:hAnsi="仿宋" w:eastAsia="仿宋" w:cs="仿宋"/>
                <w:spacing w:val="-1"/>
                <w:sz w:val="24"/>
                <w:szCs w:val="24"/>
              </w:rPr>
              <w:t>4．组织本部门员工开展生产过程中危险源识别，落实风</w:t>
            </w:r>
            <w:r>
              <w:rPr>
                <w:rFonts w:ascii="仿宋" w:hAnsi="仿宋" w:eastAsia="仿宋" w:cs="仿宋"/>
                <w:spacing w:val="17"/>
                <w:sz w:val="24"/>
                <w:szCs w:val="24"/>
              </w:rPr>
              <w:t xml:space="preserve"> </w:t>
            </w:r>
            <w:r>
              <w:rPr>
                <w:rFonts w:ascii="仿宋" w:hAnsi="仿宋" w:eastAsia="仿宋" w:cs="仿宋"/>
                <w:spacing w:val="-4"/>
                <w:sz w:val="24"/>
                <w:szCs w:val="24"/>
              </w:rPr>
              <w:t>险分级管控措施。</w:t>
            </w:r>
          </w:p>
          <w:p>
            <w:pPr>
              <w:spacing w:before="93" w:line="226" w:lineRule="auto"/>
              <w:ind w:left="123" w:right="188" w:hanging="3"/>
              <w:rPr>
                <w:rFonts w:ascii="仿宋" w:hAnsi="仿宋" w:eastAsia="仿宋" w:cs="仿宋"/>
                <w:sz w:val="24"/>
                <w:szCs w:val="24"/>
              </w:rPr>
            </w:pPr>
            <w:r>
              <w:rPr>
                <w:rFonts w:ascii="仿宋" w:hAnsi="仿宋" w:eastAsia="仿宋" w:cs="仿宋"/>
                <w:spacing w:val="-2"/>
                <w:sz w:val="24"/>
                <w:szCs w:val="24"/>
              </w:rPr>
              <w:t>5.</w:t>
            </w:r>
            <w:r>
              <w:rPr>
                <w:rFonts w:ascii="仿宋" w:hAnsi="仿宋" w:eastAsia="仿宋" w:cs="仿宋"/>
                <w:spacing w:val="36"/>
                <w:sz w:val="24"/>
                <w:szCs w:val="24"/>
              </w:rPr>
              <w:t xml:space="preserve"> </w:t>
            </w:r>
            <w:r>
              <w:rPr>
                <w:rFonts w:ascii="仿宋" w:hAnsi="仿宋" w:eastAsia="仿宋" w:cs="仿宋"/>
                <w:spacing w:val="-2"/>
                <w:sz w:val="24"/>
                <w:szCs w:val="24"/>
              </w:rPr>
              <w:t>组织本部门员工开展生产过程中事故隐患排查，并根</w:t>
            </w:r>
            <w:r>
              <w:rPr>
                <w:rFonts w:ascii="仿宋" w:hAnsi="仿宋" w:eastAsia="仿宋" w:cs="仿宋"/>
                <w:sz w:val="24"/>
                <w:szCs w:val="24"/>
              </w:rPr>
              <w:t xml:space="preserve"> </w:t>
            </w:r>
            <w:r>
              <w:rPr>
                <w:rFonts w:ascii="仿宋" w:hAnsi="仿宋" w:eastAsia="仿宋" w:cs="仿宋"/>
                <w:spacing w:val="-1"/>
                <w:sz w:val="24"/>
                <w:szCs w:val="24"/>
              </w:rPr>
              <w:t>据工作安排，积极参与隐患治理，及时消除事故隐患。</w:t>
            </w:r>
          </w:p>
          <w:p>
            <w:pPr>
              <w:spacing w:before="92" w:line="226" w:lineRule="auto"/>
              <w:ind w:left="125" w:right="188" w:hanging="8"/>
              <w:rPr>
                <w:rFonts w:ascii="仿宋" w:hAnsi="仿宋" w:eastAsia="仿宋" w:cs="仿宋"/>
                <w:sz w:val="24"/>
                <w:szCs w:val="24"/>
              </w:rPr>
            </w:pPr>
            <w:r>
              <w:rPr>
                <w:rFonts w:ascii="仿宋" w:hAnsi="仿宋" w:eastAsia="仿宋" w:cs="仿宋"/>
                <w:spacing w:val="-2"/>
                <w:sz w:val="24"/>
                <w:szCs w:val="24"/>
              </w:rPr>
              <w:t>6.</w:t>
            </w:r>
            <w:r>
              <w:rPr>
                <w:rFonts w:ascii="仿宋" w:hAnsi="仿宋" w:eastAsia="仿宋" w:cs="仿宋"/>
                <w:spacing w:val="39"/>
                <w:sz w:val="24"/>
                <w:szCs w:val="24"/>
              </w:rPr>
              <w:t xml:space="preserve"> </w:t>
            </w:r>
            <w:r>
              <w:rPr>
                <w:rFonts w:ascii="仿宋" w:hAnsi="仿宋" w:eastAsia="仿宋" w:cs="仿宋"/>
                <w:spacing w:val="-2"/>
                <w:sz w:val="24"/>
                <w:szCs w:val="24"/>
              </w:rPr>
              <w:t>管理维护本部门使用的各类设施设备、防护用品，以</w:t>
            </w:r>
            <w:r>
              <w:rPr>
                <w:rFonts w:ascii="仿宋" w:hAnsi="仿宋" w:eastAsia="仿宋" w:cs="仿宋"/>
                <w:sz w:val="24"/>
                <w:szCs w:val="24"/>
              </w:rPr>
              <w:t xml:space="preserve"> </w:t>
            </w:r>
            <w:r>
              <w:rPr>
                <w:rFonts w:ascii="仿宋" w:hAnsi="仿宋" w:eastAsia="仿宋" w:cs="仿宋"/>
                <w:spacing w:val="-2"/>
                <w:sz w:val="24"/>
                <w:szCs w:val="24"/>
              </w:rPr>
              <w:t>及应急救援物资、装备等。</w:t>
            </w:r>
          </w:p>
          <w:p>
            <w:pPr>
              <w:spacing w:before="94" w:line="225" w:lineRule="auto"/>
              <w:ind w:left="122" w:right="188" w:hanging="2"/>
              <w:rPr>
                <w:rFonts w:ascii="仿宋" w:hAnsi="仿宋" w:eastAsia="仿宋" w:cs="仿宋"/>
                <w:sz w:val="24"/>
                <w:szCs w:val="24"/>
              </w:rPr>
            </w:pPr>
            <w:r>
              <w:rPr>
                <w:rFonts w:ascii="仿宋" w:hAnsi="仿宋" w:eastAsia="仿宋" w:cs="仿宋"/>
                <w:spacing w:val="-2"/>
                <w:sz w:val="24"/>
                <w:szCs w:val="24"/>
              </w:rPr>
              <w:t>7.</w:t>
            </w:r>
            <w:r>
              <w:rPr>
                <w:rFonts w:ascii="仿宋" w:hAnsi="仿宋" w:eastAsia="仿宋" w:cs="仿宋"/>
                <w:spacing w:val="35"/>
                <w:sz w:val="24"/>
                <w:szCs w:val="24"/>
              </w:rPr>
              <w:t xml:space="preserve"> </w:t>
            </w:r>
            <w:r>
              <w:rPr>
                <w:rFonts w:ascii="仿宋" w:hAnsi="仿宋" w:eastAsia="仿宋" w:cs="仿宋"/>
                <w:spacing w:val="-2"/>
                <w:sz w:val="24"/>
                <w:szCs w:val="24"/>
              </w:rPr>
              <w:t>组织本部门员工经常性开展安全生产和岗位业务操作</w:t>
            </w:r>
            <w:r>
              <w:rPr>
                <w:rFonts w:ascii="仿宋" w:hAnsi="仿宋" w:eastAsia="仿宋" w:cs="仿宋"/>
                <w:sz w:val="24"/>
                <w:szCs w:val="24"/>
              </w:rPr>
              <w:t xml:space="preserve"> </w:t>
            </w:r>
            <w:r>
              <w:rPr>
                <w:rFonts w:ascii="仿宋" w:hAnsi="仿宋" w:eastAsia="仿宋" w:cs="仿宋"/>
                <w:spacing w:val="-4"/>
                <w:sz w:val="24"/>
                <w:szCs w:val="24"/>
              </w:rPr>
              <w:t>技能培训。</w:t>
            </w:r>
          </w:p>
          <w:p>
            <w:pPr>
              <w:spacing w:before="94" w:line="226" w:lineRule="auto"/>
              <w:ind w:left="122" w:right="188" w:hanging="6"/>
              <w:rPr>
                <w:rFonts w:ascii="仿宋" w:hAnsi="仿宋" w:eastAsia="仿宋" w:cs="仿宋"/>
                <w:sz w:val="24"/>
                <w:szCs w:val="24"/>
              </w:rPr>
            </w:pPr>
            <w:r>
              <w:rPr>
                <w:rFonts w:ascii="仿宋" w:hAnsi="仿宋" w:eastAsia="仿宋" w:cs="仿宋"/>
                <w:spacing w:val="-2"/>
                <w:sz w:val="24"/>
                <w:szCs w:val="24"/>
              </w:rPr>
              <w:t>8.</w:t>
            </w:r>
            <w:r>
              <w:rPr>
                <w:rFonts w:ascii="仿宋" w:hAnsi="仿宋" w:eastAsia="仿宋" w:cs="仿宋"/>
                <w:spacing w:val="40"/>
                <w:sz w:val="24"/>
                <w:szCs w:val="24"/>
              </w:rPr>
              <w:t xml:space="preserve"> </w:t>
            </w:r>
            <w:r>
              <w:rPr>
                <w:rFonts w:ascii="仿宋" w:hAnsi="仿宋" w:eastAsia="仿宋" w:cs="仿宋"/>
                <w:spacing w:val="-2"/>
                <w:sz w:val="24"/>
                <w:szCs w:val="24"/>
              </w:rPr>
              <w:t>组织本部门员工开展专项应急演练或现场处置应急演</w:t>
            </w:r>
            <w:r>
              <w:rPr>
                <w:rFonts w:ascii="仿宋" w:hAnsi="仿宋" w:eastAsia="仿宋" w:cs="仿宋"/>
                <w:sz w:val="24"/>
                <w:szCs w:val="24"/>
              </w:rPr>
              <w:t xml:space="preserve"> </w:t>
            </w:r>
            <w:r>
              <w:rPr>
                <w:rFonts w:ascii="仿宋" w:hAnsi="仿宋" w:eastAsia="仿宋" w:cs="仿宋"/>
                <w:spacing w:val="-2"/>
                <w:sz w:val="24"/>
                <w:szCs w:val="24"/>
              </w:rPr>
              <w:t>练，不断提升应急处置能力。</w:t>
            </w:r>
          </w:p>
          <w:p>
            <w:pPr>
              <w:spacing w:before="134" w:line="180" w:lineRule="auto"/>
              <w:ind w:firstLine="116"/>
              <w:rPr>
                <w:rFonts w:ascii="仿宋" w:hAnsi="仿宋" w:eastAsia="仿宋" w:cs="仿宋"/>
                <w:sz w:val="24"/>
                <w:szCs w:val="24"/>
              </w:rPr>
            </w:pPr>
            <w:r>
              <w:rPr>
                <w:rFonts w:ascii="仿宋" w:hAnsi="仿宋" w:eastAsia="仿宋" w:cs="仿宋"/>
                <w:spacing w:val="-3"/>
                <w:sz w:val="24"/>
                <w:szCs w:val="24"/>
              </w:rPr>
              <w:t>9．……</w:t>
            </w:r>
          </w:p>
        </w:tc>
        <w:tc>
          <w:tcPr>
            <w:tcW w:w="1132"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6" w:hRule="atLeast"/>
        </w:trPr>
        <w:tc>
          <w:tcPr>
            <w:tcW w:w="854" w:type="dxa"/>
            <w:vAlign w:val="top"/>
          </w:tcPr>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before="65" w:line="180" w:lineRule="auto"/>
              <w:ind w:firstLine="118"/>
              <w:rPr>
                <w:rFonts w:ascii="宋体" w:hAnsi="宋体" w:eastAsia="宋体" w:cs="宋体"/>
                <w:sz w:val="20"/>
                <w:szCs w:val="20"/>
              </w:rPr>
            </w:pPr>
            <w:r>
              <w:rPr>
                <w:rFonts w:ascii="宋体" w:hAnsi="宋体" w:eastAsia="宋体" w:cs="宋体"/>
                <w:spacing w:val="-4"/>
                <w:sz w:val="20"/>
                <w:szCs w:val="20"/>
              </w:rPr>
              <w:t>2-5</w:t>
            </w:r>
          </w:p>
        </w:tc>
        <w:tc>
          <w:tcPr>
            <w:tcW w:w="1347" w:type="dxa"/>
            <w:vAlign w:val="top"/>
          </w:tcPr>
          <w:p>
            <w:pPr>
              <w:spacing w:line="357" w:lineRule="auto"/>
              <w:rPr>
                <w:rFonts w:ascii="宋体"/>
                <w:sz w:val="21"/>
              </w:rPr>
            </w:pPr>
          </w:p>
          <w:p>
            <w:pPr>
              <w:spacing w:line="358" w:lineRule="auto"/>
              <w:rPr>
                <w:rFonts w:ascii="宋体"/>
                <w:sz w:val="21"/>
              </w:rPr>
            </w:pPr>
          </w:p>
          <w:p>
            <w:pPr>
              <w:spacing w:before="78" w:line="292" w:lineRule="auto"/>
              <w:ind w:left="111" w:right="107" w:firstLine="1"/>
              <w:rPr>
                <w:rFonts w:ascii="黑体" w:hAnsi="黑体" w:eastAsia="黑体" w:cs="黑体"/>
                <w:sz w:val="24"/>
                <w:szCs w:val="24"/>
              </w:rPr>
            </w:pPr>
            <w:r>
              <w:rPr>
                <w:rFonts w:ascii="黑体" w:hAnsi="黑体" w:eastAsia="黑体" w:cs="黑体"/>
                <w:spacing w:val="8"/>
                <w:sz w:val="24"/>
                <w:szCs w:val="24"/>
              </w:rPr>
              <w:t>现</w:t>
            </w:r>
            <w:r>
              <w:rPr>
                <w:rFonts w:ascii="黑体" w:hAnsi="黑体" w:eastAsia="黑体" w:cs="黑体"/>
                <w:spacing w:val="-54"/>
                <w:sz w:val="24"/>
                <w:szCs w:val="24"/>
              </w:rPr>
              <w:t xml:space="preserve"> </w:t>
            </w:r>
            <w:r>
              <w:rPr>
                <w:rFonts w:ascii="黑体" w:hAnsi="黑体" w:eastAsia="黑体" w:cs="黑体"/>
                <w:spacing w:val="8"/>
                <w:sz w:val="24"/>
                <w:szCs w:val="24"/>
              </w:rPr>
              <w:t>场</w:t>
            </w:r>
            <w:r>
              <w:rPr>
                <w:rFonts w:ascii="黑体" w:hAnsi="黑体" w:eastAsia="黑体" w:cs="黑体"/>
                <w:spacing w:val="-57"/>
                <w:sz w:val="24"/>
                <w:szCs w:val="24"/>
              </w:rPr>
              <w:t xml:space="preserve"> </w:t>
            </w:r>
            <w:r>
              <w:rPr>
                <w:rFonts w:ascii="黑体" w:hAnsi="黑体" w:eastAsia="黑体" w:cs="黑体"/>
                <w:spacing w:val="8"/>
                <w:sz w:val="24"/>
                <w:szCs w:val="24"/>
              </w:rPr>
              <w:t>作业</w:t>
            </w:r>
            <w:r>
              <w:rPr>
                <w:rFonts w:ascii="黑体" w:hAnsi="黑体" w:eastAsia="黑体" w:cs="黑体"/>
                <w:sz w:val="24"/>
                <w:szCs w:val="24"/>
              </w:rPr>
              <w:t xml:space="preserve"> </w:t>
            </w:r>
            <w:r>
              <w:rPr>
                <w:rFonts w:ascii="黑体" w:hAnsi="黑体" w:eastAsia="黑体" w:cs="黑体"/>
                <w:spacing w:val="-17"/>
                <w:sz w:val="24"/>
                <w:szCs w:val="24"/>
              </w:rPr>
              <w:t>人</w:t>
            </w:r>
            <w:r>
              <w:rPr>
                <w:rFonts w:ascii="黑体" w:hAnsi="黑体" w:eastAsia="黑体" w:cs="黑体"/>
                <w:spacing w:val="-47"/>
                <w:sz w:val="24"/>
                <w:szCs w:val="24"/>
              </w:rPr>
              <w:t xml:space="preserve"> </w:t>
            </w:r>
            <w:r>
              <w:rPr>
                <w:rFonts w:ascii="黑体" w:hAnsi="黑体" w:eastAsia="黑体" w:cs="黑体"/>
                <w:spacing w:val="-17"/>
                <w:sz w:val="24"/>
                <w:szCs w:val="24"/>
              </w:rPr>
              <w:t>员</w:t>
            </w:r>
            <w:r>
              <w:rPr>
                <w:rFonts w:ascii="黑体" w:hAnsi="黑体" w:eastAsia="黑体" w:cs="黑体"/>
                <w:spacing w:val="-65"/>
                <w:sz w:val="24"/>
                <w:szCs w:val="24"/>
              </w:rPr>
              <w:t xml:space="preserve"> </w:t>
            </w:r>
            <w:r>
              <w:rPr>
                <w:rFonts w:ascii="黑体" w:hAnsi="黑体" w:eastAsia="黑体" w:cs="黑体"/>
                <w:spacing w:val="-17"/>
                <w:sz w:val="24"/>
                <w:szCs w:val="24"/>
              </w:rPr>
              <w:t>（</w:t>
            </w:r>
            <w:r>
              <w:rPr>
                <w:rFonts w:ascii="黑体" w:hAnsi="黑体" w:eastAsia="黑体" w:cs="黑体"/>
                <w:spacing w:val="-18"/>
                <w:sz w:val="24"/>
                <w:szCs w:val="24"/>
              </w:rPr>
              <w:t xml:space="preserve"> </w:t>
            </w:r>
            <w:r>
              <w:rPr>
                <w:rFonts w:ascii="黑体" w:hAnsi="黑体" w:eastAsia="黑体" w:cs="黑体"/>
                <w:spacing w:val="-17"/>
                <w:sz w:val="24"/>
                <w:szCs w:val="24"/>
              </w:rPr>
              <w:t>示</w:t>
            </w:r>
            <w:r>
              <w:rPr>
                <w:rFonts w:ascii="黑体" w:hAnsi="黑体" w:eastAsia="黑体" w:cs="黑体"/>
                <w:sz w:val="24"/>
                <w:szCs w:val="24"/>
              </w:rPr>
              <w:t xml:space="preserve"> </w:t>
            </w:r>
            <w:r>
              <w:rPr>
                <w:rFonts w:ascii="黑体" w:hAnsi="黑体" w:eastAsia="黑体" w:cs="黑体"/>
                <w:spacing w:val="-4"/>
                <w:sz w:val="24"/>
                <w:szCs w:val="24"/>
              </w:rPr>
              <w:t>例）</w:t>
            </w:r>
          </w:p>
        </w:tc>
        <w:tc>
          <w:tcPr>
            <w:tcW w:w="5289" w:type="dxa"/>
            <w:vAlign w:val="top"/>
          </w:tcPr>
          <w:p>
            <w:pPr>
              <w:spacing w:before="70" w:line="187" w:lineRule="auto"/>
              <w:ind w:firstLine="114"/>
              <w:rPr>
                <w:rFonts w:ascii="黑体" w:hAnsi="黑体" w:eastAsia="黑体" w:cs="黑体"/>
                <w:sz w:val="24"/>
                <w:szCs w:val="24"/>
              </w:rPr>
            </w:pPr>
            <w:r>
              <w:rPr>
                <w:rFonts w:ascii="黑体" w:hAnsi="黑体" w:eastAsia="黑体" w:cs="黑体"/>
                <w:spacing w:val="-2"/>
                <w:sz w:val="24"/>
                <w:szCs w:val="24"/>
              </w:rPr>
              <w:t>设施设备维护员：</w:t>
            </w:r>
          </w:p>
          <w:p>
            <w:pPr>
              <w:spacing w:before="97" w:line="189" w:lineRule="auto"/>
              <w:ind w:firstLine="129"/>
              <w:rPr>
                <w:rFonts w:ascii="仿宋" w:hAnsi="仿宋" w:eastAsia="仿宋" w:cs="仿宋"/>
                <w:sz w:val="24"/>
                <w:szCs w:val="24"/>
              </w:rPr>
            </w:pPr>
            <w:r>
              <w:rPr>
                <w:rFonts w:ascii="仿宋" w:hAnsi="仿宋" w:eastAsia="仿宋" w:cs="仿宋"/>
                <w:spacing w:val="-2"/>
                <w:sz w:val="24"/>
                <w:szCs w:val="24"/>
              </w:rPr>
              <w:t>1.</w:t>
            </w:r>
            <w:r>
              <w:rPr>
                <w:rFonts w:ascii="仿宋" w:hAnsi="仿宋" w:eastAsia="仿宋" w:cs="仿宋"/>
                <w:spacing w:val="17"/>
                <w:sz w:val="24"/>
                <w:szCs w:val="24"/>
              </w:rPr>
              <w:t xml:space="preserve"> </w:t>
            </w:r>
            <w:r>
              <w:rPr>
                <w:rFonts w:ascii="仿宋" w:hAnsi="仿宋" w:eastAsia="仿宋" w:cs="仿宋"/>
                <w:spacing w:val="-2"/>
                <w:sz w:val="24"/>
                <w:szCs w:val="24"/>
              </w:rPr>
              <w:t>认真执行企业安全生产规章制度、操作规程。</w:t>
            </w:r>
          </w:p>
          <w:p>
            <w:pPr>
              <w:spacing w:before="95" w:line="189" w:lineRule="auto"/>
              <w:ind w:firstLine="115"/>
              <w:rPr>
                <w:rFonts w:ascii="仿宋" w:hAnsi="仿宋" w:eastAsia="仿宋" w:cs="仿宋"/>
                <w:sz w:val="24"/>
                <w:szCs w:val="24"/>
              </w:rPr>
            </w:pPr>
            <w:r>
              <w:rPr>
                <w:rFonts w:ascii="仿宋" w:hAnsi="仿宋" w:eastAsia="仿宋" w:cs="仿宋"/>
                <w:spacing w:val="-2"/>
                <w:sz w:val="24"/>
                <w:szCs w:val="24"/>
              </w:rPr>
              <w:t>2.</w:t>
            </w:r>
            <w:r>
              <w:rPr>
                <w:rFonts w:ascii="仿宋" w:hAnsi="仿宋" w:eastAsia="仿宋" w:cs="仿宋"/>
                <w:spacing w:val="16"/>
                <w:sz w:val="24"/>
                <w:szCs w:val="24"/>
              </w:rPr>
              <w:t xml:space="preserve"> </w:t>
            </w:r>
            <w:r>
              <w:rPr>
                <w:rFonts w:ascii="仿宋" w:hAnsi="仿宋" w:eastAsia="仿宋" w:cs="仿宋"/>
                <w:spacing w:val="-2"/>
                <w:sz w:val="24"/>
                <w:szCs w:val="24"/>
              </w:rPr>
              <w:t>依据岗位职责，尽职履责。</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3.</w:t>
            </w:r>
            <w:r>
              <w:rPr>
                <w:rFonts w:ascii="仿宋" w:hAnsi="仿宋" w:eastAsia="仿宋" w:cs="仿宋"/>
                <w:spacing w:val="30"/>
                <w:sz w:val="24"/>
                <w:szCs w:val="24"/>
              </w:rPr>
              <w:t xml:space="preserve"> </w:t>
            </w:r>
            <w:r>
              <w:rPr>
                <w:rFonts w:ascii="仿宋" w:hAnsi="仿宋" w:eastAsia="仿宋" w:cs="仿宋"/>
                <w:spacing w:val="-2"/>
                <w:sz w:val="24"/>
                <w:szCs w:val="24"/>
              </w:rPr>
              <w:t>项目共用设施设备的日常运行进行管理维护。</w:t>
            </w:r>
          </w:p>
          <w:p>
            <w:pPr>
              <w:spacing w:before="95" w:line="189" w:lineRule="auto"/>
              <w:ind w:firstLine="111"/>
              <w:rPr>
                <w:rFonts w:ascii="仿宋" w:hAnsi="仿宋" w:eastAsia="仿宋" w:cs="仿宋"/>
                <w:sz w:val="24"/>
                <w:szCs w:val="24"/>
              </w:rPr>
            </w:pPr>
            <w:r>
              <w:rPr>
                <w:rFonts w:ascii="仿宋" w:hAnsi="仿宋" w:eastAsia="仿宋" w:cs="仿宋"/>
                <w:spacing w:val="-2"/>
                <w:sz w:val="24"/>
                <w:szCs w:val="24"/>
              </w:rPr>
              <w:t>4.</w:t>
            </w:r>
            <w:r>
              <w:rPr>
                <w:rFonts w:ascii="仿宋" w:hAnsi="仿宋" w:eastAsia="仿宋" w:cs="仿宋"/>
                <w:spacing w:val="26"/>
                <w:sz w:val="24"/>
                <w:szCs w:val="24"/>
              </w:rPr>
              <w:t xml:space="preserve"> </w:t>
            </w:r>
            <w:r>
              <w:rPr>
                <w:rFonts w:ascii="仿宋" w:hAnsi="仿宋" w:eastAsia="仿宋" w:cs="仿宋"/>
                <w:spacing w:val="-2"/>
                <w:sz w:val="24"/>
                <w:szCs w:val="24"/>
              </w:rPr>
              <w:t>相关方安全生产日常监督、检查。</w:t>
            </w:r>
          </w:p>
          <w:p>
            <w:pPr>
              <w:spacing w:before="94" w:line="225" w:lineRule="auto"/>
              <w:ind w:left="122" w:right="104" w:hanging="5"/>
              <w:rPr>
                <w:rFonts w:ascii="仿宋" w:hAnsi="仿宋" w:eastAsia="仿宋" w:cs="仿宋"/>
                <w:sz w:val="24"/>
                <w:szCs w:val="24"/>
              </w:rPr>
            </w:pPr>
            <w:r>
              <w:rPr>
                <w:rFonts w:ascii="仿宋" w:hAnsi="仿宋" w:eastAsia="仿宋" w:cs="仿宋"/>
                <w:spacing w:val="-5"/>
                <w:sz w:val="24"/>
                <w:szCs w:val="24"/>
              </w:rPr>
              <w:t>5．加强安全生产知识和专业技能学习，不断提升</w:t>
            </w:r>
            <w:r>
              <w:rPr>
                <w:rFonts w:ascii="仿宋" w:hAnsi="仿宋" w:eastAsia="仿宋" w:cs="仿宋"/>
                <w:spacing w:val="12"/>
                <w:sz w:val="24"/>
                <w:szCs w:val="24"/>
              </w:rPr>
              <w:t xml:space="preserve"> </w:t>
            </w:r>
            <w:r>
              <w:rPr>
                <w:rFonts w:ascii="仿宋" w:hAnsi="仿宋" w:eastAsia="仿宋" w:cs="仿宋"/>
                <w:spacing w:val="-3"/>
                <w:sz w:val="24"/>
                <w:szCs w:val="24"/>
              </w:rPr>
              <w:t>安全生产意识。</w:t>
            </w:r>
          </w:p>
          <w:p>
            <w:pPr>
              <w:spacing w:before="136" w:line="180" w:lineRule="auto"/>
              <w:ind w:firstLine="114"/>
              <w:rPr>
                <w:rFonts w:ascii="仿宋" w:hAnsi="仿宋" w:eastAsia="仿宋" w:cs="仿宋"/>
                <w:sz w:val="24"/>
                <w:szCs w:val="24"/>
              </w:rPr>
            </w:pPr>
            <w:r>
              <w:rPr>
                <w:rFonts w:ascii="仿宋" w:hAnsi="仿宋" w:eastAsia="仿宋" w:cs="仿宋"/>
                <w:spacing w:val="-3"/>
                <w:sz w:val="24"/>
                <w:szCs w:val="24"/>
              </w:rPr>
              <w:t>6．……</w:t>
            </w:r>
          </w:p>
        </w:tc>
        <w:tc>
          <w:tcPr>
            <w:tcW w:w="6180" w:type="dxa"/>
            <w:vAlign w:val="top"/>
          </w:tcPr>
          <w:p>
            <w:pPr>
              <w:spacing w:before="68" w:line="226" w:lineRule="auto"/>
              <w:ind w:left="121" w:right="188" w:firstLine="11"/>
              <w:rPr>
                <w:rFonts w:ascii="仿宋" w:hAnsi="仿宋" w:eastAsia="仿宋" w:cs="仿宋"/>
                <w:sz w:val="24"/>
                <w:szCs w:val="24"/>
              </w:rPr>
            </w:pPr>
            <w:r>
              <w:rPr>
                <w:rFonts w:ascii="仿宋" w:hAnsi="仿宋" w:eastAsia="仿宋" w:cs="仿宋"/>
                <w:spacing w:val="-2"/>
                <w:sz w:val="24"/>
                <w:szCs w:val="24"/>
              </w:rPr>
              <w:t>1．认真执行企业安全生产规章制度、操作规程，遵纪守</w:t>
            </w:r>
            <w:r>
              <w:rPr>
                <w:rFonts w:ascii="仿宋" w:hAnsi="仿宋" w:eastAsia="仿宋" w:cs="仿宋"/>
                <w:spacing w:val="23"/>
                <w:sz w:val="24"/>
                <w:szCs w:val="24"/>
              </w:rPr>
              <w:t xml:space="preserve"> </w:t>
            </w:r>
            <w:r>
              <w:rPr>
                <w:rFonts w:ascii="仿宋" w:hAnsi="仿宋" w:eastAsia="仿宋" w:cs="仿宋"/>
                <w:spacing w:val="-3"/>
                <w:sz w:val="24"/>
                <w:szCs w:val="24"/>
              </w:rPr>
              <w:t>规，规范操作。</w:t>
            </w:r>
          </w:p>
          <w:p>
            <w:pPr>
              <w:spacing w:before="95" w:line="189" w:lineRule="auto"/>
              <w:ind w:firstLine="118"/>
              <w:rPr>
                <w:rFonts w:ascii="仿宋" w:hAnsi="仿宋" w:eastAsia="仿宋" w:cs="仿宋"/>
                <w:sz w:val="24"/>
                <w:szCs w:val="24"/>
              </w:rPr>
            </w:pPr>
            <w:r>
              <w:rPr>
                <w:rFonts w:ascii="仿宋" w:hAnsi="仿宋" w:eastAsia="仿宋" w:cs="仿宋"/>
                <w:spacing w:val="-2"/>
                <w:sz w:val="24"/>
                <w:szCs w:val="24"/>
              </w:rPr>
              <w:t>2.</w:t>
            </w:r>
            <w:r>
              <w:rPr>
                <w:rFonts w:ascii="仿宋" w:hAnsi="仿宋" w:eastAsia="仿宋" w:cs="仿宋"/>
                <w:spacing w:val="16"/>
                <w:sz w:val="24"/>
                <w:szCs w:val="24"/>
              </w:rPr>
              <w:t xml:space="preserve"> </w:t>
            </w:r>
            <w:r>
              <w:rPr>
                <w:rFonts w:ascii="仿宋" w:hAnsi="仿宋" w:eastAsia="仿宋" w:cs="仿宋"/>
                <w:spacing w:val="-2"/>
                <w:sz w:val="24"/>
                <w:szCs w:val="24"/>
              </w:rPr>
              <w:t>依据岗位职责，尽职履责。</w:t>
            </w:r>
          </w:p>
          <w:p>
            <w:pPr>
              <w:spacing w:before="91" w:line="226" w:lineRule="auto"/>
              <w:ind w:left="123" w:right="188" w:hanging="4"/>
              <w:rPr>
                <w:rFonts w:ascii="仿宋" w:hAnsi="仿宋" w:eastAsia="仿宋" w:cs="仿宋"/>
                <w:sz w:val="24"/>
                <w:szCs w:val="24"/>
              </w:rPr>
            </w:pPr>
            <w:r>
              <w:rPr>
                <w:rFonts w:ascii="仿宋" w:hAnsi="仿宋" w:eastAsia="仿宋" w:cs="仿宋"/>
                <w:spacing w:val="-2"/>
                <w:sz w:val="24"/>
                <w:szCs w:val="24"/>
              </w:rPr>
              <w:t>3.</w:t>
            </w:r>
            <w:r>
              <w:rPr>
                <w:rFonts w:ascii="仿宋" w:hAnsi="仿宋" w:eastAsia="仿宋" w:cs="仿宋"/>
                <w:spacing w:val="36"/>
                <w:sz w:val="24"/>
                <w:szCs w:val="24"/>
              </w:rPr>
              <w:t xml:space="preserve"> </w:t>
            </w:r>
            <w:r>
              <w:rPr>
                <w:rFonts w:ascii="仿宋" w:hAnsi="仿宋" w:eastAsia="仿宋" w:cs="仿宋"/>
                <w:spacing w:val="-2"/>
                <w:sz w:val="24"/>
                <w:szCs w:val="24"/>
              </w:rPr>
              <w:t>依照工作计划安排对项目共用设施设备的日常运行进</w:t>
            </w:r>
            <w:r>
              <w:rPr>
                <w:rFonts w:ascii="仿宋" w:hAnsi="仿宋" w:eastAsia="仿宋" w:cs="仿宋"/>
                <w:sz w:val="24"/>
                <w:szCs w:val="24"/>
              </w:rPr>
              <w:t xml:space="preserve"> </w:t>
            </w:r>
            <w:r>
              <w:rPr>
                <w:rFonts w:ascii="仿宋" w:hAnsi="仿宋" w:eastAsia="仿宋" w:cs="仿宋"/>
                <w:spacing w:val="-1"/>
                <w:sz w:val="24"/>
                <w:szCs w:val="24"/>
              </w:rPr>
              <w:t>行管理维护，确保设施设备的正常运行。</w:t>
            </w:r>
          </w:p>
          <w:p>
            <w:pPr>
              <w:spacing w:before="94" w:line="225" w:lineRule="auto"/>
              <w:ind w:left="124" w:right="226" w:hanging="10"/>
              <w:rPr>
                <w:rFonts w:ascii="仿宋" w:hAnsi="仿宋" w:eastAsia="仿宋" w:cs="仿宋"/>
                <w:sz w:val="24"/>
                <w:szCs w:val="24"/>
              </w:rPr>
            </w:pPr>
            <w:r>
              <w:rPr>
                <w:rFonts w:ascii="仿宋" w:hAnsi="仿宋" w:eastAsia="仿宋" w:cs="仿宋"/>
                <w:spacing w:val="-3"/>
                <w:sz w:val="24"/>
                <w:szCs w:val="24"/>
              </w:rPr>
              <w:t>4.</w:t>
            </w:r>
            <w:r>
              <w:rPr>
                <w:rFonts w:ascii="仿宋" w:hAnsi="仿宋" w:eastAsia="仿宋" w:cs="仿宋"/>
                <w:spacing w:val="29"/>
                <w:sz w:val="24"/>
                <w:szCs w:val="24"/>
              </w:rPr>
              <w:t xml:space="preserve"> </w:t>
            </w:r>
            <w:r>
              <w:rPr>
                <w:rFonts w:ascii="仿宋" w:hAnsi="仿宋" w:eastAsia="仿宋" w:cs="仿宋"/>
                <w:spacing w:val="-3"/>
                <w:sz w:val="24"/>
                <w:szCs w:val="24"/>
              </w:rPr>
              <w:t>对消防、电梯、监控维保等外包单位安全生产监督、</w:t>
            </w:r>
            <w:r>
              <w:rPr>
                <w:rFonts w:ascii="仿宋" w:hAnsi="仿宋" w:eastAsia="仿宋" w:cs="仿宋"/>
                <w:sz w:val="24"/>
                <w:szCs w:val="24"/>
              </w:rPr>
              <w:t xml:space="preserve"> </w:t>
            </w:r>
            <w:r>
              <w:rPr>
                <w:rFonts w:ascii="仿宋" w:hAnsi="仿宋" w:eastAsia="仿宋" w:cs="仿宋"/>
                <w:spacing w:val="-6"/>
                <w:sz w:val="24"/>
                <w:szCs w:val="24"/>
              </w:rPr>
              <w:t>检查。</w:t>
            </w:r>
          </w:p>
          <w:p>
            <w:pPr>
              <w:spacing w:before="95" w:line="189" w:lineRule="auto"/>
              <w:ind w:firstLine="120"/>
              <w:rPr>
                <w:rFonts w:ascii="仿宋" w:hAnsi="仿宋" w:eastAsia="仿宋" w:cs="仿宋"/>
                <w:sz w:val="24"/>
                <w:szCs w:val="24"/>
              </w:rPr>
            </w:pPr>
            <w:r>
              <w:rPr>
                <w:rFonts w:ascii="仿宋" w:hAnsi="仿宋" w:eastAsia="仿宋" w:cs="仿宋"/>
                <w:spacing w:val="-1"/>
                <w:sz w:val="24"/>
                <w:szCs w:val="24"/>
              </w:rPr>
              <w:t>5．加强安全生产知识和专业技能学习，不断提升安全生</w:t>
            </w:r>
          </w:p>
        </w:tc>
        <w:tc>
          <w:tcPr>
            <w:tcW w:w="1132" w:type="dxa"/>
            <w:vAlign w:val="top"/>
          </w:tcPr>
          <w:p>
            <w:pPr>
              <w:rPr>
                <w:rFonts w:ascii="宋体"/>
                <w:sz w:val="21"/>
              </w:rPr>
            </w:pPr>
          </w:p>
        </w:tc>
      </w:tr>
    </w:tbl>
    <w:p>
      <w:pPr>
        <w:rPr>
          <w:rFonts w:ascii="宋体"/>
          <w:sz w:val="21"/>
        </w:rPr>
      </w:pPr>
    </w:p>
    <w:p>
      <w:pPr>
        <w:sectPr>
          <w:footerReference r:id="rId11" w:type="default"/>
          <w:pgSz w:w="16839" w:h="11906"/>
          <w:pgMar w:top="1012" w:right="1124" w:bottom="1225" w:left="906" w:header="0" w:footer="1029" w:gutter="0"/>
          <w:pgNumType w:fmt="decimal"/>
          <w:cols w:space="720" w:num="1"/>
        </w:sectPr>
      </w:pPr>
    </w:p>
    <w:p>
      <w:pPr>
        <w:spacing w:line="110" w:lineRule="exact"/>
      </w:pPr>
    </w:p>
    <w:tbl>
      <w:tblPr>
        <w:tblStyle w:val="20"/>
        <w:tblW w:w="14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347"/>
        <w:gridCol w:w="5289"/>
        <w:gridCol w:w="6180"/>
        <w:gridCol w:w="1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854" w:type="dxa"/>
            <w:vAlign w:val="top"/>
          </w:tcPr>
          <w:p>
            <w:pPr>
              <w:spacing w:before="196" w:line="188" w:lineRule="auto"/>
              <w:ind w:firstLine="119"/>
              <w:rPr>
                <w:rFonts w:ascii="黑体" w:hAnsi="黑体" w:eastAsia="黑体" w:cs="黑体"/>
                <w:sz w:val="28"/>
                <w:szCs w:val="28"/>
              </w:rPr>
            </w:pPr>
            <w:r>
              <w:rPr>
                <w:rFonts w:ascii="黑体" w:hAnsi="黑体" w:eastAsia="黑体" w:cs="黑体"/>
                <w:spacing w:val="-5"/>
                <w:sz w:val="28"/>
                <w:szCs w:val="28"/>
              </w:rPr>
              <w:t>序号</w:t>
            </w:r>
          </w:p>
        </w:tc>
        <w:tc>
          <w:tcPr>
            <w:tcW w:w="1347" w:type="dxa"/>
            <w:vAlign w:val="top"/>
          </w:tcPr>
          <w:p>
            <w:pPr>
              <w:spacing w:before="196" w:line="188" w:lineRule="auto"/>
              <w:ind w:firstLine="133"/>
              <w:rPr>
                <w:rFonts w:ascii="黑体" w:hAnsi="黑体" w:eastAsia="黑体" w:cs="黑体"/>
                <w:sz w:val="28"/>
                <w:szCs w:val="28"/>
              </w:rPr>
            </w:pPr>
            <w:r>
              <w:rPr>
                <w:rFonts w:ascii="黑体" w:hAnsi="黑体" w:eastAsia="黑体" w:cs="黑体"/>
                <w:spacing w:val="-7"/>
                <w:sz w:val="28"/>
                <w:szCs w:val="28"/>
              </w:rPr>
              <w:t>岗位名称</w:t>
            </w:r>
          </w:p>
        </w:tc>
        <w:tc>
          <w:tcPr>
            <w:tcW w:w="5289" w:type="dxa"/>
            <w:vAlign w:val="top"/>
          </w:tcPr>
          <w:p>
            <w:pPr>
              <w:spacing w:before="196" w:line="188" w:lineRule="auto"/>
              <w:ind w:firstLine="2337"/>
              <w:rPr>
                <w:rFonts w:ascii="黑体" w:hAnsi="黑体" w:eastAsia="黑体" w:cs="黑体"/>
                <w:sz w:val="28"/>
                <w:szCs w:val="28"/>
              </w:rPr>
            </w:pPr>
            <w:r>
              <w:rPr>
                <w:rFonts w:ascii="黑体" w:hAnsi="黑体" w:eastAsia="黑体" w:cs="黑体"/>
                <w:spacing w:val="-4"/>
                <w:sz w:val="28"/>
                <w:szCs w:val="28"/>
              </w:rPr>
              <w:t>责任清单</w:t>
            </w:r>
          </w:p>
        </w:tc>
        <w:tc>
          <w:tcPr>
            <w:tcW w:w="6180" w:type="dxa"/>
            <w:vAlign w:val="top"/>
          </w:tcPr>
          <w:p>
            <w:pPr>
              <w:spacing w:before="196" w:line="188" w:lineRule="auto"/>
              <w:ind w:firstLine="2778"/>
              <w:rPr>
                <w:rFonts w:ascii="黑体" w:hAnsi="黑体" w:eastAsia="黑体" w:cs="黑体"/>
                <w:sz w:val="28"/>
                <w:szCs w:val="28"/>
              </w:rPr>
            </w:pPr>
            <w:r>
              <w:rPr>
                <w:rFonts w:ascii="黑体" w:hAnsi="黑体" w:eastAsia="黑体" w:cs="黑体"/>
                <w:spacing w:val="-3"/>
                <w:sz w:val="28"/>
                <w:szCs w:val="28"/>
              </w:rPr>
              <w:t>履职清单</w:t>
            </w:r>
          </w:p>
        </w:tc>
        <w:tc>
          <w:tcPr>
            <w:tcW w:w="1132" w:type="dxa"/>
            <w:vAlign w:val="top"/>
          </w:tcPr>
          <w:p>
            <w:pPr>
              <w:spacing w:before="196" w:line="188" w:lineRule="auto"/>
              <w:ind w:firstLine="123"/>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90" w:hRule="atLeast"/>
        </w:trPr>
        <w:tc>
          <w:tcPr>
            <w:tcW w:w="854" w:type="dxa"/>
            <w:vMerge w:val="restart"/>
            <w:tcBorders>
              <w:bottom w:val="nil"/>
            </w:tcBorders>
            <w:vAlign w:val="top"/>
          </w:tcPr>
          <w:p>
            <w:pPr>
              <w:rPr>
                <w:rFonts w:ascii="宋体"/>
                <w:sz w:val="21"/>
              </w:rPr>
            </w:pPr>
          </w:p>
        </w:tc>
        <w:tc>
          <w:tcPr>
            <w:tcW w:w="1347" w:type="dxa"/>
            <w:vMerge w:val="restart"/>
            <w:tcBorders>
              <w:bottom w:val="nil"/>
            </w:tcBorders>
            <w:vAlign w:val="top"/>
          </w:tcPr>
          <w:p>
            <w:pPr>
              <w:rPr>
                <w:rFonts w:ascii="宋体"/>
                <w:sz w:val="21"/>
              </w:rPr>
            </w:pPr>
          </w:p>
        </w:tc>
        <w:tc>
          <w:tcPr>
            <w:tcW w:w="5289" w:type="dxa"/>
            <w:vAlign w:val="top"/>
          </w:tcPr>
          <w:p>
            <w:pPr>
              <w:rPr>
                <w:rFonts w:ascii="宋体"/>
                <w:sz w:val="21"/>
              </w:rPr>
            </w:pPr>
          </w:p>
        </w:tc>
        <w:tc>
          <w:tcPr>
            <w:tcW w:w="6180" w:type="dxa"/>
            <w:vAlign w:val="top"/>
          </w:tcPr>
          <w:p>
            <w:pPr>
              <w:spacing w:before="69" w:line="260" w:lineRule="auto"/>
              <w:ind w:left="120" w:right="104" w:firstLine="4"/>
              <w:rPr>
                <w:rFonts w:ascii="仿宋" w:hAnsi="仿宋" w:eastAsia="仿宋" w:cs="仿宋"/>
                <w:sz w:val="24"/>
                <w:szCs w:val="24"/>
              </w:rPr>
            </w:pPr>
            <w:r>
              <w:rPr>
                <w:rFonts w:ascii="仿宋" w:hAnsi="仿宋" w:eastAsia="仿宋" w:cs="仿宋"/>
                <w:spacing w:val="-3"/>
                <w:sz w:val="24"/>
                <w:szCs w:val="24"/>
              </w:rPr>
              <w:t>产意识，及时识别危险源和事故隐患，并及时上报和采取</w:t>
            </w:r>
            <w:r>
              <w:rPr>
                <w:rFonts w:ascii="仿宋" w:hAnsi="仿宋" w:eastAsia="仿宋" w:cs="仿宋"/>
                <w:spacing w:val="21"/>
                <w:sz w:val="24"/>
                <w:szCs w:val="24"/>
              </w:rPr>
              <w:t xml:space="preserve"> </w:t>
            </w:r>
            <w:r>
              <w:rPr>
                <w:rFonts w:ascii="仿宋" w:hAnsi="仿宋" w:eastAsia="仿宋" w:cs="仿宋"/>
                <w:spacing w:val="-1"/>
                <w:sz w:val="24"/>
                <w:szCs w:val="24"/>
              </w:rPr>
              <w:t>有效措施控制风险、整改问题。</w:t>
            </w:r>
          </w:p>
          <w:p>
            <w:pPr>
              <w:spacing w:before="43" w:line="180" w:lineRule="auto"/>
              <w:ind w:firstLine="117"/>
              <w:rPr>
                <w:rFonts w:ascii="仿宋" w:hAnsi="仿宋" w:eastAsia="仿宋" w:cs="仿宋"/>
                <w:sz w:val="24"/>
                <w:szCs w:val="24"/>
              </w:rPr>
            </w:pPr>
            <w:r>
              <w:rPr>
                <w:rFonts w:ascii="仿宋" w:hAnsi="仿宋" w:eastAsia="仿宋" w:cs="仿宋"/>
                <w:spacing w:val="-3"/>
                <w:sz w:val="24"/>
                <w:szCs w:val="24"/>
              </w:rPr>
              <w:t>6．……</w:t>
            </w:r>
          </w:p>
        </w:tc>
        <w:tc>
          <w:tcPr>
            <w:tcW w:w="1132"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63" w:hRule="atLeast"/>
        </w:trPr>
        <w:tc>
          <w:tcPr>
            <w:tcW w:w="854" w:type="dxa"/>
            <w:vMerge w:val="continue"/>
            <w:tcBorders>
              <w:top w:val="nil"/>
              <w:bottom w:val="nil"/>
            </w:tcBorders>
            <w:vAlign w:val="top"/>
          </w:tcPr>
          <w:p>
            <w:pPr>
              <w:rPr>
                <w:rFonts w:ascii="宋体"/>
                <w:sz w:val="21"/>
              </w:rPr>
            </w:pPr>
          </w:p>
        </w:tc>
        <w:tc>
          <w:tcPr>
            <w:tcW w:w="1347" w:type="dxa"/>
            <w:vMerge w:val="continue"/>
            <w:tcBorders>
              <w:top w:val="nil"/>
              <w:bottom w:val="nil"/>
            </w:tcBorders>
            <w:vAlign w:val="top"/>
          </w:tcPr>
          <w:p>
            <w:pPr>
              <w:rPr>
                <w:rFonts w:ascii="宋体"/>
                <w:sz w:val="21"/>
              </w:rPr>
            </w:pPr>
          </w:p>
        </w:tc>
        <w:tc>
          <w:tcPr>
            <w:tcW w:w="5289" w:type="dxa"/>
            <w:vAlign w:val="top"/>
          </w:tcPr>
          <w:p>
            <w:pPr>
              <w:spacing w:line="292" w:lineRule="auto"/>
              <w:rPr>
                <w:rFonts w:ascii="宋体"/>
                <w:sz w:val="21"/>
              </w:rPr>
            </w:pPr>
          </w:p>
          <w:p>
            <w:pPr>
              <w:spacing w:before="78" w:line="187" w:lineRule="auto"/>
              <w:ind w:firstLine="113"/>
              <w:rPr>
                <w:rFonts w:ascii="黑体" w:hAnsi="黑体" w:eastAsia="黑体" w:cs="黑体"/>
                <w:sz w:val="24"/>
                <w:szCs w:val="24"/>
              </w:rPr>
            </w:pPr>
            <w:r>
              <w:rPr>
                <w:rFonts w:ascii="黑体" w:hAnsi="黑体" w:eastAsia="黑体" w:cs="黑体"/>
                <w:spacing w:val="-2"/>
                <w:sz w:val="24"/>
                <w:szCs w:val="24"/>
              </w:rPr>
              <w:t>环境维护员：</w:t>
            </w:r>
          </w:p>
          <w:p>
            <w:pPr>
              <w:spacing w:before="94" w:line="189" w:lineRule="auto"/>
              <w:ind w:firstLine="129"/>
              <w:rPr>
                <w:rFonts w:ascii="仿宋" w:hAnsi="仿宋" w:eastAsia="仿宋" w:cs="仿宋"/>
                <w:sz w:val="24"/>
                <w:szCs w:val="24"/>
              </w:rPr>
            </w:pPr>
            <w:r>
              <w:rPr>
                <w:rFonts w:ascii="仿宋" w:hAnsi="仿宋" w:eastAsia="仿宋" w:cs="仿宋"/>
                <w:spacing w:val="-2"/>
                <w:sz w:val="24"/>
                <w:szCs w:val="24"/>
              </w:rPr>
              <w:t>1.</w:t>
            </w:r>
            <w:r>
              <w:rPr>
                <w:rFonts w:ascii="仿宋" w:hAnsi="仿宋" w:eastAsia="仿宋" w:cs="仿宋"/>
                <w:spacing w:val="17"/>
                <w:sz w:val="24"/>
                <w:szCs w:val="24"/>
              </w:rPr>
              <w:t xml:space="preserve"> </w:t>
            </w:r>
            <w:r>
              <w:rPr>
                <w:rFonts w:ascii="仿宋" w:hAnsi="仿宋" w:eastAsia="仿宋" w:cs="仿宋"/>
                <w:spacing w:val="-2"/>
                <w:sz w:val="24"/>
                <w:szCs w:val="24"/>
              </w:rPr>
              <w:t>认真执行企业安全生产规章制度、操作规程。</w:t>
            </w:r>
          </w:p>
          <w:p>
            <w:pPr>
              <w:spacing w:before="95" w:line="189" w:lineRule="auto"/>
              <w:ind w:firstLine="115"/>
              <w:rPr>
                <w:rFonts w:ascii="仿宋" w:hAnsi="仿宋" w:eastAsia="仿宋" w:cs="仿宋"/>
                <w:sz w:val="24"/>
                <w:szCs w:val="24"/>
              </w:rPr>
            </w:pPr>
            <w:r>
              <w:rPr>
                <w:rFonts w:ascii="仿宋" w:hAnsi="仿宋" w:eastAsia="仿宋" w:cs="仿宋"/>
                <w:spacing w:val="-2"/>
                <w:sz w:val="24"/>
                <w:szCs w:val="24"/>
              </w:rPr>
              <w:t>2.</w:t>
            </w:r>
            <w:r>
              <w:rPr>
                <w:rFonts w:ascii="仿宋" w:hAnsi="仿宋" w:eastAsia="仿宋" w:cs="仿宋"/>
                <w:spacing w:val="16"/>
                <w:sz w:val="24"/>
                <w:szCs w:val="24"/>
              </w:rPr>
              <w:t xml:space="preserve"> </w:t>
            </w:r>
            <w:r>
              <w:rPr>
                <w:rFonts w:ascii="仿宋" w:hAnsi="仿宋" w:eastAsia="仿宋" w:cs="仿宋"/>
                <w:spacing w:val="-2"/>
                <w:sz w:val="24"/>
                <w:szCs w:val="24"/>
              </w:rPr>
              <w:t>依据岗位职责，尽职履责。</w:t>
            </w:r>
          </w:p>
          <w:p>
            <w:pPr>
              <w:spacing w:before="95" w:line="189" w:lineRule="auto"/>
              <w:ind w:firstLine="117"/>
              <w:rPr>
                <w:rFonts w:ascii="仿宋" w:hAnsi="仿宋" w:eastAsia="仿宋" w:cs="仿宋"/>
                <w:sz w:val="24"/>
                <w:szCs w:val="24"/>
              </w:rPr>
            </w:pPr>
            <w:r>
              <w:rPr>
                <w:rFonts w:ascii="仿宋" w:hAnsi="仿宋" w:eastAsia="仿宋" w:cs="仿宋"/>
                <w:spacing w:val="-2"/>
                <w:sz w:val="24"/>
                <w:szCs w:val="24"/>
              </w:rPr>
              <w:t>3.</w:t>
            </w:r>
            <w:r>
              <w:rPr>
                <w:rFonts w:ascii="仿宋" w:hAnsi="仿宋" w:eastAsia="仿宋" w:cs="仿宋"/>
                <w:spacing w:val="18"/>
                <w:sz w:val="24"/>
                <w:szCs w:val="24"/>
              </w:rPr>
              <w:t xml:space="preserve"> </w:t>
            </w:r>
            <w:r>
              <w:rPr>
                <w:rFonts w:ascii="仿宋" w:hAnsi="仿宋" w:eastAsia="仿宋" w:cs="仿宋"/>
                <w:spacing w:val="-2"/>
                <w:sz w:val="24"/>
                <w:szCs w:val="24"/>
              </w:rPr>
              <w:t>安全使用机具设备、消杀药品。</w:t>
            </w:r>
          </w:p>
          <w:p>
            <w:pPr>
              <w:spacing w:before="91" w:line="226" w:lineRule="auto"/>
              <w:ind w:left="122" w:right="104" w:hanging="11"/>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18"/>
                <w:sz w:val="24"/>
                <w:szCs w:val="24"/>
              </w:rPr>
              <w:t xml:space="preserve"> </w:t>
            </w:r>
            <w:r>
              <w:rPr>
                <w:rFonts w:ascii="仿宋" w:hAnsi="仿宋" w:eastAsia="仿宋" w:cs="仿宋"/>
                <w:spacing w:val="-5"/>
                <w:sz w:val="24"/>
                <w:szCs w:val="24"/>
              </w:rPr>
              <w:t>加强安全生产知识和专业技能学习，不断提升</w:t>
            </w:r>
            <w:r>
              <w:rPr>
                <w:rFonts w:ascii="仿宋" w:hAnsi="仿宋" w:eastAsia="仿宋" w:cs="仿宋"/>
                <w:sz w:val="24"/>
                <w:szCs w:val="24"/>
              </w:rPr>
              <w:t xml:space="preserve"> </w:t>
            </w:r>
            <w:r>
              <w:rPr>
                <w:rFonts w:ascii="仿宋" w:hAnsi="仿宋" w:eastAsia="仿宋" w:cs="仿宋"/>
                <w:spacing w:val="-3"/>
                <w:sz w:val="24"/>
                <w:szCs w:val="24"/>
              </w:rPr>
              <w:t>安全生产意识。</w:t>
            </w:r>
          </w:p>
          <w:p>
            <w:pPr>
              <w:spacing w:before="138" w:line="180" w:lineRule="auto"/>
              <w:ind w:firstLine="117"/>
              <w:rPr>
                <w:rFonts w:ascii="仿宋" w:hAnsi="仿宋" w:eastAsia="仿宋" w:cs="仿宋"/>
                <w:sz w:val="24"/>
                <w:szCs w:val="24"/>
              </w:rPr>
            </w:pPr>
            <w:r>
              <w:rPr>
                <w:rFonts w:ascii="仿宋" w:hAnsi="仿宋" w:eastAsia="仿宋" w:cs="仿宋"/>
                <w:spacing w:val="-4"/>
                <w:sz w:val="24"/>
                <w:szCs w:val="24"/>
              </w:rPr>
              <w:t>5．……</w:t>
            </w:r>
          </w:p>
        </w:tc>
        <w:tc>
          <w:tcPr>
            <w:tcW w:w="6180" w:type="dxa"/>
            <w:vAlign w:val="top"/>
          </w:tcPr>
          <w:p>
            <w:pPr>
              <w:spacing w:before="67" w:line="226" w:lineRule="auto"/>
              <w:ind w:left="121" w:right="188" w:firstLine="11"/>
              <w:rPr>
                <w:rFonts w:ascii="仿宋" w:hAnsi="仿宋" w:eastAsia="仿宋" w:cs="仿宋"/>
                <w:sz w:val="24"/>
                <w:szCs w:val="24"/>
              </w:rPr>
            </w:pPr>
            <w:r>
              <w:rPr>
                <w:rFonts w:ascii="仿宋" w:hAnsi="仿宋" w:eastAsia="仿宋" w:cs="仿宋"/>
                <w:spacing w:val="-2"/>
                <w:sz w:val="24"/>
                <w:szCs w:val="24"/>
              </w:rPr>
              <w:t>1．认真执行企业安全生产规章制度、操作规程，遵纪守</w:t>
            </w:r>
            <w:r>
              <w:rPr>
                <w:rFonts w:ascii="仿宋" w:hAnsi="仿宋" w:eastAsia="仿宋" w:cs="仿宋"/>
                <w:spacing w:val="23"/>
                <w:sz w:val="24"/>
                <w:szCs w:val="24"/>
              </w:rPr>
              <w:t xml:space="preserve"> </w:t>
            </w:r>
            <w:r>
              <w:rPr>
                <w:rFonts w:ascii="仿宋" w:hAnsi="仿宋" w:eastAsia="仿宋" w:cs="仿宋"/>
                <w:spacing w:val="-3"/>
                <w:sz w:val="24"/>
                <w:szCs w:val="24"/>
              </w:rPr>
              <w:t>规，规范操作。</w:t>
            </w:r>
          </w:p>
          <w:p>
            <w:pPr>
              <w:spacing w:before="92" w:line="189" w:lineRule="auto"/>
              <w:ind w:firstLine="118"/>
              <w:rPr>
                <w:rFonts w:ascii="仿宋" w:hAnsi="仿宋" w:eastAsia="仿宋" w:cs="仿宋"/>
                <w:sz w:val="24"/>
                <w:szCs w:val="24"/>
              </w:rPr>
            </w:pPr>
            <w:r>
              <w:rPr>
                <w:rFonts w:ascii="仿宋" w:hAnsi="仿宋" w:eastAsia="仿宋" w:cs="仿宋"/>
                <w:spacing w:val="-2"/>
                <w:sz w:val="24"/>
                <w:szCs w:val="24"/>
              </w:rPr>
              <w:t>2.</w:t>
            </w:r>
            <w:r>
              <w:rPr>
                <w:rFonts w:ascii="仿宋" w:hAnsi="仿宋" w:eastAsia="仿宋" w:cs="仿宋"/>
                <w:spacing w:val="16"/>
                <w:sz w:val="24"/>
                <w:szCs w:val="24"/>
              </w:rPr>
              <w:t xml:space="preserve"> </w:t>
            </w:r>
            <w:r>
              <w:rPr>
                <w:rFonts w:ascii="仿宋" w:hAnsi="仿宋" w:eastAsia="仿宋" w:cs="仿宋"/>
                <w:spacing w:val="-2"/>
                <w:sz w:val="24"/>
                <w:szCs w:val="24"/>
              </w:rPr>
              <w:t>依据岗位职责，尽职履责。</w:t>
            </w:r>
          </w:p>
          <w:p>
            <w:pPr>
              <w:spacing w:before="93" w:line="226" w:lineRule="auto"/>
              <w:ind w:left="123" w:right="188" w:hanging="3"/>
              <w:rPr>
                <w:rFonts w:ascii="仿宋" w:hAnsi="仿宋" w:eastAsia="仿宋" w:cs="仿宋"/>
                <w:sz w:val="24"/>
                <w:szCs w:val="24"/>
              </w:rPr>
            </w:pPr>
            <w:r>
              <w:rPr>
                <w:rFonts w:ascii="仿宋" w:hAnsi="仿宋" w:eastAsia="仿宋" w:cs="仿宋"/>
                <w:spacing w:val="-2"/>
                <w:sz w:val="24"/>
                <w:szCs w:val="24"/>
              </w:rPr>
              <w:t>3.</w:t>
            </w:r>
            <w:r>
              <w:rPr>
                <w:rFonts w:ascii="仿宋" w:hAnsi="仿宋" w:eastAsia="仿宋" w:cs="仿宋"/>
                <w:spacing w:val="36"/>
                <w:sz w:val="24"/>
                <w:szCs w:val="24"/>
              </w:rPr>
              <w:t xml:space="preserve"> </w:t>
            </w:r>
            <w:r>
              <w:rPr>
                <w:rFonts w:ascii="仿宋" w:hAnsi="仿宋" w:eastAsia="仿宋" w:cs="仿宋"/>
                <w:spacing w:val="-2"/>
                <w:sz w:val="24"/>
                <w:szCs w:val="24"/>
              </w:rPr>
              <w:t>掌握机具设备、消杀药品的使用方法、管理维护、存</w:t>
            </w:r>
            <w:r>
              <w:rPr>
                <w:rFonts w:ascii="仿宋" w:hAnsi="仿宋" w:eastAsia="仿宋" w:cs="仿宋"/>
                <w:sz w:val="24"/>
                <w:szCs w:val="24"/>
              </w:rPr>
              <w:t xml:space="preserve"> </w:t>
            </w:r>
            <w:r>
              <w:rPr>
                <w:rFonts w:ascii="仿宋" w:hAnsi="仿宋" w:eastAsia="仿宋" w:cs="仿宋"/>
                <w:spacing w:val="-2"/>
                <w:sz w:val="24"/>
                <w:szCs w:val="24"/>
              </w:rPr>
              <w:t>放等管理要求，安全规范作业。</w:t>
            </w:r>
          </w:p>
          <w:p>
            <w:pPr>
              <w:spacing w:before="92" w:line="238" w:lineRule="auto"/>
              <w:ind w:left="119" w:right="104" w:hanging="5"/>
              <w:rPr>
                <w:rFonts w:ascii="仿宋" w:hAnsi="仿宋" w:eastAsia="仿宋" w:cs="仿宋"/>
                <w:sz w:val="24"/>
                <w:szCs w:val="24"/>
              </w:rPr>
            </w:pPr>
            <w:r>
              <w:rPr>
                <w:rFonts w:ascii="仿宋" w:hAnsi="仿宋" w:eastAsia="仿宋" w:cs="仿宋"/>
                <w:spacing w:val="-1"/>
                <w:sz w:val="24"/>
                <w:szCs w:val="24"/>
              </w:rPr>
              <w:t>4．加强安全生产知识和专业技能学习，不断提升安全生</w:t>
            </w:r>
            <w:r>
              <w:rPr>
                <w:rFonts w:ascii="仿宋" w:hAnsi="仿宋" w:eastAsia="仿宋" w:cs="仿宋"/>
                <w:spacing w:val="17"/>
                <w:sz w:val="24"/>
                <w:szCs w:val="24"/>
              </w:rPr>
              <w:t xml:space="preserve"> </w:t>
            </w:r>
            <w:r>
              <w:rPr>
                <w:rFonts w:ascii="仿宋" w:hAnsi="仿宋" w:eastAsia="仿宋" w:cs="仿宋"/>
                <w:spacing w:val="-2"/>
                <w:sz w:val="24"/>
                <w:szCs w:val="24"/>
              </w:rPr>
              <w:t>产意识，及时识别危险源和事故隐患，并及时上报和采取</w:t>
            </w:r>
            <w:r>
              <w:rPr>
                <w:rFonts w:ascii="仿宋" w:hAnsi="仿宋" w:eastAsia="仿宋" w:cs="仿宋"/>
                <w:sz w:val="24"/>
                <w:szCs w:val="24"/>
              </w:rPr>
              <w:t xml:space="preserve"> </w:t>
            </w:r>
            <w:r>
              <w:rPr>
                <w:rFonts w:ascii="仿宋" w:hAnsi="仿宋" w:eastAsia="仿宋" w:cs="仿宋"/>
                <w:spacing w:val="-1"/>
                <w:sz w:val="24"/>
                <w:szCs w:val="24"/>
              </w:rPr>
              <w:t>有效措施控制风险、整改问题。</w:t>
            </w:r>
          </w:p>
          <w:p>
            <w:pPr>
              <w:spacing w:before="136" w:line="178" w:lineRule="auto"/>
              <w:ind w:firstLine="120"/>
              <w:rPr>
                <w:rFonts w:ascii="仿宋" w:hAnsi="仿宋" w:eastAsia="仿宋" w:cs="仿宋"/>
                <w:sz w:val="24"/>
                <w:szCs w:val="24"/>
              </w:rPr>
            </w:pPr>
            <w:r>
              <w:rPr>
                <w:rFonts w:ascii="仿宋" w:hAnsi="仿宋" w:eastAsia="仿宋" w:cs="仿宋"/>
                <w:spacing w:val="-10"/>
                <w:sz w:val="24"/>
                <w:szCs w:val="24"/>
              </w:rPr>
              <w:t>5.</w:t>
            </w:r>
            <w:r>
              <w:rPr>
                <w:rFonts w:ascii="仿宋" w:hAnsi="仿宋" w:eastAsia="仿宋" w:cs="仿宋"/>
                <w:spacing w:val="26"/>
                <w:sz w:val="24"/>
                <w:szCs w:val="24"/>
              </w:rPr>
              <w:t xml:space="preserve"> </w:t>
            </w:r>
            <w:r>
              <w:rPr>
                <w:rFonts w:ascii="仿宋" w:hAnsi="仿宋" w:eastAsia="仿宋" w:cs="仿宋"/>
                <w:spacing w:val="-10"/>
                <w:sz w:val="24"/>
                <w:szCs w:val="24"/>
              </w:rPr>
              <w:t>……</w:t>
            </w:r>
          </w:p>
        </w:tc>
        <w:tc>
          <w:tcPr>
            <w:tcW w:w="1132"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88" w:hRule="atLeast"/>
        </w:trPr>
        <w:tc>
          <w:tcPr>
            <w:tcW w:w="854" w:type="dxa"/>
            <w:vMerge w:val="continue"/>
            <w:tcBorders>
              <w:top w:val="nil"/>
            </w:tcBorders>
            <w:vAlign w:val="top"/>
          </w:tcPr>
          <w:p>
            <w:pPr>
              <w:rPr>
                <w:rFonts w:ascii="宋体"/>
                <w:sz w:val="21"/>
              </w:rPr>
            </w:pPr>
          </w:p>
        </w:tc>
        <w:tc>
          <w:tcPr>
            <w:tcW w:w="1347" w:type="dxa"/>
            <w:vMerge w:val="continue"/>
            <w:tcBorders>
              <w:top w:val="nil"/>
            </w:tcBorders>
            <w:vAlign w:val="top"/>
          </w:tcPr>
          <w:p>
            <w:pPr>
              <w:rPr>
                <w:rFonts w:ascii="宋体"/>
                <w:sz w:val="21"/>
              </w:rPr>
            </w:pPr>
          </w:p>
        </w:tc>
        <w:tc>
          <w:tcPr>
            <w:tcW w:w="5289" w:type="dxa"/>
            <w:vAlign w:val="top"/>
          </w:tcPr>
          <w:p>
            <w:pPr>
              <w:spacing w:before="71" w:line="187" w:lineRule="auto"/>
              <w:ind w:firstLine="112"/>
              <w:rPr>
                <w:rFonts w:ascii="黑体" w:hAnsi="黑体" w:eastAsia="黑体" w:cs="黑体"/>
                <w:sz w:val="24"/>
                <w:szCs w:val="24"/>
              </w:rPr>
            </w:pPr>
            <w:r>
              <w:rPr>
                <w:rFonts w:ascii="黑体" w:hAnsi="黑体" w:eastAsia="黑体" w:cs="黑体"/>
                <w:spacing w:val="-2"/>
                <w:sz w:val="24"/>
                <w:szCs w:val="24"/>
              </w:rPr>
              <w:t>秩序维护员：</w:t>
            </w:r>
          </w:p>
          <w:p>
            <w:pPr>
              <w:spacing w:before="97" w:line="189" w:lineRule="auto"/>
              <w:ind w:firstLine="129"/>
              <w:rPr>
                <w:rFonts w:ascii="仿宋" w:hAnsi="仿宋" w:eastAsia="仿宋" w:cs="仿宋"/>
                <w:sz w:val="24"/>
                <w:szCs w:val="24"/>
              </w:rPr>
            </w:pPr>
            <w:r>
              <w:rPr>
                <w:rFonts w:ascii="仿宋" w:hAnsi="仿宋" w:eastAsia="仿宋" w:cs="仿宋"/>
                <w:spacing w:val="-2"/>
                <w:sz w:val="24"/>
                <w:szCs w:val="24"/>
              </w:rPr>
              <w:t>1．认真执行企业安全生产规章制度、操作规程。</w:t>
            </w:r>
          </w:p>
          <w:p>
            <w:pPr>
              <w:spacing w:before="92" w:line="189" w:lineRule="auto"/>
              <w:ind w:firstLine="115"/>
              <w:rPr>
                <w:rFonts w:ascii="仿宋" w:hAnsi="仿宋" w:eastAsia="仿宋" w:cs="仿宋"/>
                <w:sz w:val="24"/>
                <w:szCs w:val="24"/>
              </w:rPr>
            </w:pPr>
            <w:r>
              <w:rPr>
                <w:rFonts w:ascii="仿宋" w:hAnsi="仿宋" w:eastAsia="仿宋" w:cs="仿宋"/>
                <w:spacing w:val="-2"/>
                <w:sz w:val="24"/>
                <w:szCs w:val="24"/>
              </w:rPr>
              <w:t>2.</w:t>
            </w:r>
            <w:r>
              <w:rPr>
                <w:rFonts w:ascii="仿宋" w:hAnsi="仿宋" w:eastAsia="仿宋" w:cs="仿宋"/>
                <w:spacing w:val="16"/>
                <w:sz w:val="24"/>
                <w:szCs w:val="24"/>
              </w:rPr>
              <w:t xml:space="preserve"> </w:t>
            </w:r>
            <w:r>
              <w:rPr>
                <w:rFonts w:ascii="仿宋" w:hAnsi="仿宋" w:eastAsia="仿宋" w:cs="仿宋"/>
                <w:spacing w:val="-2"/>
                <w:sz w:val="24"/>
                <w:szCs w:val="24"/>
              </w:rPr>
              <w:t>依据岗位职责，尽职履责。</w:t>
            </w:r>
          </w:p>
          <w:p>
            <w:pPr>
              <w:spacing w:before="95" w:line="189" w:lineRule="auto"/>
              <w:ind w:firstLine="117"/>
              <w:rPr>
                <w:rFonts w:ascii="仿宋" w:hAnsi="仿宋" w:eastAsia="仿宋" w:cs="仿宋"/>
                <w:sz w:val="24"/>
                <w:szCs w:val="24"/>
              </w:rPr>
            </w:pPr>
            <w:r>
              <w:rPr>
                <w:rFonts w:ascii="仿宋" w:hAnsi="仿宋" w:eastAsia="仿宋" w:cs="仿宋"/>
                <w:spacing w:val="-2"/>
                <w:sz w:val="24"/>
                <w:szCs w:val="24"/>
              </w:rPr>
              <w:t>3.</w:t>
            </w:r>
            <w:r>
              <w:rPr>
                <w:rFonts w:ascii="仿宋" w:hAnsi="仿宋" w:eastAsia="仿宋" w:cs="仿宋"/>
                <w:spacing w:val="16"/>
                <w:sz w:val="24"/>
                <w:szCs w:val="24"/>
              </w:rPr>
              <w:t xml:space="preserve"> </w:t>
            </w:r>
            <w:r>
              <w:rPr>
                <w:rFonts w:ascii="仿宋" w:hAnsi="仿宋" w:eastAsia="仿宋" w:cs="仿宋"/>
                <w:spacing w:val="-2"/>
                <w:sz w:val="24"/>
                <w:szCs w:val="24"/>
              </w:rPr>
              <w:t>物业服务区域公共秩序维护。</w:t>
            </w:r>
          </w:p>
          <w:p>
            <w:pPr>
              <w:spacing w:before="94" w:line="225" w:lineRule="auto"/>
              <w:ind w:left="122" w:right="104" w:hanging="11"/>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18"/>
                <w:sz w:val="24"/>
                <w:szCs w:val="24"/>
              </w:rPr>
              <w:t xml:space="preserve"> </w:t>
            </w:r>
            <w:r>
              <w:rPr>
                <w:rFonts w:ascii="仿宋" w:hAnsi="仿宋" w:eastAsia="仿宋" w:cs="仿宋"/>
                <w:spacing w:val="-5"/>
                <w:sz w:val="24"/>
                <w:szCs w:val="24"/>
              </w:rPr>
              <w:t>加强安全生产知识和专业技能学习，不断提升</w:t>
            </w:r>
            <w:r>
              <w:rPr>
                <w:rFonts w:ascii="仿宋" w:hAnsi="仿宋" w:eastAsia="仿宋" w:cs="仿宋"/>
                <w:sz w:val="24"/>
                <w:szCs w:val="24"/>
              </w:rPr>
              <w:t xml:space="preserve"> </w:t>
            </w:r>
            <w:r>
              <w:rPr>
                <w:rFonts w:ascii="仿宋" w:hAnsi="仿宋" w:eastAsia="仿宋" w:cs="仿宋"/>
                <w:spacing w:val="-3"/>
                <w:sz w:val="24"/>
                <w:szCs w:val="24"/>
              </w:rPr>
              <w:t>安全生产意识。</w:t>
            </w:r>
          </w:p>
          <w:p>
            <w:pPr>
              <w:spacing w:before="95" w:line="189" w:lineRule="auto"/>
              <w:ind w:firstLine="117"/>
              <w:rPr>
                <w:rFonts w:ascii="仿宋" w:hAnsi="仿宋" w:eastAsia="仿宋" w:cs="仿宋"/>
                <w:sz w:val="24"/>
                <w:szCs w:val="24"/>
              </w:rPr>
            </w:pPr>
            <w:r>
              <w:rPr>
                <w:rFonts w:ascii="仿宋" w:hAnsi="仿宋" w:eastAsia="仿宋" w:cs="仿宋"/>
                <w:spacing w:val="-1"/>
                <w:sz w:val="24"/>
                <w:szCs w:val="24"/>
              </w:rPr>
              <w:t>5．强化各类安全事故的应变处置能力。</w:t>
            </w:r>
          </w:p>
          <w:p>
            <w:pPr>
              <w:spacing w:before="136" w:line="180" w:lineRule="auto"/>
              <w:ind w:firstLine="114"/>
              <w:rPr>
                <w:rFonts w:ascii="仿宋" w:hAnsi="仿宋" w:eastAsia="仿宋" w:cs="仿宋"/>
                <w:sz w:val="24"/>
                <w:szCs w:val="24"/>
              </w:rPr>
            </w:pPr>
            <w:r>
              <w:rPr>
                <w:rFonts w:ascii="仿宋" w:hAnsi="仿宋" w:eastAsia="仿宋" w:cs="仿宋"/>
                <w:spacing w:val="-9"/>
                <w:sz w:val="24"/>
                <w:szCs w:val="24"/>
              </w:rPr>
              <w:t>6.</w:t>
            </w:r>
            <w:r>
              <w:rPr>
                <w:rFonts w:ascii="仿宋" w:hAnsi="仿宋" w:eastAsia="仿宋" w:cs="仿宋"/>
                <w:spacing w:val="25"/>
                <w:sz w:val="24"/>
                <w:szCs w:val="24"/>
              </w:rPr>
              <w:t xml:space="preserve"> </w:t>
            </w:r>
            <w:r>
              <w:rPr>
                <w:rFonts w:ascii="仿宋" w:hAnsi="仿宋" w:eastAsia="仿宋" w:cs="仿宋"/>
                <w:spacing w:val="-9"/>
                <w:sz w:val="24"/>
                <w:szCs w:val="24"/>
              </w:rPr>
              <w:t>……</w:t>
            </w:r>
          </w:p>
        </w:tc>
        <w:tc>
          <w:tcPr>
            <w:tcW w:w="6180" w:type="dxa"/>
            <w:vAlign w:val="top"/>
          </w:tcPr>
          <w:p>
            <w:pPr>
              <w:spacing w:before="69" w:line="226" w:lineRule="auto"/>
              <w:ind w:left="121" w:right="188" w:firstLine="11"/>
              <w:rPr>
                <w:rFonts w:ascii="仿宋" w:hAnsi="仿宋" w:eastAsia="仿宋" w:cs="仿宋"/>
                <w:sz w:val="24"/>
                <w:szCs w:val="24"/>
              </w:rPr>
            </w:pPr>
            <w:r>
              <w:rPr>
                <w:rFonts w:ascii="仿宋" w:hAnsi="仿宋" w:eastAsia="仿宋" w:cs="仿宋"/>
                <w:spacing w:val="-2"/>
                <w:sz w:val="24"/>
                <w:szCs w:val="24"/>
              </w:rPr>
              <w:t>1．认真执行企业安全生产规章制度、操作规程，遵纪守</w:t>
            </w:r>
            <w:r>
              <w:rPr>
                <w:rFonts w:ascii="仿宋" w:hAnsi="仿宋" w:eastAsia="仿宋" w:cs="仿宋"/>
                <w:spacing w:val="23"/>
                <w:sz w:val="24"/>
                <w:szCs w:val="24"/>
              </w:rPr>
              <w:t xml:space="preserve"> </w:t>
            </w:r>
            <w:r>
              <w:rPr>
                <w:rFonts w:ascii="仿宋" w:hAnsi="仿宋" w:eastAsia="仿宋" w:cs="仿宋"/>
                <w:spacing w:val="-3"/>
                <w:sz w:val="24"/>
                <w:szCs w:val="24"/>
              </w:rPr>
              <w:t>规，规范操作。</w:t>
            </w:r>
          </w:p>
          <w:p>
            <w:pPr>
              <w:spacing w:before="92" w:line="189" w:lineRule="auto"/>
              <w:ind w:firstLine="118"/>
              <w:rPr>
                <w:rFonts w:ascii="仿宋" w:hAnsi="仿宋" w:eastAsia="仿宋" w:cs="仿宋"/>
                <w:sz w:val="24"/>
                <w:szCs w:val="24"/>
              </w:rPr>
            </w:pPr>
            <w:r>
              <w:rPr>
                <w:rFonts w:ascii="仿宋" w:hAnsi="仿宋" w:eastAsia="仿宋" w:cs="仿宋"/>
                <w:spacing w:val="-2"/>
                <w:sz w:val="24"/>
                <w:szCs w:val="24"/>
              </w:rPr>
              <w:t>2.</w:t>
            </w:r>
            <w:r>
              <w:rPr>
                <w:rFonts w:ascii="仿宋" w:hAnsi="仿宋" w:eastAsia="仿宋" w:cs="仿宋"/>
                <w:spacing w:val="16"/>
                <w:sz w:val="24"/>
                <w:szCs w:val="24"/>
              </w:rPr>
              <w:t xml:space="preserve"> </w:t>
            </w:r>
            <w:r>
              <w:rPr>
                <w:rFonts w:ascii="仿宋" w:hAnsi="仿宋" w:eastAsia="仿宋" w:cs="仿宋"/>
                <w:spacing w:val="-2"/>
                <w:sz w:val="24"/>
                <w:szCs w:val="24"/>
              </w:rPr>
              <w:t>依据岗位职责，尽职履责。</w:t>
            </w:r>
          </w:p>
          <w:p>
            <w:pPr>
              <w:spacing w:before="95" w:line="237" w:lineRule="auto"/>
              <w:ind w:left="126" w:right="22" w:hanging="7"/>
              <w:rPr>
                <w:rFonts w:ascii="仿宋" w:hAnsi="仿宋" w:eastAsia="仿宋" w:cs="仿宋"/>
                <w:sz w:val="24"/>
                <w:szCs w:val="24"/>
              </w:rPr>
            </w:pPr>
            <w:r>
              <w:rPr>
                <w:rFonts w:ascii="仿宋" w:hAnsi="仿宋" w:eastAsia="仿宋" w:cs="仿宋"/>
                <w:spacing w:val="-9"/>
                <w:sz w:val="24"/>
                <w:szCs w:val="24"/>
              </w:rPr>
              <w:t>3.</w:t>
            </w:r>
            <w:r>
              <w:rPr>
                <w:rFonts w:ascii="仿宋" w:hAnsi="仿宋" w:eastAsia="仿宋" w:cs="仿宋"/>
                <w:spacing w:val="38"/>
                <w:sz w:val="24"/>
                <w:szCs w:val="24"/>
              </w:rPr>
              <w:t xml:space="preserve"> </w:t>
            </w:r>
            <w:r>
              <w:rPr>
                <w:rFonts w:ascii="仿宋" w:hAnsi="仿宋" w:eastAsia="仿宋" w:cs="仿宋"/>
                <w:spacing w:val="-9"/>
                <w:sz w:val="24"/>
                <w:szCs w:val="24"/>
              </w:rPr>
              <w:t>维护物业服务区域公共秩序，包括：</w:t>
            </w:r>
            <w:r>
              <w:rPr>
                <w:rFonts w:ascii="仿宋" w:hAnsi="仿宋" w:eastAsia="仿宋" w:cs="仿宋"/>
                <w:spacing w:val="53"/>
                <w:sz w:val="24"/>
                <w:szCs w:val="24"/>
              </w:rPr>
              <w:t xml:space="preserve"> </w:t>
            </w:r>
            <w:r>
              <w:rPr>
                <w:rFonts w:ascii="仿宋" w:hAnsi="仿宋" w:eastAsia="仿宋" w:cs="仿宋"/>
                <w:spacing w:val="-9"/>
                <w:sz w:val="24"/>
                <w:szCs w:val="24"/>
              </w:rPr>
              <w:t>安全视频监控值</w:t>
            </w:r>
            <w:r>
              <w:rPr>
                <w:rFonts w:ascii="仿宋" w:hAnsi="仿宋" w:eastAsia="仿宋" w:cs="仿宋"/>
                <w:sz w:val="24"/>
                <w:szCs w:val="24"/>
              </w:rPr>
              <w:t xml:space="preserve">  </w:t>
            </w:r>
            <w:r>
              <w:rPr>
                <w:rFonts w:ascii="仿宋" w:hAnsi="仿宋" w:eastAsia="仿宋" w:cs="仿宋"/>
                <w:spacing w:val="-20"/>
                <w:sz w:val="24"/>
                <w:szCs w:val="24"/>
              </w:rPr>
              <w:t>守；</w:t>
            </w:r>
            <w:r>
              <w:rPr>
                <w:rFonts w:ascii="仿宋" w:hAnsi="仿宋" w:eastAsia="仿宋" w:cs="仿宋"/>
                <w:spacing w:val="25"/>
                <w:sz w:val="24"/>
                <w:szCs w:val="24"/>
              </w:rPr>
              <w:t xml:space="preserve"> </w:t>
            </w:r>
            <w:r>
              <w:rPr>
                <w:rFonts w:ascii="仿宋" w:hAnsi="仿宋" w:eastAsia="仿宋" w:cs="仿宋"/>
                <w:spacing w:val="-20"/>
                <w:sz w:val="24"/>
                <w:szCs w:val="24"/>
              </w:rPr>
              <w:t>消防监控值守；</w:t>
            </w:r>
            <w:r>
              <w:rPr>
                <w:rFonts w:ascii="仿宋" w:hAnsi="仿宋" w:eastAsia="仿宋" w:cs="仿宋"/>
                <w:spacing w:val="39"/>
                <w:sz w:val="24"/>
                <w:szCs w:val="24"/>
              </w:rPr>
              <w:t xml:space="preserve"> </w:t>
            </w:r>
            <w:r>
              <w:rPr>
                <w:rFonts w:ascii="仿宋" w:hAnsi="仿宋" w:eastAsia="仿宋" w:cs="仿宋"/>
                <w:spacing w:val="-20"/>
                <w:sz w:val="24"/>
                <w:szCs w:val="24"/>
              </w:rPr>
              <w:t>门岗对进出人、车、物的询问、核实、</w:t>
            </w:r>
            <w:r>
              <w:rPr>
                <w:rFonts w:ascii="仿宋" w:hAnsi="仿宋" w:eastAsia="仿宋" w:cs="仿宋"/>
                <w:sz w:val="24"/>
                <w:szCs w:val="24"/>
              </w:rPr>
              <w:t xml:space="preserve"> </w:t>
            </w:r>
            <w:r>
              <w:rPr>
                <w:rFonts w:ascii="仿宋" w:hAnsi="仿宋" w:eastAsia="仿宋" w:cs="仿宋"/>
                <w:spacing w:val="-9"/>
                <w:sz w:val="24"/>
                <w:szCs w:val="24"/>
              </w:rPr>
              <w:t>登记管理；</w:t>
            </w:r>
            <w:r>
              <w:rPr>
                <w:rFonts w:ascii="仿宋" w:hAnsi="仿宋" w:eastAsia="仿宋" w:cs="仿宋"/>
                <w:spacing w:val="57"/>
                <w:sz w:val="24"/>
                <w:szCs w:val="24"/>
              </w:rPr>
              <w:t xml:space="preserve"> </w:t>
            </w:r>
            <w:r>
              <w:rPr>
                <w:rFonts w:ascii="仿宋" w:hAnsi="仿宋" w:eastAsia="仿宋" w:cs="仿宋"/>
                <w:spacing w:val="-9"/>
                <w:sz w:val="24"/>
                <w:szCs w:val="24"/>
              </w:rPr>
              <w:t>物业服务区域安全巡逻、巡查等工作。</w:t>
            </w:r>
          </w:p>
          <w:p>
            <w:pPr>
              <w:spacing w:before="95" w:line="237" w:lineRule="auto"/>
              <w:ind w:left="119" w:right="104" w:hanging="5"/>
              <w:rPr>
                <w:rFonts w:ascii="仿宋" w:hAnsi="仿宋" w:eastAsia="仿宋" w:cs="仿宋"/>
                <w:sz w:val="24"/>
                <w:szCs w:val="24"/>
              </w:rPr>
            </w:pPr>
            <w:r>
              <w:rPr>
                <w:rFonts w:ascii="仿宋" w:hAnsi="仿宋" w:eastAsia="仿宋" w:cs="仿宋"/>
                <w:spacing w:val="-1"/>
                <w:sz w:val="24"/>
                <w:szCs w:val="24"/>
              </w:rPr>
              <w:t>4．加强安全生产知识和专业技能学习，不断提升安全生</w:t>
            </w:r>
            <w:r>
              <w:rPr>
                <w:rFonts w:ascii="仿宋" w:hAnsi="仿宋" w:eastAsia="仿宋" w:cs="仿宋"/>
                <w:spacing w:val="17"/>
                <w:sz w:val="24"/>
                <w:szCs w:val="24"/>
              </w:rPr>
              <w:t xml:space="preserve"> </w:t>
            </w:r>
            <w:r>
              <w:rPr>
                <w:rFonts w:ascii="仿宋" w:hAnsi="仿宋" w:eastAsia="仿宋" w:cs="仿宋"/>
                <w:spacing w:val="-2"/>
                <w:sz w:val="24"/>
                <w:szCs w:val="24"/>
              </w:rPr>
              <w:t>产意识，及时识别危险源和事故隐患，并及时上报和采取</w:t>
            </w:r>
            <w:r>
              <w:rPr>
                <w:rFonts w:ascii="仿宋" w:hAnsi="仿宋" w:eastAsia="仿宋" w:cs="仿宋"/>
                <w:sz w:val="24"/>
                <w:szCs w:val="24"/>
              </w:rPr>
              <w:t xml:space="preserve"> </w:t>
            </w:r>
            <w:r>
              <w:rPr>
                <w:rFonts w:ascii="仿宋" w:hAnsi="仿宋" w:eastAsia="仿宋" w:cs="仿宋"/>
                <w:spacing w:val="-1"/>
                <w:sz w:val="24"/>
                <w:szCs w:val="24"/>
              </w:rPr>
              <w:t>有效措施控制风险、整改问题。</w:t>
            </w:r>
          </w:p>
          <w:p>
            <w:pPr>
              <w:spacing w:before="94" w:line="226" w:lineRule="auto"/>
              <w:ind w:left="126" w:right="188" w:hanging="6"/>
              <w:rPr>
                <w:rFonts w:ascii="仿宋" w:hAnsi="仿宋" w:eastAsia="仿宋" w:cs="仿宋"/>
                <w:sz w:val="24"/>
                <w:szCs w:val="24"/>
              </w:rPr>
            </w:pPr>
            <w:r>
              <w:rPr>
                <w:rFonts w:ascii="仿宋" w:hAnsi="仿宋" w:eastAsia="仿宋" w:cs="仿宋"/>
                <w:spacing w:val="-1"/>
                <w:sz w:val="24"/>
                <w:szCs w:val="24"/>
              </w:rPr>
              <w:t>5．熟悉掌握各类安全事故应急处置预案，加强训练，提</w:t>
            </w:r>
            <w:r>
              <w:rPr>
                <w:rFonts w:ascii="仿宋" w:hAnsi="仿宋" w:eastAsia="仿宋" w:cs="仿宋"/>
                <w:spacing w:val="11"/>
                <w:sz w:val="24"/>
                <w:szCs w:val="24"/>
              </w:rPr>
              <w:t xml:space="preserve"> </w:t>
            </w:r>
            <w:r>
              <w:rPr>
                <w:rFonts w:ascii="仿宋" w:hAnsi="仿宋" w:eastAsia="仿宋" w:cs="仿宋"/>
                <w:spacing w:val="-2"/>
                <w:sz w:val="24"/>
                <w:szCs w:val="24"/>
              </w:rPr>
              <w:t>升应急应变处置能力。</w:t>
            </w:r>
          </w:p>
          <w:p>
            <w:pPr>
              <w:spacing w:before="134" w:line="180" w:lineRule="auto"/>
              <w:ind w:firstLine="117"/>
              <w:rPr>
                <w:rFonts w:ascii="仿宋" w:hAnsi="仿宋" w:eastAsia="仿宋" w:cs="仿宋"/>
                <w:sz w:val="24"/>
                <w:szCs w:val="24"/>
              </w:rPr>
            </w:pPr>
            <w:r>
              <w:rPr>
                <w:rFonts w:ascii="仿宋" w:hAnsi="仿宋" w:eastAsia="仿宋" w:cs="仿宋"/>
                <w:spacing w:val="-9"/>
                <w:sz w:val="24"/>
                <w:szCs w:val="24"/>
              </w:rPr>
              <w:t>6.</w:t>
            </w:r>
            <w:r>
              <w:rPr>
                <w:rFonts w:ascii="仿宋" w:hAnsi="仿宋" w:eastAsia="仿宋" w:cs="仿宋"/>
                <w:spacing w:val="25"/>
                <w:sz w:val="24"/>
                <w:szCs w:val="24"/>
              </w:rPr>
              <w:t xml:space="preserve"> </w:t>
            </w:r>
            <w:r>
              <w:rPr>
                <w:rFonts w:ascii="仿宋" w:hAnsi="仿宋" w:eastAsia="仿宋" w:cs="仿宋"/>
                <w:spacing w:val="-9"/>
                <w:sz w:val="24"/>
                <w:szCs w:val="24"/>
              </w:rPr>
              <w:t>……</w:t>
            </w:r>
          </w:p>
        </w:tc>
        <w:tc>
          <w:tcPr>
            <w:tcW w:w="1132" w:type="dxa"/>
            <w:vAlign w:val="top"/>
          </w:tcPr>
          <w:p>
            <w:pPr>
              <w:rPr>
                <w:rFonts w:ascii="宋体"/>
                <w:sz w:val="21"/>
              </w:rPr>
            </w:pPr>
          </w:p>
        </w:tc>
      </w:tr>
    </w:tbl>
    <w:p>
      <w:pPr>
        <w:rPr>
          <w:rFonts w:ascii="宋体"/>
          <w:sz w:val="21"/>
        </w:rPr>
      </w:pPr>
    </w:p>
    <w:p>
      <w:pPr>
        <w:keepNext/>
        <w:keepLines/>
        <w:jc w:val="left"/>
        <w:outlineLvl w:val="0"/>
        <w:rPr>
          <w:rFonts w:hint="eastAsia" w:ascii="Times New Roman" w:hAnsi="Times New Roman" w:eastAsia="黑体"/>
          <w:kern w:val="44"/>
          <w:sz w:val="28"/>
          <w:szCs w:val="40"/>
          <w:lang w:val="en-US" w:eastAsia="zh-CN"/>
        </w:rPr>
      </w:pPr>
      <w:bookmarkStart w:id="58" w:name="_Toc30980_WPSOffice_Level2"/>
      <w:r>
        <w:rPr>
          <w:rFonts w:hint="eastAsia" w:ascii="Times New Roman" w:hAnsi="Times New Roman" w:eastAsia="黑体"/>
          <w:kern w:val="44"/>
          <w:sz w:val="28"/>
          <w:szCs w:val="40"/>
          <w:lang w:val="en-US" w:eastAsia="zh-CN"/>
        </w:rPr>
        <w:t>三、 安全风险管控及事故隐患排查治理责任清单</w:t>
      </w:r>
      <w:bookmarkEnd w:id="58"/>
    </w:p>
    <w:p>
      <w:pPr>
        <w:spacing w:before="268" w:line="180" w:lineRule="auto"/>
        <w:ind w:firstLine="3563"/>
        <w:rPr>
          <w:rFonts w:hint="default" w:ascii="微软雅黑" w:hAnsi="微软雅黑" w:eastAsia="微软雅黑" w:cs="微软雅黑"/>
          <w:sz w:val="36"/>
          <w:szCs w:val="36"/>
          <w:lang w:val="en-US" w:eastAsia="zh-CN"/>
        </w:rPr>
      </w:pPr>
      <w:r>
        <w:rPr>
          <w:rFonts w:ascii="微软雅黑" w:hAnsi="微软雅黑" w:eastAsia="微软雅黑" w:cs="微软雅黑"/>
          <w:spacing w:val="24"/>
          <w:sz w:val="36"/>
          <w:szCs w:val="36"/>
        </w:rPr>
        <w:t xml:space="preserve"> </w:t>
      </w:r>
      <w:r>
        <w:rPr>
          <w:rFonts w:ascii="微软雅黑" w:hAnsi="微软雅黑" w:eastAsia="微软雅黑" w:cs="微软雅黑"/>
          <w:spacing w:val="-13"/>
          <w:sz w:val="36"/>
          <w:szCs w:val="36"/>
        </w:rPr>
        <w:t>安全风险管控及事故隐患排查治理责任清单</w:t>
      </w:r>
      <w:r>
        <w:rPr>
          <w:rFonts w:hint="eastAsia" w:ascii="微软雅黑" w:hAnsi="微软雅黑" w:eastAsia="微软雅黑" w:cs="微软雅黑"/>
          <w:spacing w:val="-13"/>
          <w:sz w:val="36"/>
          <w:szCs w:val="36"/>
          <w:lang w:eastAsia="zh-CN"/>
        </w:rPr>
        <w:t>（</w:t>
      </w:r>
      <w:r>
        <w:rPr>
          <w:rFonts w:hint="eastAsia" w:ascii="微软雅黑" w:hAnsi="微软雅黑" w:eastAsia="微软雅黑" w:cs="微软雅黑"/>
          <w:spacing w:val="-13"/>
          <w:sz w:val="36"/>
          <w:szCs w:val="36"/>
          <w:lang w:val="en-US" w:eastAsia="zh-CN"/>
        </w:rPr>
        <w:t>2.0版）</w:t>
      </w:r>
    </w:p>
    <w:p>
      <w:pPr>
        <w:spacing w:line="56"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19"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6"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4"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39" w:line="212"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03" w:hRule="atLeast"/>
        </w:trPr>
        <w:tc>
          <w:tcPr>
            <w:tcW w:w="1046" w:type="dxa"/>
            <w:vAlign w:val="top"/>
          </w:tcPr>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6" w:line="180" w:lineRule="auto"/>
              <w:ind w:firstLine="382"/>
              <w:rPr>
                <w:rFonts w:ascii="宋体" w:hAnsi="宋体" w:eastAsia="宋体" w:cs="宋体"/>
                <w:sz w:val="20"/>
                <w:szCs w:val="20"/>
              </w:rPr>
            </w:pPr>
            <w:r>
              <w:rPr>
                <w:rFonts w:ascii="宋体" w:hAnsi="宋体" w:eastAsia="宋体" w:cs="宋体"/>
                <w:spacing w:val="4"/>
                <w:sz w:val="20"/>
                <w:szCs w:val="20"/>
              </w:rPr>
              <w:t>3-1</w:t>
            </w:r>
          </w:p>
        </w:tc>
        <w:tc>
          <w:tcPr>
            <w:tcW w:w="1431" w:type="dxa"/>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79" w:line="187" w:lineRule="auto"/>
              <w:ind w:firstLine="112"/>
              <w:rPr>
                <w:rFonts w:ascii="黑体" w:hAnsi="黑体" w:eastAsia="黑体" w:cs="黑体"/>
                <w:sz w:val="24"/>
                <w:szCs w:val="24"/>
              </w:rPr>
            </w:pPr>
            <w:r>
              <w:rPr>
                <w:rFonts w:ascii="黑体" w:hAnsi="黑体" w:eastAsia="黑体" w:cs="黑体"/>
                <w:spacing w:val="-2"/>
                <w:sz w:val="24"/>
                <w:szCs w:val="24"/>
              </w:rPr>
              <w:t>供配电系统</w:t>
            </w:r>
          </w:p>
        </w:tc>
        <w:tc>
          <w:tcPr>
            <w:tcW w:w="1701" w:type="dxa"/>
            <w:vAlign w:val="top"/>
          </w:tcPr>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78" w:line="262" w:lineRule="auto"/>
              <w:ind w:left="118" w:right="25" w:firstLine="1"/>
              <w:rPr>
                <w:rFonts w:ascii="仿宋" w:hAnsi="仿宋" w:eastAsia="仿宋" w:cs="仿宋"/>
                <w:sz w:val="24"/>
                <w:szCs w:val="24"/>
              </w:rPr>
            </w:pPr>
            <w:r>
              <w:rPr>
                <w:rFonts w:ascii="仿宋" w:hAnsi="仿宋" w:eastAsia="仿宋" w:cs="仿宋"/>
                <w:spacing w:val="-3"/>
                <w:sz w:val="24"/>
                <w:szCs w:val="24"/>
              </w:rPr>
              <w:t>供配电设施设</w:t>
            </w:r>
            <w:r>
              <w:rPr>
                <w:rFonts w:ascii="仿宋" w:hAnsi="仿宋" w:eastAsia="仿宋" w:cs="仿宋"/>
                <w:w w:val="101"/>
                <w:sz w:val="24"/>
                <w:szCs w:val="24"/>
              </w:rPr>
              <w:t xml:space="preserve">  </w:t>
            </w:r>
            <w:r>
              <w:rPr>
                <w:rFonts w:ascii="仿宋" w:hAnsi="仿宋" w:eastAsia="仿宋" w:cs="仿宋"/>
                <w:spacing w:val="-3"/>
                <w:sz w:val="24"/>
                <w:szCs w:val="24"/>
              </w:rPr>
              <w:t>备是保障业主</w:t>
            </w:r>
            <w:r>
              <w:rPr>
                <w:rFonts w:ascii="仿宋" w:hAnsi="仿宋" w:eastAsia="仿宋" w:cs="仿宋"/>
                <w:spacing w:val="1"/>
                <w:sz w:val="24"/>
                <w:szCs w:val="24"/>
              </w:rPr>
              <w:t xml:space="preserve">  </w:t>
            </w:r>
            <w:r>
              <w:rPr>
                <w:rFonts w:ascii="仿宋" w:hAnsi="仿宋" w:eastAsia="仿宋" w:cs="仿宋"/>
                <w:spacing w:val="-3"/>
                <w:sz w:val="24"/>
                <w:szCs w:val="24"/>
              </w:rPr>
              <w:t>及物业使用人</w:t>
            </w:r>
            <w:r>
              <w:rPr>
                <w:rFonts w:ascii="仿宋" w:hAnsi="仿宋" w:eastAsia="仿宋" w:cs="仿宋"/>
                <w:spacing w:val="1"/>
                <w:sz w:val="24"/>
                <w:szCs w:val="24"/>
              </w:rPr>
              <w:t xml:space="preserve">  </w:t>
            </w:r>
            <w:r>
              <w:rPr>
                <w:rFonts w:ascii="仿宋" w:hAnsi="仿宋" w:eastAsia="仿宋" w:cs="仿宋"/>
                <w:spacing w:val="-4"/>
                <w:sz w:val="24"/>
                <w:szCs w:val="24"/>
              </w:rPr>
              <w:t>开展正常生</w:t>
            </w:r>
            <w:r>
              <w:rPr>
                <w:rFonts w:ascii="仿宋" w:hAnsi="仿宋" w:eastAsia="仿宋" w:cs="仿宋"/>
                <w:spacing w:val="1"/>
                <w:sz w:val="24"/>
                <w:szCs w:val="24"/>
              </w:rPr>
              <w:t xml:space="preserve">    </w:t>
            </w:r>
            <w:r>
              <w:rPr>
                <w:rFonts w:ascii="仿宋" w:hAnsi="仿宋" w:eastAsia="仿宋" w:cs="仿宋"/>
                <w:spacing w:val="-3"/>
                <w:sz w:val="24"/>
                <w:szCs w:val="24"/>
              </w:rPr>
              <w:t>产、生活的基</w:t>
            </w:r>
            <w:r>
              <w:rPr>
                <w:rFonts w:ascii="仿宋" w:hAnsi="仿宋" w:eastAsia="仿宋" w:cs="仿宋"/>
                <w:spacing w:val="1"/>
                <w:sz w:val="24"/>
                <w:szCs w:val="24"/>
              </w:rPr>
              <w:t xml:space="preserve">  </w:t>
            </w:r>
            <w:r>
              <w:rPr>
                <w:rFonts w:ascii="仿宋" w:hAnsi="仿宋" w:eastAsia="仿宋" w:cs="仿宋"/>
                <w:spacing w:val="-19"/>
                <w:sz w:val="24"/>
                <w:szCs w:val="24"/>
              </w:rPr>
              <w:t>础，存在火灾、</w:t>
            </w:r>
            <w:r>
              <w:rPr>
                <w:rFonts w:ascii="仿宋" w:hAnsi="仿宋" w:eastAsia="仿宋" w:cs="仿宋"/>
                <w:spacing w:val="5"/>
                <w:sz w:val="24"/>
                <w:szCs w:val="24"/>
              </w:rPr>
              <w:t xml:space="preserve"> </w:t>
            </w:r>
            <w:r>
              <w:rPr>
                <w:rFonts w:ascii="仿宋" w:hAnsi="仿宋" w:eastAsia="仿宋" w:cs="仿宋"/>
                <w:spacing w:val="-3"/>
                <w:sz w:val="24"/>
                <w:szCs w:val="24"/>
              </w:rPr>
              <w:t>爆炸风险、触</w:t>
            </w:r>
            <w:r>
              <w:rPr>
                <w:rFonts w:ascii="仿宋" w:hAnsi="仿宋" w:eastAsia="仿宋" w:cs="仿宋"/>
                <w:spacing w:val="1"/>
                <w:sz w:val="24"/>
                <w:szCs w:val="24"/>
              </w:rPr>
              <w:t xml:space="preserve">  </w:t>
            </w:r>
            <w:r>
              <w:rPr>
                <w:rFonts w:ascii="仿宋" w:hAnsi="仿宋" w:eastAsia="仿宋" w:cs="仿宋"/>
                <w:spacing w:val="3"/>
                <w:sz w:val="24"/>
                <w:szCs w:val="24"/>
              </w:rPr>
              <w:t>电伤亡风险、</w:t>
            </w:r>
            <w:r>
              <w:rPr>
                <w:rFonts w:ascii="仿宋" w:hAnsi="仿宋" w:eastAsia="仿宋" w:cs="仿宋"/>
                <w:sz w:val="24"/>
                <w:szCs w:val="24"/>
              </w:rPr>
              <w:t xml:space="preserve"> </w:t>
            </w:r>
            <w:r>
              <w:rPr>
                <w:rFonts w:ascii="仿宋" w:hAnsi="仿宋" w:eastAsia="仿宋" w:cs="仿宋"/>
                <w:spacing w:val="-3"/>
                <w:sz w:val="24"/>
                <w:szCs w:val="24"/>
              </w:rPr>
              <w:t>断电风险、雷</w:t>
            </w:r>
            <w:r>
              <w:rPr>
                <w:rFonts w:ascii="仿宋" w:hAnsi="仿宋" w:eastAsia="仿宋" w:cs="仿宋"/>
                <w:spacing w:val="1"/>
                <w:sz w:val="24"/>
                <w:szCs w:val="24"/>
              </w:rPr>
              <w:t xml:space="preserve">  </w:t>
            </w:r>
            <w:r>
              <w:rPr>
                <w:rFonts w:ascii="仿宋" w:hAnsi="仿宋" w:eastAsia="仿宋" w:cs="仿宋"/>
                <w:spacing w:val="-4"/>
                <w:sz w:val="24"/>
                <w:szCs w:val="24"/>
              </w:rPr>
              <w:t>击风险等。</w:t>
            </w:r>
          </w:p>
        </w:tc>
        <w:tc>
          <w:tcPr>
            <w:tcW w:w="2267" w:type="dxa"/>
            <w:vAlign w:val="top"/>
          </w:tcPr>
          <w:p>
            <w:pPr>
              <w:spacing w:line="296" w:lineRule="auto"/>
              <w:rPr>
                <w:rFonts w:ascii="宋体"/>
                <w:sz w:val="21"/>
              </w:rPr>
            </w:pPr>
          </w:p>
          <w:p>
            <w:pPr>
              <w:spacing w:line="296" w:lineRule="auto"/>
              <w:rPr>
                <w:rFonts w:ascii="宋体"/>
                <w:sz w:val="21"/>
              </w:rPr>
            </w:pPr>
          </w:p>
          <w:p>
            <w:pPr>
              <w:spacing w:line="296" w:lineRule="auto"/>
              <w:rPr>
                <w:rFonts w:ascii="宋体"/>
                <w:sz w:val="21"/>
              </w:rPr>
            </w:pPr>
          </w:p>
          <w:p>
            <w:pPr>
              <w:spacing w:line="297" w:lineRule="auto"/>
              <w:rPr>
                <w:rFonts w:ascii="宋体"/>
                <w:sz w:val="21"/>
              </w:rPr>
            </w:pPr>
          </w:p>
          <w:p>
            <w:pPr>
              <w:spacing w:before="78" w:line="226" w:lineRule="auto"/>
              <w:ind w:left="132" w:right="105" w:hanging="2"/>
              <w:rPr>
                <w:rFonts w:ascii="仿宋" w:hAnsi="仿宋" w:eastAsia="仿宋" w:cs="仿宋"/>
                <w:sz w:val="24"/>
                <w:szCs w:val="24"/>
              </w:rPr>
            </w:pPr>
            <w:r>
              <w:rPr>
                <w:rFonts w:ascii="仿宋" w:hAnsi="仿宋" w:eastAsia="仿宋" w:cs="仿宋"/>
                <w:spacing w:val="-11"/>
                <w:w w:val="93"/>
                <w:sz w:val="24"/>
                <w:szCs w:val="24"/>
              </w:rPr>
              <w:t>1．供配电设备房（站</w:t>
            </w:r>
            <w:r>
              <w:rPr>
                <w:rFonts w:ascii="仿宋" w:hAnsi="仿宋" w:eastAsia="仿宋" w:cs="仿宋"/>
                <w:spacing w:val="15"/>
                <w:sz w:val="24"/>
                <w:szCs w:val="24"/>
              </w:rPr>
              <w:t xml:space="preserve"> </w:t>
            </w:r>
            <w:r>
              <w:rPr>
                <w:rFonts w:ascii="仿宋" w:hAnsi="仿宋" w:eastAsia="仿宋" w:cs="仿宋"/>
                <w:spacing w:val="-22"/>
                <w:w w:val="91"/>
                <w:sz w:val="24"/>
                <w:szCs w:val="24"/>
              </w:rPr>
              <w:t>点）</w:t>
            </w:r>
            <w:r>
              <w:rPr>
                <w:rFonts w:ascii="仿宋" w:hAnsi="仿宋" w:eastAsia="仿宋" w:cs="仿宋"/>
                <w:spacing w:val="25"/>
                <w:sz w:val="24"/>
                <w:szCs w:val="24"/>
              </w:rPr>
              <w:t xml:space="preserve"> </w:t>
            </w:r>
            <w:r>
              <w:rPr>
                <w:rFonts w:ascii="仿宋" w:hAnsi="仿宋" w:eastAsia="仿宋" w:cs="仿宋"/>
                <w:spacing w:val="-22"/>
                <w:w w:val="91"/>
                <w:sz w:val="24"/>
                <w:szCs w:val="24"/>
              </w:rPr>
              <w:t>管控</w:t>
            </w:r>
          </w:p>
          <w:p>
            <w:pPr>
              <w:spacing w:before="94" w:line="225" w:lineRule="auto"/>
              <w:ind w:left="132" w:right="117" w:hanging="17"/>
              <w:rPr>
                <w:rFonts w:ascii="仿宋" w:hAnsi="仿宋" w:eastAsia="仿宋" w:cs="仿宋"/>
                <w:sz w:val="24"/>
                <w:szCs w:val="24"/>
              </w:rPr>
            </w:pPr>
            <w:r>
              <w:rPr>
                <w:rFonts w:ascii="仿宋" w:hAnsi="仿宋" w:eastAsia="仿宋" w:cs="仿宋"/>
                <w:spacing w:val="-2"/>
                <w:sz w:val="24"/>
                <w:szCs w:val="24"/>
              </w:rPr>
              <w:t>2．供配电设施设备</w:t>
            </w:r>
            <w:r>
              <w:rPr>
                <w:rFonts w:ascii="仿宋" w:hAnsi="仿宋" w:eastAsia="仿宋" w:cs="仿宋"/>
                <w:spacing w:val="6"/>
                <w:sz w:val="24"/>
                <w:szCs w:val="24"/>
              </w:rPr>
              <w:t xml:space="preserve"> </w:t>
            </w:r>
            <w:r>
              <w:rPr>
                <w:rFonts w:ascii="仿宋" w:hAnsi="仿宋" w:eastAsia="仿宋" w:cs="仿宋"/>
                <w:spacing w:val="-15"/>
                <w:sz w:val="24"/>
                <w:szCs w:val="24"/>
              </w:rPr>
              <w:t>管控</w:t>
            </w:r>
          </w:p>
          <w:p>
            <w:pPr>
              <w:spacing w:before="94" w:line="225" w:lineRule="auto"/>
              <w:ind w:left="122" w:right="117" w:hanging="5"/>
              <w:rPr>
                <w:rFonts w:ascii="仿宋" w:hAnsi="仿宋" w:eastAsia="仿宋" w:cs="仿宋"/>
                <w:sz w:val="24"/>
                <w:szCs w:val="24"/>
              </w:rPr>
            </w:pPr>
            <w:r>
              <w:rPr>
                <w:rFonts w:ascii="仿宋" w:hAnsi="仿宋" w:eastAsia="仿宋" w:cs="仿宋"/>
                <w:spacing w:val="-2"/>
                <w:sz w:val="24"/>
                <w:szCs w:val="24"/>
              </w:rPr>
              <w:t>3．作业环境和作业</w:t>
            </w:r>
            <w:r>
              <w:rPr>
                <w:rFonts w:ascii="仿宋" w:hAnsi="仿宋" w:eastAsia="仿宋" w:cs="仿宋"/>
                <w:spacing w:val="4"/>
                <w:sz w:val="24"/>
                <w:szCs w:val="24"/>
              </w:rPr>
              <w:t xml:space="preserve"> </w:t>
            </w:r>
            <w:r>
              <w:rPr>
                <w:rFonts w:ascii="仿宋" w:hAnsi="仿宋" w:eastAsia="仿宋" w:cs="仿宋"/>
                <w:spacing w:val="-5"/>
                <w:sz w:val="24"/>
                <w:szCs w:val="24"/>
              </w:rPr>
              <w:t>条件安全</w:t>
            </w:r>
          </w:p>
          <w:p>
            <w:pPr>
              <w:spacing w:before="95" w:line="189" w:lineRule="auto"/>
              <w:ind w:firstLine="111"/>
              <w:rPr>
                <w:rFonts w:ascii="仿宋" w:hAnsi="仿宋" w:eastAsia="仿宋" w:cs="仿宋"/>
                <w:sz w:val="24"/>
                <w:szCs w:val="24"/>
              </w:rPr>
            </w:pPr>
            <w:r>
              <w:rPr>
                <w:rFonts w:ascii="仿宋" w:hAnsi="仿宋" w:eastAsia="仿宋" w:cs="仿宋"/>
                <w:spacing w:val="-1"/>
                <w:sz w:val="24"/>
                <w:szCs w:val="24"/>
              </w:rPr>
              <w:t>4．作业行为安全</w:t>
            </w:r>
          </w:p>
          <w:p>
            <w:pPr>
              <w:spacing w:before="95" w:line="189" w:lineRule="auto"/>
              <w:ind w:firstLine="117"/>
              <w:rPr>
                <w:rFonts w:ascii="仿宋" w:hAnsi="仿宋" w:eastAsia="仿宋" w:cs="仿宋"/>
                <w:sz w:val="24"/>
                <w:szCs w:val="24"/>
              </w:rPr>
            </w:pPr>
            <w:r>
              <w:rPr>
                <w:rFonts w:ascii="仿宋" w:hAnsi="仿宋" w:eastAsia="仿宋" w:cs="仿宋"/>
                <w:spacing w:val="-5"/>
                <w:sz w:val="24"/>
                <w:szCs w:val="24"/>
              </w:rPr>
              <w:t>5.</w:t>
            </w:r>
            <w:r>
              <w:rPr>
                <w:rFonts w:ascii="仿宋" w:hAnsi="仿宋" w:eastAsia="仿宋" w:cs="仿宋"/>
                <w:spacing w:val="21"/>
                <w:sz w:val="24"/>
                <w:szCs w:val="24"/>
              </w:rPr>
              <w:t xml:space="preserve"> </w:t>
            </w:r>
            <w:r>
              <w:rPr>
                <w:rFonts w:ascii="仿宋" w:hAnsi="仿宋" w:eastAsia="仿宋" w:cs="仿宋"/>
                <w:spacing w:val="-5"/>
                <w:sz w:val="24"/>
                <w:szCs w:val="24"/>
              </w:rPr>
              <w:t>相关方安全</w:t>
            </w:r>
          </w:p>
          <w:p>
            <w:pPr>
              <w:spacing w:before="92" w:line="189" w:lineRule="auto"/>
              <w:ind w:firstLine="114"/>
              <w:rPr>
                <w:rFonts w:ascii="仿宋" w:hAnsi="仿宋" w:eastAsia="仿宋" w:cs="仿宋"/>
                <w:sz w:val="24"/>
                <w:szCs w:val="24"/>
              </w:rPr>
            </w:pPr>
            <w:r>
              <w:rPr>
                <w:rFonts w:ascii="仿宋" w:hAnsi="仿宋" w:eastAsia="仿宋" w:cs="仿宋"/>
                <w:spacing w:val="-2"/>
                <w:sz w:val="24"/>
                <w:szCs w:val="24"/>
              </w:rPr>
              <w:t>6．安全防护</w:t>
            </w:r>
          </w:p>
          <w:p>
            <w:pPr>
              <w:spacing w:before="95" w:line="189" w:lineRule="auto"/>
              <w:ind w:firstLine="118"/>
              <w:rPr>
                <w:rFonts w:ascii="仿宋" w:hAnsi="仿宋" w:eastAsia="仿宋" w:cs="仿宋"/>
                <w:sz w:val="24"/>
                <w:szCs w:val="24"/>
              </w:rPr>
            </w:pPr>
            <w:r>
              <w:rPr>
                <w:rFonts w:ascii="仿宋" w:hAnsi="仿宋" w:eastAsia="仿宋" w:cs="仿宋"/>
                <w:spacing w:val="-3"/>
                <w:sz w:val="24"/>
                <w:szCs w:val="24"/>
              </w:rPr>
              <w:t>7．警示标示</w:t>
            </w:r>
          </w:p>
          <w:p>
            <w:pPr>
              <w:spacing w:before="194" w:line="171" w:lineRule="exact"/>
              <w:ind w:firstLine="129"/>
              <w:rPr>
                <w:rFonts w:ascii="仿宋" w:hAnsi="仿宋" w:eastAsia="仿宋" w:cs="仿宋"/>
                <w:sz w:val="24"/>
                <w:szCs w:val="24"/>
              </w:rPr>
            </w:pPr>
            <w:r>
              <w:rPr>
                <w:rFonts w:ascii="仿宋" w:hAnsi="仿宋" w:eastAsia="仿宋" w:cs="仿宋"/>
                <w:spacing w:val="-13"/>
                <w:sz w:val="24"/>
                <w:szCs w:val="24"/>
              </w:rPr>
              <w:t>……</w:t>
            </w:r>
          </w:p>
        </w:tc>
        <w:tc>
          <w:tcPr>
            <w:tcW w:w="7373" w:type="dxa"/>
            <w:vAlign w:val="top"/>
          </w:tcPr>
          <w:p>
            <w:pPr>
              <w:spacing w:before="67" w:line="189" w:lineRule="auto"/>
              <w:ind w:firstLine="131"/>
              <w:rPr>
                <w:rFonts w:ascii="仿宋" w:hAnsi="仿宋" w:eastAsia="仿宋" w:cs="仿宋"/>
                <w:sz w:val="24"/>
                <w:szCs w:val="24"/>
              </w:rPr>
            </w:pPr>
            <w:r>
              <w:rPr>
                <w:rFonts w:ascii="仿宋" w:hAnsi="仿宋" w:eastAsia="仿宋" w:cs="仿宋"/>
                <w:spacing w:val="-11"/>
                <w:sz w:val="24"/>
                <w:szCs w:val="24"/>
                <w14:textOutline w14:w="4358" w14:cap="sq" w14:cmpd="sng">
                  <w14:solidFill>
                    <w14:srgbClr w14:val="000000"/>
                  </w14:solidFill>
                  <w14:prstDash w14:val="solid"/>
                  <w14:bevel/>
                </w14:textOutline>
              </w:rPr>
              <w:t>1.</w:t>
            </w:r>
            <w:r>
              <w:rPr>
                <w:rFonts w:ascii="仿宋" w:hAnsi="仿宋" w:eastAsia="仿宋" w:cs="仿宋"/>
                <w:spacing w:val="20"/>
                <w:sz w:val="24"/>
                <w:szCs w:val="24"/>
              </w:rPr>
              <w:t xml:space="preserve"> </w:t>
            </w:r>
            <w:r>
              <w:rPr>
                <w:rFonts w:ascii="仿宋" w:hAnsi="仿宋" w:eastAsia="仿宋" w:cs="仿宋"/>
                <w:spacing w:val="-11"/>
                <w:sz w:val="24"/>
                <w:szCs w:val="24"/>
                <w14:textOutline w14:w="4358" w14:cap="sq" w14:cmpd="sng">
                  <w14:solidFill>
                    <w14:srgbClr w14:val="000000"/>
                  </w14:solidFill>
                  <w14:prstDash w14:val="solid"/>
                  <w14:bevel/>
                </w14:textOutline>
              </w:rPr>
              <w:t>供配电设备房（站点）</w:t>
            </w:r>
            <w:r>
              <w:rPr>
                <w:rFonts w:ascii="仿宋" w:hAnsi="仿宋" w:eastAsia="仿宋" w:cs="仿宋"/>
                <w:spacing w:val="10"/>
                <w:sz w:val="24"/>
                <w:szCs w:val="24"/>
              </w:rPr>
              <w:t xml:space="preserve"> </w:t>
            </w:r>
            <w:r>
              <w:rPr>
                <w:rFonts w:ascii="仿宋" w:hAnsi="仿宋" w:eastAsia="仿宋" w:cs="仿宋"/>
                <w:spacing w:val="-11"/>
                <w:sz w:val="24"/>
                <w:szCs w:val="24"/>
                <w14:textOutline w14:w="4358" w14:cap="sq" w14:cmpd="sng">
                  <w14:solidFill>
                    <w14:srgbClr w14:val="000000"/>
                  </w14:solidFill>
                  <w14:prstDash w14:val="solid"/>
                  <w14:bevel/>
                </w14:textOutline>
              </w:rPr>
              <w:t>管控：</w:t>
            </w:r>
          </w:p>
          <w:p>
            <w:pPr>
              <w:spacing w:before="95" w:line="237" w:lineRule="auto"/>
              <w:ind w:left="121" w:right="35"/>
              <w:rPr>
                <w:rFonts w:ascii="仿宋" w:hAnsi="仿宋" w:eastAsia="仿宋" w:cs="仿宋"/>
                <w:sz w:val="24"/>
                <w:szCs w:val="24"/>
              </w:rPr>
            </w:pPr>
            <w:r>
              <w:rPr>
                <w:rFonts w:ascii="仿宋" w:hAnsi="仿宋" w:eastAsia="仿宋" w:cs="仿宋"/>
                <w:spacing w:val="-11"/>
                <w:w w:val="96"/>
                <w:sz w:val="24"/>
                <w:szCs w:val="24"/>
              </w:rPr>
              <w:t>（1）干净整洁、锁闭牢靠；进门处配置挡鼠板；通风</w:t>
            </w:r>
            <w:r>
              <w:rPr>
                <w:rFonts w:ascii="仿宋" w:hAnsi="仿宋" w:eastAsia="仿宋" w:cs="仿宋"/>
                <w:spacing w:val="-61"/>
                <w:sz w:val="24"/>
                <w:szCs w:val="24"/>
              </w:rPr>
              <w:t xml:space="preserve"> </w:t>
            </w:r>
            <w:r>
              <w:rPr>
                <w:rFonts w:ascii="仿宋" w:hAnsi="仿宋" w:eastAsia="仿宋" w:cs="仿宋"/>
                <w:spacing w:val="-11"/>
                <w:w w:val="96"/>
                <w:sz w:val="24"/>
                <w:szCs w:val="24"/>
              </w:rPr>
              <w:t>口防小动物进</w:t>
            </w:r>
            <w:r>
              <w:rPr>
                <w:rFonts w:ascii="仿宋" w:hAnsi="仿宋" w:eastAsia="仿宋" w:cs="仿宋"/>
                <w:spacing w:val="-17"/>
                <w:sz w:val="24"/>
                <w:szCs w:val="24"/>
              </w:rPr>
              <w:t>入措施齐全；管道、沟、桥架安全防护措施（穿墙</w:t>
            </w:r>
            <w:r>
              <w:rPr>
                <w:rFonts w:ascii="仿宋" w:hAnsi="仿宋" w:eastAsia="仿宋" w:cs="仿宋"/>
                <w:spacing w:val="-61"/>
                <w:sz w:val="24"/>
                <w:szCs w:val="24"/>
              </w:rPr>
              <w:t xml:space="preserve"> </w:t>
            </w:r>
            <w:r>
              <w:rPr>
                <w:rFonts w:ascii="仿宋" w:hAnsi="仿宋" w:eastAsia="仿宋" w:cs="仿宋"/>
                <w:spacing w:val="-17"/>
                <w:sz w:val="24"/>
                <w:szCs w:val="24"/>
              </w:rPr>
              <w:t>口封堵严密）</w:t>
            </w:r>
            <w:r>
              <w:rPr>
                <w:rFonts w:ascii="仿宋" w:hAnsi="仿宋" w:eastAsia="仿宋" w:cs="仿宋"/>
                <w:spacing w:val="-46"/>
                <w:sz w:val="24"/>
                <w:szCs w:val="24"/>
              </w:rPr>
              <w:t xml:space="preserve"> </w:t>
            </w:r>
            <w:r>
              <w:rPr>
                <w:rFonts w:ascii="仿宋" w:hAnsi="仿宋" w:eastAsia="仿宋" w:cs="仿宋"/>
                <w:spacing w:val="-17"/>
                <w:sz w:val="24"/>
                <w:szCs w:val="24"/>
              </w:rPr>
              <w:t>牢固；</w:t>
            </w:r>
            <w:r>
              <w:rPr>
                <w:rFonts w:ascii="仿宋" w:hAnsi="仿宋" w:eastAsia="仿宋" w:cs="仿宋"/>
                <w:spacing w:val="-9"/>
                <w:sz w:val="24"/>
                <w:szCs w:val="24"/>
              </w:rPr>
              <w:t>照度、温度和湿度符合要求；应急逃生通道通畅。</w:t>
            </w:r>
          </w:p>
          <w:p>
            <w:pPr>
              <w:spacing w:before="93" w:line="226" w:lineRule="auto"/>
              <w:ind w:left="121" w:right="182"/>
              <w:rPr>
                <w:rFonts w:ascii="仿宋" w:hAnsi="仿宋" w:eastAsia="仿宋" w:cs="仿宋"/>
                <w:sz w:val="24"/>
                <w:szCs w:val="24"/>
              </w:rPr>
            </w:pPr>
            <w:r>
              <w:rPr>
                <w:rFonts w:ascii="仿宋" w:hAnsi="仿宋" w:eastAsia="仿宋" w:cs="仿宋"/>
                <w:spacing w:val="-5"/>
                <w:sz w:val="24"/>
                <w:szCs w:val="24"/>
              </w:rPr>
              <w:t>（2）各设备房钥匙由值班人员专人负责，不得随意配制。无人时应</w:t>
            </w:r>
            <w:r>
              <w:rPr>
                <w:rFonts w:ascii="仿宋" w:hAnsi="仿宋" w:eastAsia="仿宋" w:cs="仿宋"/>
                <w:spacing w:val="-1"/>
                <w:sz w:val="24"/>
                <w:szCs w:val="24"/>
              </w:rPr>
              <w:t>锁好门窗。交接班时钥匙必须一起交接并作好记录。</w:t>
            </w:r>
          </w:p>
          <w:p>
            <w:pPr>
              <w:spacing w:before="92" w:line="189" w:lineRule="auto"/>
              <w:ind w:firstLine="121"/>
              <w:rPr>
                <w:rFonts w:ascii="仿宋" w:hAnsi="仿宋" w:eastAsia="仿宋" w:cs="仿宋"/>
                <w:sz w:val="24"/>
                <w:szCs w:val="24"/>
              </w:rPr>
            </w:pPr>
            <w:r>
              <w:rPr>
                <w:rFonts w:ascii="仿宋" w:hAnsi="仿宋" w:eastAsia="仿宋" w:cs="仿宋"/>
                <w:spacing w:val="-7"/>
                <w:sz w:val="24"/>
                <w:szCs w:val="24"/>
              </w:rPr>
              <w:t>（3）绝缘胶垫、绝缘工具齐全，且检测合格。</w:t>
            </w:r>
          </w:p>
          <w:p>
            <w:pPr>
              <w:spacing w:before="94" w:line="226" w:lineRule="auto"/>
              <w:ind w:left="125" w:right="182" w:hanging="4"/>
              <w:rPr>
                <w:rFonts w:ascii="仿宋" w:hAnsi="仿宋" w:eastAsia="仿宋" w:cs="仿宋"/>
                <w:sz w:val="24"/>
                <w:szCs w:val="24"/>
              </w:rPr>
            </w:pPr>
            <w:r>
              <w:rPr>
                <w:rFonts w:ascii="仿宋" w:hAnsi="仿宋" w:eastAsia="仿宋" w:cs="仿宋"/>
                <w:spacing w:val="-11"/>
                <w:sz w:val="24"/>
                <w:szCs w:val="24"/>
              </w:rPr>
              <w:t>（4）火灾报警设备和灭火设备功能完好；</w:t>
            </w:r>
            <w:r>
              <w:rPr>
                <w:rFonts w:ascii="仿宋" w:hAnsi="仿宋" w:eastAsia="仿宋" w:cs="仿宋"/>
                <w:spacing w:val="60"/>
                <w:sz w:val="24"/>
                <w:szCs w:val="24"/>
              </w:rPr>
              <w:t xml:space="preserve"> </w:t>
            </w:r>
            <w:r>
              <w:rPr>
                <w:rFonts w:ascii="仿宋" w:hAnsi="仿宋" w:eastAsia="仿宋" w:cs="仿宋"/>
                <w:spacing w:val="-11"/>
                <w:sz w:val="24"/>
                <w:szCs w:val="24"/>
              </w:rPr>
              <w:t>消防电话和应急照明功能</w:t>
            </w:r>
            <w:r>
              <w:rPr>
                <w:rFonts w:ascii="仿宋" w:hAnsi="仿宋" w:eastAsia="仿宋" w:cs="仿宋"/>
                <w:spacing w:val="-7"/>
                <w:sz w:val="24"/>
                <w:szCs w:val="24"/>
              </w:rPr>
              <w:t>完好。</w:t>
            </w:r>
          </w:p>
          <w:p>
            <w:pPr>
              <w:spacing w:before="92" w:line="238" w:lineRule="auto"/>
              <w:ind w:left="122" w:right="103" w:hanging="1"/>
              <w:rPr>
                <w:rFonts w:ascii="仿宋" w:hAnsi="仿宋" w:eastAsia="仿宋" w:cs="仿宋"/>
                <w:sz w:val="24"/>
                <w:szCs w:val="24"/>
              </w:rPr>
            </w:pPr>
            <w:r>
              <w:rPr>
                <w:rFonts w:ascii="仿宋" w:hAnsi="仿宋" w:eastAsia="仿宋" w:cs="仿宋"/>
                <w:spacing w:val="-5"/>
                <w:sz w:val="24"/>
                <w:szCs w:val="24"/>
              </w:rPr>
              <w:t>（5）供配电系统图、规章制度、应急管理制度、作业人员有效特种</w:t>
            </w:r>
            <w:r>
              <w:rPr>
                <w:rFonts w:ascii="仿宋" w:hAnsi="仿宋" w:eastAsia="仿宋" w:cs="仿宋"/>
                <w:spacing w:val="-12"/>
                <w:sz w:val="24"/>
                <w:szCs w:val="24"/>
              </w:rPr>
              <w:t>作业证上墙张贴齐全、规范；各种机房（站点）</w:t>
            </w:r>
            <w:r>
              <w:rPr>
                <w:rFonts w:ascii="仿宋" w:hAnsi="仿宋" w:eastAsia="仿宋" w:cs="仿宋"/>
                <w:spacing w:val="-13"/>
                <w:sz w:val="24"/>
                <w:szCs w:val="24"/>
              </w:rPr>
              <w:t xml:space="preserve"> </w:t>
            </w:r>
            <w:r>
              <w:rPr>
                <w:rFonts w:ascii="仿宋" w:hAnsi="仿宋" w:eastAsia="仿宋" w:cs="仿宋"/>
                <w:spacing w:val="-12"/>
                <w:sz w:val="24"/>
                <w:szCs w:val="24"/>
              </w:rPr>
              <w:t>和设备标识牌．铭牌</w:t>
            </w:r>
            <w:r>
              <w:rPr>
                <w:rFonts w:ascii="仿宋" w:hAnsi="仿宋" w:eastAsia="仿宋" w:cs="仿宋"/>
                <w:spacing w:val="-13"/>
                <w:sz w:val="24"/>
                <w:szCs w:val="24"/>
              </w:rPr>
              <w:t>齐全完整；警示标识、标线清晰。</w:t>
            </w:r>
          </w:p>
          <w:p>
            <w:pPr>
              <w:spacing w:before="92" w:line="189" w:lineRule="auto"/>
              <w:ind w:firstLine="11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2．供配电设施设备管控：</w:t>
            </w:r>
          </w:p>
          <w:p>
            <w:pPr>
              <w:spacing w:before="96" w:line="237" w:lineRule="auto"/>
              <w:ind w:left="122" w:right="103" w:hanging="1"/>
              <w:rPr>
                <w:rFonts w:ascii="仿宋" w:hAnsi="仿宋" w:eastAsia="仿宋" w:cs="仿宋"/>
                <w:sz w:val="24"/>
                <w:szCs w:val="24"/>
              </w:rPr>
            </w:pPr>
            <w:r>
              <w:rPr>
                <w:rFonts w:ascii="仿宋" w:hAnsi="仿宋" w:eastAsia="仿宋" w:cs="仿宋"/>
                <w:spacing w:val="-4"/>
                <w:sz w:val="24"/>
                <w:szCs w:val="24"/>
              </w:rPr>
              <w:t>（1）变压器、配电柜、电源柜等供配电设施设备运行正常，声音、</w:t>
            </w:r>
            <w:r>
              <w:rPr>
                <w:rFonts w:ascii="仿宋" w:hAnsi="仿宋" w:eastAsia="仿宋" w:cs="仿宋"/>
                <w:spacing w:val="-19"/>
                <w:sz w:val="24"/>
                <w:szCs w:val="24"/>
              </w:rPr>
              <w:t>温度正常，无异味异响；各种仪表指示正常；避雷装置接地良好；机</w:t>
            </w:r>
            <w:r>
              <w:rPr>
                <w:rFonts w:ascii="仿宋" w:hAnsi="仿宋" w:eastAsia="仿宋" w:cs="仿宋"/>
                <w:spacing w:val="-2"/>
                <w:sz w:val="24"/>
                <w:szCs w:val="24"/>
              </w:rPr>
              <w:t>柜内无杂物、异物，卫生良好。</w:t>
            </w:r>
          </w:p>
          <w:p>
            <w:pPr>
              <w:spacing w:before="97" w:line="243" w:lineRule="auto"/>
              <w:ind w:left="123" w:right="21" w:hanging="2"/>
              <w:rPr>
                <w:rFonts w:ascii="仿宋" w:hAnsi="仿宋" w:eastAsia="仿宋" w:cs="仿宋"/>
                <w:sz w:val="24"/>
                <w:szCs w:val="24"/>
              </w:rPr>
            </w:pPr>
            <w:r>
              <w:rPr>
                <w:rFonts w:ascii="仿宋" w:hAnsi="仿宋" w:eastAsia="仿宋" w:cs="仿宋"/>
                <w:spacing w:val="-11"/>
                <w:sz w:val="24"/>
                <w:szCs w:val="24"/>
              </w:rPr>
              <w:t>（2）拉线和板桩完好，绑线紧固；导线接线良好，绝缘无破损，无</w:t>
            </w:r>
            <w:r>
              <w:rPr>
                <w:rFonts w:ascii="仿宋" w:hAnsi="仿宋" w:eastAsia="仿宋" w:cs="仿宋"/>
                <w:spacing w:val="-17"/>
                <w:sz w:val="24"/>
                <w:szCs w:val="24"/>
              </w:rPr>
              <w:t>过热或烧伤的痕迹；电缆头、瓷套管无破损和放电痕迹；电缆沟盖板、</w:t>
            </w:r>
            <w:r>
              <w:rPr>
                <w:rFonts w:ascii="仿宋" w:hAnsi="仿宋" w:eastAsia="仿宋" w:cs="仿宋"/>
                <w:spacing w:val="-8"/>
                <w:sz w:val="24"/>
                <w:szCs w:val="24"/>
              </w:rPr>
              <w:t>防水完好，线缆固定可靠，路线标桩完整，电缆沟无积水，接地良好；</w:t>
            </w:r>
            <w:r>
              <w:rPr>
                <w:rFonts w:ascii="仿宋" w:hAnsi="仿宋" w:eastAsia="仿宋" w:cs="仿宋"/>
                <w:spacing w:val="-2"/>
                <w:sz w:val="24"/>
                <w:szCs w:val="24"/>
              </w:rPr>
              <w:t>电缆沟和夹层照明完好。</w:t>
            </w:r>
          </w:p>
        </w:tc>
        <w:tc>
          <w:tcPr>
            <w:tcW w:w="1066" w:type="dxa"/>
            <w:vAlign w:val="top"/>
          </w:tcPr>
          <w:p>
            <w:pPr>
              <w:rPr>
                <w:rFonts w:ascii="宋体"/>
                <w:sz w:val="21"/>
              </w:rPr>
            </w:pPr>
          </w:p>
        </w:tc>
      </w:tr>
    </w:tbl>
    <w:p>
      <w:pPr>
        <w:rPr>
          <w:rFonts w:ascii="宋体"/>
          <w:sz w:val="21"/>
        </w:rPr>
      </w:pPr>
    </w:p>
    <w:p>
      <w:pPr>
        <w:sectPr>
          <w:footerReference r:id="rId12" w:type="default"/>
          <w:pgSz w:w="16839" w:h="11906"/>
          <w:pgMar w:top="1012" w:right="862" w:bottom="1225" w:left="1086" w:header="0" w:footer="103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23"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8" w:line="237" w:lineRule="auto"/>
              <w:ind w:left="120" w:right="103"/>
              <w:rPr>
                <w:rFonts w:ascii="仿宋" w:hAnsi="仿宋" w:eastAsia="仿宋" w:cs="仿宋"/>
                <w:sz w:val="24"/>
                <w:szCs w:val="24"/>
              </w:rPr>
            </w:pPr>
            <w:r>
              <w:rPr>
                <w:rFonts w:ascii="仿宋" w:hAnsi="仿宋" w:eastAsia="仿宋" w:cs="仿宋"/>
                <w:spacing w:val="-5"/>
                <w:sz w:val="24"/>
                <w:szCs w:val="24"/>
              </w:rPr>
              <w:t>（3）制定供配电系统维护保养计划，每年至少进行一次计划检修保</w:t>
            </w:r>
            <w:r>
              <w:rPr>
                <w:rFonts w:ascii="仿宋" w:hAnsi="仿宋" w:eastAsia="仿宋" w:cs="仿宋"/>
                <w:spacing w:val="-2"/>
                <w:sz w:val="24"/>
                <w:szCs w:val="24"/>
              </w:rPr>
              <w:t>养，并依照计划规定时间、人员、保养内容、工作规程及安全防护措施等认真组织进行保养。</w:t>
            </w:r>
          </w:p>
          <w:p>
            <w:pPr>
              <w:spacing w:before="95" w:line="237" w:lineRule="auto"/>
              <w:ind w:left="121" w:right="21"/>
              <w:rPr>
                <w:rFonts w:ascii="仿宋" w:hAnsi="仿宋" w:eastAsia="仿宋" w:cs="仿宋"/>
                <w:sz w:val="24"/>
                <w:szCs w:val="24"/>
              </w:rPr>
            </w:pPr>
            <w:r>
              <w:rPr>
                <w:rFonts w:ascii="仿宋" w:hAnsi="仿宋" w:eastAsia="仿宋" w:cs="仿宋"/>
                <w:spacing w:val="-12"/>
                <w:sz w:val="24"/>
                <w:szCs w:val="24"/>
              </w:rPr>
              <w:t>（4）定期对变配电设备按规程进行预防性试验和测试：检测避雷器、</w:t>
            </w:r>
            <w:r>
              <w:rPr>
                <w:rFonts w:ascii="仿宋" w:hAnsi="仿宋" w:eastAsia="仿宋" w:cs="仿宋"/>
                <w:spacing w:val="-2"/>
                <w:sz w:val="24"/>
                <w:szCs w:val="24"/>
              </w:rPr>
              <w:t>高压电缆及柜体耐压试验、绝缘等级测试、二次保护预防性测试、接</w:t>
            </w:r>
            <w:r>
              <w:rPr>
                <w:rFonts w:ascii="仿宋" w:hAnsi="仿宋" w:eastAsia="仿宋" w:cs="仿宋"/>
                <w:spacing w:val="-10"/>
                <w:sz w:val="24"/>
                <w:szCs w:val="24"/>
              </w:rPr>
              <w:t>地测试等（专业公司实施）。</w:t>
            </w:r>
          </w:p>
          <w:p>
            <w:pPr>
              <w:spacing w:before="93" w:line="226" w:lineRule="auto"/>
              <w:ind w:left="121" w:right="232"/>
              <w:rPr>
                <w:rFonts w:ascii="仿宋" w:hAnsi="仿宋" w:eastAsia="仿宋" w:cs="仿宋"/>
                <w:sz w:val="24"/>
                <w:szCs w:val="24"/>
              </w:rPr>
            </w:pPr>
            <w:r>
              <w:rPr>
                <w:rFonts w:ascii="仿宋" w:hAnsi="仿宋" w:eastAsia="仿宋" w:cs="仿宋"/>
                <w:spacing w:val="-7"/>
                <w:sz w:val="24"/>
                <w:szCs w:val="24"/>
              </w:rPr>
              <w:t>（5）供配电设施设备交由专业公司维护保养和进行预防性测试的，</w:t>
            </w:r>
            <w:r>
              <w:rPr>
                <w:rFonts w:hint="eastAsia" w:ascii="仿宋" w:hAnsi="仿宋" w:eastAsia="仿宋" w:cs="仿宋"/>
                <w:spacing w:val="-7"/>
                <w:sz w:val="24"/>
                <w:szCs w:val="24"/>
                <w:lang w:val="en-US" w:eastAsia="zh-CN"/>
              </w:rPr>
              <w:t>应</w:t>
            </w:r>
            <w:r>
              <w:rPr>
                <w:rFonts w:ascii="仿宋" w:hAnsi="仿宋" w:eastAsia="仿宋" w:cs="仿宋"/>
                <w:spacing w:val="-1"/>
                <w:sz w:val="24"/>
                <w:szCs w:val="24"/>
              </w:rPr>
              <w:t>对其安全生产管理工作进行监督、检查。</w:t>
            </w:r>
          </w:p>
          <w:p>
            <w:pPr>
              <w:spacing w:before="91" w:line="238" w:lineRule="auto"/>
              <w:ind w:left="120" w:right="103"/>
              <w:rPr>
                <w:rFonts w:ascii="仿宋" w:hAnsi="仿宋" w:eastAsia="仿宋" w:cs="仿宋"/>
                <w:sz w:val="24"/>
                <w:szCs w:val="24"/>
              </w:rPr>
            </w:pPr>
            <w:r>
              <w:rPr>
                <w:rFonts w:ascii="仿宋" w:hAnsi="仿宋" w:eastAsia="仿宋" w:cs="仿宋"/>
                <w:spacing w:val="-5"/>
                <w:sz w:val="24"/>
                <w:szCs w:val="24"/>
              </w:rPr>
              <w:t>（6）必要时对电气各项指标参数依据设备说明和行业规定进行仪器</w:t>
            </w:r>
            <w:r>
              <w:rPr>
                <w:rFonts w:ascii="仿宋" w:hAnsi="仿宋" w:eastAsia="仿宋" w:cs="仿宋"/>
                <w:spacing w:val="-2"/>
                <w:sz w:val="24"/>
                <w:szCs w:val="24"/>
              </w:rPr>
              <w:t>检测，把接地电阻值、温升、噪音变化、电流、电压指示不准、电容</w:t>
            </w:r>
            <w:r>
              <w:rPr>
                <w:rFonts w:ascii="仿宋" w:hAnsi="仿宋" w:eastAsia="仿宋" w:cs="仿宋"/>
                <w:spacing w:val="-1"/>
                <w:sz w:val="24"/>
                <w:szCs w:val="24"/>
              </w:rPr>
              <w:t>器容量下降等老化和将要失效的元器件进行更换。</w:t>
            </w:r>
          </w:p>
          <w:p>
            <w:pPr>
              <w:spacing w:before="93" w:line="189" w:lineRule="auto"/>
              <w:ind w:firstLine="11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3、作业行为安全管控：</w:t>
            </w:r>
          </w:p>
          <w:p>
            <w:pPr>
              <w:spacing w:before="94" w:line="226" w:lineRule="auto"/>
              <w:ind w:left="122" w:right="182" w:hanging="1"/>
              <w:rPr>
                <w:rFonts w:ascii="仿宋" w:hAnsi="仿宋" w:eastAsia="仿宋" w:cs="仿宋"/>
                <w:sz w:val="24"/>
                <w:szCs w:val="24"/>
              </w:rPr>
            </w:pPr>
            <w:r>
              <w:rPr>
                <w:rFonts w:ascii="仿宋" w:hAnsi="仿宋" w:eastAsia="仿宋" w:cs="仿宋"/>
                <w:spacing w:val="-6"/>
                <w:sz w:val="24"/>
                <w:szCs w:val="24"/>
              </w:rPr>
              <w:t>（1）员工必须树立安全防范意识，认真执行安全生产规章制度和设</w:t>
            </w:r>
            <w:r>
              <w:rPr>
                <w:rFonts w:ascii="仿宋" w:hAnsi="仿宋" w:eastAsia="仿宋" w:cs="仿宋"/>
                <w:spacing w:val="-2"/>
                <w:sz w:val="24"/>
                <w:szCs w:val="24"/>
              </w:rPr>
              <w:t>备管理安全技术规程。</w:t>
            </w:r>
          </w:p>
          <w:p>
            <w:pPr>
              <w:spacing w:before="94" w:line="225" w:lineRule="auto"/>
              <w:ind w:left="121" w:right="182"/>
              <w:rPr>
                <w:rFonts w:ascii="仿宋" w:hAnsi="仿宋" w:eastAsia="仿宋" w:cs="仿宋"/>
                <w:sz w:val="24"/>
                <w:szCs w:val="24"/>
              </w:rPr>
            </w:pPr>
            <w:r>
              <w:rPr>
                <w:rFonts w:ascii="仿宋" w:hAnsi="仿宋" w:eastAsia="仿宋" w:cs="仿宋"/>
                <w:spacing w:val="-5"/>
                <w:sz w:val="24"/>
                <w:szCs w:val="24"/>
              </w:rPr>
              <w:t>（2）未经批准，除专业操作人员，任何人不得进入变配电房等各要</w:t>
            </w:r>
            <w:r>
              <w:rPr>
                <w:rFonts w:ascii="仿宋" w:hAnsi="仿宋" w:eastAsia="仿宋" w:cs="仿宋"/>
                <w:spacing w:val="-4"/>
                <w:sz w:val="24"/>
                <w:szCs w:val="24"/>
              </w:rPr>
              <w:t>害部位。</w:t>
            </w:r>
          </w:p>
          <w:p>
            <w:pPr>
              <w:spacing w:before="95" w:line="225" w:lineRule="auto"/>
              <w:ind w:left="121" w:right="182"/>
              <w:rPr>
                <w:rFonts w:ascii="仿宋" w:hAnsi="仿宋" w:eastAsia="仿宋" w:cs="仿宋"/>
                <w:sz w:val="24"/>
                <w:szCs w:val="24"/>
              </w:rPr>
            </w:pPr>
            <w:r>
              <w:rPr>
                <w:rFonts w:ascii="仿宋" w:hAnsi="仿宋" w:eastAsia="仿宋" w:cs="仿宋"/>
                <w:spacing w:val="-5"/>
                <w:sz w:val="24"/>
                <w:szCs w:val="24"/>
              </w:rPr>
              <w:t>（3）各操作间、变配电室、机房等要害部位禁止吸烟，严禁携带易</w:t>
            </w:r>
            <w:r>
              <w:rPr>
                <w:rFonts w:ascii="仿宋" w:hAnsi="仿宋" w:eastAsia="仿宋" w:cs="仿宋"/>
                <w:spacing w:val="-1"/>
                <w:sz w:val="24"/>
                <w:szCs w:val="24"/>
              </w:rPr>
              <w:t>燃易爆物品进入变配电室、发电机房等要害部位。</w:t>
            </w:r>
          </w:p>
          <w:p>
            <w:pPr>
              <w:spacing w:before="95" w:line="237" w:lineRule="auto"/>
              <w:ind w:left="120" w:right="112"/>
              <w:rPr>
                <w:rFonts w:ascii="仿宋" w:hAnsi="仿宋" w:eastAsia="仿宋" w:cs="仿宋"/>
                <w:sz w:val="24"/>
                <w:szCs w:val="24"/>
              </w:rPr>
            </w:pPr>
            <w:r>
              <w:rPr>
                <w:rFonts w:ascii="仿宋" w:hAnsi="仿宋" w:eastAsia="仿宋" w:cs="仿宋"/>
                <w:spacing w:val="-5"/>
                <w:sz w:val="24"/>
                <w:szCs w:val="24"/>
              </w:rPr>
              <w:t>（4）各级人员必须严格按照安全技术规程进行设备巡查、运行、检</w:t>
            </w:r>
            <w:r>
              <w:rPr>
                <w:rFonts w:ascii="仿宋" w:hAnsi="仿宋" w:eastAsia="仿宋" w:cs="仿宋"/>
                <w:spacing w:val="-3"/>
                <w:sz w:val="24"/>
                <w:szCs w:val="24"/>
              </w:rPr>
              <w:t>修，认真检查所管辖设备安全运行状态及所属机房范围的安全状况，</w:t>
            </w:r>
            <w:r>
              <w:rPr>
                <w:rFonts w:ascii="仿宋" w:hAnsi="仿宋" w:eastAsia="仿宋" w:cs="仿宋"/>
                <w:spacing w:val="25"/>
                <w:sz w:val="24"/>
                <w:szCs w:val="24"/>
              </w:rPr>
              <w:t xml:space="preserve"> </w:t>
            </w:r>
            <w:r>
              <w:rPr>
                <w:rFonts w:ascii="仿宋" w:hAnsi="仿宋" w:eastAsia="仿宋" w:cs="仿宋"/>
                <w:spacing w:val="-2"/>
                <w:sz w:val="24"/>
                <w:szCs w:val="24"/>
              </w:rPr>
              <w:t>一旦发现不安全因素，及时报告。</w:t>
            </w:r>
          </w:p>
          <w:p>
            <w:pPr>
              <w:spacing w:before="94" w:line="226" w:lineRule="auto"/>
              <w:ind w:left="126" w:right="21" w:hanging="5"/>
              <w:rPr>
                <w:rFonts w:ascii="仿宋" w:hAnsi="仿宋" w:eastAsia="仿宋" w:cs="仿宋"/>
                <w:sz w:val="24"/>
                <w:szCs w:val="24"/>
              </w:rPr>
            </w:pPr>
            <w:r>
              <w:rPr>
                <w:rFonts w:ascii="仿宋" w:hAnsi="仿宋" w:eastAsia="仿宋" w:cs="仿宋"/>
                <w:spacing w:val="-11"/>
                <w:sz w:val="24"/>
                <w:szCs w:val="24"/>
              </w:rPr>
              <w:t>（5）维护保养，需进行如：动火作业、高空作业、有限空间作业等</w:t>
            </w:r>
            <w:r>
              <w:rPr>
                <w:rFonts w:ascii="仿宋" w:hAnsi="仿宋" w:eastAsia="仿宋" w:cs="仿宋"/>
                <w:spacing w:val="-8"/>
                <w:sz w:val="24"/>
                <w:szCs w:val="24"/>
              </w:rPr>
              <w:t>危险作业时，必须办理作业票审批，并做好各类防护设备、器具准备、</w:t>
            </w:r>
          </w:p>
        </w:tc>
        <w:tc>
          <w:tcPr>
            <w:tcW w:w="1066" w:type="dxa"/>
            <w:vAlign w:val="top"/>
          </w:tcPr>
          <w:p>
            <w:pPr>
              <w:rPr>
                <w:rFonts w:ascii="宋体"/>
                <w:sz w:val="21"/>
              </w:rPr>
            </w:pPr>
          </w:p>
        </w:tc>
      </w:tr>
    </w:tbl>
    <w:p>
      <w:pPr>
        <w:rPr>
          <w:rFonts w:ascii="宋体"/>
          <w:sz w:val="21"/>
        </w:rPr>
      </w:pPr>
    </w:p>
    <w:p>
      <w:pPr>
        <w:sectPr>
          <w:footerReference r:id="rId13" w:type="default"/>
          <w:pgSz w:w="16839" w:h="11906"/>
          <w:pgMar w:top="1012" w:right="862" w:bottom="1225" w:left="1086" w:header="0" w:footer="103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99"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7" w:line="189" w:lineRule="auto"/>
              <w:ind w:firstLine="124"/>
              <w:rPr>
                <w:rFonts w:ascii="仿宋" w:hAnsi="仿宋" w:eastAsia="仿宋" w:cs="仿宋"/>
                <w:sz w:val="24"/>
                <w:szCs w:val="24"/>
              </w:rPr>
            </w:pPr>
            <w:r>
              <w:rPr>
                <w:rFonts w:ascii="仿宋" w:hAnsi="仿宋" w:eastAsia="仿宋" w:cs="仿宋"/>
                <w:spacing w:val="-1"/>
                <w:sz w:val="24"/>
                <w:szCs w:val="24"/>
              </w:rPr>
              <w:t>安全技术交底、落实现场监护后，方可作业。</w:t>
            </w:r>
          </w:p>
          <w:p>
            <w:pPr>
              <w:spacing w:before="136" w:line="180" w:lineRule="auto"/>
              <w:ind w:firstLine="112"/>
              <w:rPr>
                <w:rFonts w:ascii="仿宋" w:hAnsi="仿宋" w:eastAsia="仿宋" w:cs="仿宋"/>
                <w:sz w:val="24"/>
                <w:szCs w:val="24"/>
              </w:rPr>
            </w:pPr>
            <w:r>
              <w:rPr>
                <w:rFonts w:ascii="仿宋" w:hAnsi="仿宋" w:eastAsia="仿宋" w:cs="仿宋"/>
                <w:spacing w:val="-9"/>
                <w:sz w:val="24"/>
                <w:szCs w:val="24"/>
              </w:rPr>
              <w:t>4.</w:t>
            </w:r>
            <w:r>
              <w:rPr>
                <w:rFonts w:ascii="仿宋" w:hAnsi="仿宋" w:eastAsia="仿宋" w:cs="仿宋"/>
                <w:spacing w:val="28"/>
                <w:sz w:val="24"/>
                <w:szCs w:val="24"/>
              </w:rPr>
              <w:t xml:space="preserve"> </w:t>
            </w:r>
            <w:r>
              <w:rPr>
                <w:rFonts w:ascii="仿宋" w:hAnsi="仿宋" w:eastAsia="仿宋" w:cs="仿宋"/>
                <w:spacing w:val="-9"/>
                <w:sz w:val="24"/>
                <w:szCs w:val="24"/>
              </w:rPr>
              <w:t>……</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04" w:hRule="atLeast"/>
        </w:trPr>
        <w:tc>
          <w:tcPr>
            <w:tcW w:w="1046" w:type="dxa"/>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78" w:line="180" w:lineRule="auto"/>
              <w:ind w:firstLine="122"/>
              <w:rPr>
                <w:rFonts w:ascii="宋体" w:hAnsi="宋体" w:eastAsia="宋体" w:cs="宋体"/>
                <w:sz w:val="24"/>
                <w:szCs w:val="24"/>
              </w:rPr>
            </w:pPr>
            <w:r>
              <w:rPr>
                <w:rFonts w:ascii="宋体" w:hAnsi="宋体" w:eastAsia="宋体" w:cs="宋体"/>
                <w:spacing w:val="-5"/>
                <w:sz w:val="24"/>
                <w:szCs w:val="24"/>
              </w:rPr>
              <w:t>3-2</w:t>
            </w:r>
          </w:p>
        </w:tc>
        <w:tc>
          <w:tcPr>
            <w:tcW w:w="1431" w:type="dxa"/>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79" w:line="187" w:lineRule="auto"/>
              <w:ind w:firstLine="121"/>
              <w:rPr>
                <w:rFonts w:ascii="黑体" w:hAnsi="黑体" w:eastAsia="黑体" w:cs="黑体"/>
                <w:sz w:val="24"/>
                <w:szCs w:val="24"/>
              </w:rPr>
            </w:pPr>
            <w:r>
              <w:rPr>
                <w:rFonts w:ascii="黑体" w:hAnsi="黑体" w:eastAsia="黑体" w:cs="黑体"/>
                <w:spacing w:val="-5"/>
                <w:sz w:val="24"/>
                <w:szCs w:val="24"/>
              </w:rPr>
              <w:t>弱电系统</w:t>
            </w:r>
          </w:p>
        </w:tc>
        <w:tc>
          <w:tcPr>
            <w:tcW w:w="1701" w:type="dxa"/>
            <w:vAlign w:val="top"/>
          </w:tcPr>
          <w:p>
            <w:pPr>
              <w:spacing w:line="265"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before="78" w:line="262" w:lineRule="auto"/>
              <w:ind w:left="118" w:right="152" w:firstLine="1"/>
              <w:rPr>
                <w:rFonts w:ascii="仿宋" w:hAnsi="仿宋" w:eastAsia="仿宋" w:cs="仿宋"/>
                <w:sz w:val="24"/>
                <w:szCs w:val="24"/>
              </w:rPr>
            </w:pPr>
            <w:r>
              <w:rPr>
                <w:rFonts w:ascii="仿宋" w:hAnsi="仿宋" w:eastAsia="仿宋" w:cs="仿宋"/>
                <w:spacing w:val="-3"/>
                <w:sz w:val="24"/>
                <w:szCs w:val="24"/>
              </w:rPr>
              <w:t>物业弱电系统</w:t>
            </w:r>
            <w:r>
              <w:rPr>
                <w:rFonts w:ascii="仿宋" w:hAnsi="仿宋" w:eastAsia="仿宋" w:cs="仿宋"/>
                <w:spacing w:val="1"/>
                <w:sz w:val="24"/>
                <w:szCs w:val="24"/>
              </w:rPr>
              <w:t xml:space="preserve"> </w:t>
            </w:r>
            <w:r>
              <w:rPr>
                <w:rFonts w:ascii="仿宋" w:hAnsi="仿宋" w:eastAsia="仿宋" w:cs="仿宋"/>
                <w:spacing w:val="-3"/>
                <w:sz w:val="24"/>
                <w:szCs w:val="24"/>
              </w:rPr>
              <w:t>主要涉及物业</w:t>
            </w:r>
            <w:r>
              <w:rPr>
                <w:rFonts w:ascii="仿宋" w:hAnsi="仿宋" w:eastAsia="仿宋" w:cs="仿宋"/>
                <w:spacing w:val="2"/>
                <w:sz w:val="24"/>
                <w:szCs w:val="24"/>
              </w:rPr>
              <w:t xml:space="preserve"> </w:t>
            </w:r>
            <w:r>
              <w:rPr>
                <w:rFonts w:ascii="仿宋" w:hAnsi="仿宋" w:eastAsia="仿宋" w:cs="仿宋"/>
                <w:spacing w:val="-3"/>
                <w:sz w:val="24"/>
                <w:szCs w:val="24"/>
              </w:rPr>
              <w:t>区域治安安全</w:t>
            </w:r>
            <w:r>
              <w:rPr>
                <w:rFonts w:ascii="仿宋" w:hAnsi="仿宋" w:eastAsia="仿宋" w:cs="仿宋"/>
                <w:spacing w:val="2"/>
                <w:sz w:val="24"/>
                <w:szCs w:val="24"/>
              </w:rPr>
              <w:t xml:space="preserve"> </w:t>
            </w:r>
            <w:r>
              <w:rPr>
                <w:rFonts w:ascii="仿宋" w:hAnsi="仿宋" w:eastAsia="仿宋" w:cs="仿宋"/>
                <w:spacing w:val="-3"/>
                <w:sz w:val="24"/>
                <w:szCs w:val="24"/>
              </w:rPr>
              <w:t>管理（可视监</w:t>
            </w:r>
            <w:r>
              <w:rPr>
                <w:rFonts w:ascii="仿宋" w:hAnsi="仿宋" w:eastAsia="仿宋" w:cs="仿宋"/>
                <w:spacing w:val="2"/>
                <w:sz w:val="24"/>
                <w:szCs w:val="24"/>
              </w:rPr>
              <w:t xml:space="preserve"> </w:t>
            </w:r>
            <w:r>
              <w:rPr>
                <w:rFonts w:ascii="仿宋" w:hAnsi="仿宋" w:eastAsia="仿宋" w:cs="仿宋"/>
                <w:spacing w:val="-3"/>
                <w:sz w:val="24"/>
                <w:szCs w:val="24"/>
              </w:rPr>
              <w:t>控系统、红外</w:t>
            </w:r>
            <w:r>
              <w:rPr>
                <w:rFonts w:ascii="仿宋" w:hAnsi="仿宋" w:eastAsia="仿宋" w:cs="仿宋"/>
                <w:spacing w:val="2"/>
                <w:sz w:val="24"/>
                <w:szCs w:val="24"/>
              </w:rPr>
              <w:t xml:space="preserve"> </w:t>
            </w:r>
            <w:r>
              <w:rPr>
                <w:rFonts w:ascii="仿宋" w:hAnsi="仿宋" w:eastAsia="仿宋" w:cs="仿宋"/>
                <w:spacing w:val="-3"/>
                <w:sz w:val="24"/>
                <w:szCs w:val="24"/>
              </w:rPr>
              <w:t>周界或电子围</w:t>
            </w:r>
            <w:r>
              <w:rPr>
                <w:rFonts w:ascii="仿宋" w:hAnsi="仿宋" w:eastAsia="仿宋" w:cs="仿宋"/>
                <w:spacing w:val="2"/>
                <w:sz w:val="24"/>
                <w:szCs w:val="24"/>
              </w:rPr>
              <w:t xml:space="preserve"> </w:t>
            </w:r>
            <w:r>
              <w:rPr>
                <w:rFonts w:ascii="仿宋" w:hAnsi="仿宋" w:eastAsia="仿宋" w:cs="仿宋"/>
                <w:spacing w:val="-3"/>
                <w:sz w:val="24"/>
                <w:szCs w:val="24"/>
              </w:rPr>
              <w:t>栏系统、各级</w:t>
            </w:r>
            <w:r>
              <w:rPr>
                <w:rFonts w:ascii="仿宋" w:hAnsi="仿宋" w:eastAsia="仿宋" w:cs="仿宋"/>
                <w:spacing w:val="2"/>
                <w:sz w:val="24"/>
                <w:szCs w:val="24"/>
              </w:rPr>
              <w:t xml:space="preserve"> </w:t>
            </w:r>
            <w:r>
              <w:rPr>
                <w:rFonts w:ascii="仿宋" w:hAnsi="仿宋" w:eastAsia="仿宋" w:cs="仿宋"/>
                <w:spacing w:val="-6"/>
                <w:sz w:val="24"/>
                <w:szCs w:val="24"/>
              </w:rPr>
              <w:t>门禁系统等）</w:t>
            </w:r>
            <w:r>
              <w:rPr>
                <w:rFonts w:ascii="仿宋" w:hAnsi="仿宋" w:eastAsia="仿宋" w:cs="仿宋"/>
                <w:spacing w:val="5"/>
                <w:sz w:val="24"/>
                <w:szCs w:val="24"/>
              </w:rPr>
              <w:t xml:space="preserve"> </w:t>
            </w:r>
            <w:r>
              <w:rPr>
                <w:rFonts w:ascii="仿宋" w:hAnsi="仿宋" w:eastAsia="仿宋" w:cs="仿宋"/>
                <w:spacing w:val="-3"/>
                <w:sz w:val="24"/>
                <w:szCs w:val="24"/>
              </w:rPr>
              <w:t>和车辆安全管</w:t>
            </w:r>
            <w:r>
              <w:rPr>
                <w:rFonts w:ascii="仿宋" w:hAnsi="仿宋" w:eastAsia="仿宋" w:cs="仿宋"/>
                <w:spacing w:val="2"/>
                <w:sz w:val="24"/>
                <w:szCs w:val="24"/>
              </w:rPr>
              <w:t xml:space="preserve"> </w:t>
            </w:r>
            <w:r>
              <w:rPr>
                <w:rFonts w:ascii="仿宋" w:hAnsi="仿宋" w:eastAsia="仿宋" w:cs="仿宋"/>
                <w:spacing w:val="-3"/>
                <w:sz w:val="24"/>
                <w:szCs w:val="24"/>
              </w:rPr>
              <w:t>理的主要设施</w:t>
            </w:r>
            <w:r>
              <w:rPr>
                <w:rFonts w:ascii="仿宋" w:hAnsi="仿宋" w:eastAsia="仿宋" w:cs="仿宋"/>
                <w:spacing w:val="2"/>
                <w:sz w:val="24"/>
                <w:szCs w:val="24"/>
              </w:rPr>
              <w:t xml:space="preserve"> </w:t>
            </w:r>
            <w:r>
              <w:rPr>
                <w:rFonts w:ascii="仿宋" w:hAnsi="仿宋" w:eastAsia="仿宋" w:cs="仿宋"/>
                <w:spacing w:val="-3"/>
                <w:sz w:val="24"/>
                <w:szCs w:val="24"/>
              </w:rPr>
              <w:t>设备。存在重</w:t>
            </w:r>
            <w:r>
              <w:rPr>
                <w:rFonts w:ascii="仿宋" w:hAnsi="仿宋" w:eastAsia="仿宋" w:cs="仿宋"/>
                <w:spacing w:val="2"/>
                <w:sz w:val="24"/>
                <w:szCs w:val="24"/>
              </w:rPr>
              <w:t xml:space="preserve"> </w:t>
            </w:r>
            <w:r>
              <w:rPr>
                <w:rFonts w:ascii="仿宋" w:hAnsi="仿宋" w:eastAsia="仿宋" w:cs="仿宋"/>
                <w:spacing w:val="-3"/>
                <w:sz w:val="24"/>
                <w:szCs w:val="24"/>
              </w:rPr>
              <w:t>要的安全管理</w:t>
            </w:r>
            <w:r>
              <w:rPr>
                <w:rFonts w:ascii="仿宋" w:hAnsi="仿宋" w:eastAsia="仿宋" w:cs="仿宋"/>
                <w:spacing w:val="2"/>
                <w:sz w:val="24"/>
                <w:szCs w:val="24"/>
              </w:rPr>
              <w:t xml:space="preserve"> </w:t>
            </w:r>
            <w:r>
              <w:rPr>
                <w:rFonts w:ascii="仿宋" w:hAnsi="仿宋" w:eastAsia="仿宋" w:cs="仿宋"/>
                <w:spacing w:val="-6"/>
                <w:sz w:val="24"/>
                <w:szCs w:val="24"/>
              </w:rPr>
              <w:t>风险。</w:t>
            </w:r>
          </w:p>
        </w:tc>
        <w:tc>
          <w:tcPr>
            <w:tcW w:w="2267" w:type="dxa"/>
            <w:vAlign w:val="top"/>
          </w:tcPr>
          <w:p>
            <w:pPr>
              <w:spacing w:line="272" w:lineRule="auto"/>
              <w:rPr>
                <w:rFonts w:ascii="宋体"/>
                <w:sz w:val="21"/>
              </w:rPr>
            </w:pPr>
          </w:p>
          <w:p>
            <w:pPr>
              <w:spacing w:line="272"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before="79" w:line="260" w:lineRule="auto"/>
              <w:ind w:left="120" w:right="117" w:firstLine="10"/>
              <w:rPr>
                <w:rFonts w:ascii="仿宋" w:hAnsi="仿宋" w:eastAsia="仿宋" w:cs="仿宋"/>
                <w:sz w:val="24"/>
                <w:szCs w:val="24"/>
              </w:rPr>
            </w:pPr>
            <w:r>
              <w:rPr>
                <w:rFonts w:ascii="仿宋" w:hAnsi="仿宋" w:eastAsia="仿宋" w:cs="仿宋"/>
                <w:spacing w:val="-3"/>
                <w:sz w:val="24"/>
                <w:szCs w:val="24"/>
              </w:rPr>
              <w:t>1．安防系统设备房</w:t>
            </w:r>
            <w:r>
              <w:rPr>
                <w:rFonts w:ascii="仿宋" w:hAnsi="仿宋" w:eastAsia="仿宋" w:cs="仿宋"/>
                <w:sz w:val="24"/>
                <w:szCs w:val="24"/>
              </w:rPr>
              <w:t xml:space="preserve"> </w:t>
            </w:r>
            <w:r>
              <w:rPr>
                <w:rFonts w:ascii="仿宋" w:hAnsi="仿宋" w:eastAsia="仿宋" w:cs="仿宋"/>
                <w:spacing w:val="-24"/>
                <w:w w:val="99"/>
                <w:sz w:val="24"/>
                <w:szCs w:val="24"/>
              </w:rPr>
              <w:t>（站点）</w:t>
            </w:r>
            <w:r>
              <w:rPr>
                <w:rFonts w:ascii="仿宋" w:hAnsi="仿宋" w:eastAsia="仿宋" w:cs="仿宋"/>
                <w:spacing w:val="22"/>
                <w:sz w:val="24"/>
                <w:szCs w:val="24"/>
              </w:rPr>
              <w:t xml:space="preserve"> </w:t>
            </w:r>
            <w:r>
              <w:rPr>
                <w:rFonts w:ascii="仿宋" w:hAnsi="仿宋" w:eastAsia="仿宋" w:cs="仿宋"/>
                <w:spacing w:val="-24"/>
                <w:w w:val="99"/>
                <w:sz w:val="24"/>
                <w:szCs w:val="24"/>
              </w:rPr>
              <w:t>管控</w:t>
            </w:r>
          </w:p>
          <w:p>
            <w:pPr>
              <w:spacing w:before="1" w:line="226" w:lineRule="auto"/>
              <w:ind w:left="120" w:right="117" w:hanging="5"/>
              <w:rPr>
                <w:rFonts w:ascii="仿宋" w:hAnsi="仿宋" w:eastAsia="仿宋" w:cs="仿宋"/>
                <w:sz w:val="24"/>
                <w:szCs w:val="24"/>
              </w:rPr>
            </w:pPr>
            <w:r>
              <w:rPr>
                <w:rFonts w:ascii="仿宋" w:hAnsi="仿宋" w:eastAsia="仿宋" w:cs="仿宋"/>
                <w:spacing w:val="-2"/>
                <w:sz w:val="24"/>
                <w:szCs w:val="24"/>
              </w:rPr>
              <w:t>2．弱电设施设备管</w:t>
            </w:r>
            <w:r>
              <w:rPr>
                <w:rFonts w:ascii="仿宋" w:hAnsi="仿宋" w:eastAsia="仿宋" w:cs="仿宋"/>
                <w:spacing w:val="6"/>
                <w:sz w:val="24"/>
                <w:szCs w:val="24"/>
              </w:rPr>
              <w:t xml:space="preserve"> </w:t>
            </w:r>
            <w:r>
              <w:rPr>
                <w:rFonts w:ascii="仿宋" w:hAnsi="仿宋" w:eastAsia="仿宋" w:cs="仿宋"/>
                <w:sz w:val="24"/>
                <w:szCs w:val="24"/>
              </w:rPr>
              <w:t>控</w:t>
            </w:r>
          </w:p>
          <w:p>
            <w:pPr>
              <w:spacing w:before="91" w:line="226" w:lineRule="auto"/>
              <w:ind w:left="122" w:right="117" w:hanging="5"/>
              <w:rPr>
                <w:rFonts w:ascii="仿宋" w:hAnsi="仿宋" w:eastAsia="仿宋" w:cs="仿宋"/>
                <w:sz w:val="24"/>
                <w:szCs w:val="24"/>
              </w:rPr>
            </w:pPr>
            <w:r>
              <w:rPr>
                <w:rFonts w:ascii="仿宋" w:hAnsi="仿宋" w:eastAsia="仿宋" w:cs="仿宋"/>
                <w:spacing w:val="-2"/>
                <w:sz w:val="24"/>
                <w:szCs w:val="24"/>
              </w:rPr>
              <w:t>3．作业环境和作业</w:t>
            </w:r>
            <w:r>
              <w:rPr>
                <w:rFonts w:ascii="仿宋" w:hAnsi="仿宋" w:eastAsia="仿宋" w:cs="仿宋"/>
                <w:spacing w:val="4"/>
                <w:sz w:val="24"/>
                <w:szCs w:val="24"/>
              </w:rPr>
              <w:t xml:space="preserve"> </w:t>
            </w:r>
            <w:r>
              <w:rPr>
                <w:rFonts w:ascii="仿宋" w:hAnsi="仿宋" w:eastAsia="仿宋" w:cs="仿宋"/>
                <w:spacing w:val="-5"/>
                <w:sz w:val="24"/>
                <w:szCs w:val="24"/>
              </w:rPr>
              <w:t>条件安全</w:t>
            </w:r>
          </w:p>
          <w:p>
            <w:pPr>
              <w:spacing w:before="95" w:line="189" w:lineRule="auto"/>
              <w:ind w:firstLine="111"/>
              <w:rPr>
                <w:rFonts w:ascii="仿宋" w:hAnsi="仿宋" w:eastAsia="仿宋" w:cs="仿宋"/>
                <w:sz w:val="24"/>
                <w:szCs w:val="24"/>
              </w:rPr>
            </w:pPr>
            <w:r>
              <w:rPr>
                <w:rFonts w:ascii="仿宋" w:hAnsi="仿宋" w:eastAsia="仿宋" w:cs="仿宋"/>
                <w:spacing w:val="-1"/>
                <w:sz w:val="24"/>
                <w:szCs w:val="24"/>
              </w:rPr>
              <w:t>4．作业行为安全</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5．相关方安全</w:t>
            </w:r>
          </w:p>
          <w:p>
            <w:pPr>
              <w:spacing w:before="95" w:line="189" w:lineRule="auto"/>
              <w:ind w:firstLine="114"/>
              <w:rPr>
                <w:rFonts w:ascii="仿宋" w:hAnsi="仿宋" w:eastAsia="仿宋" w:cs="仿宋"/>
                <w:sz w:val="24"/>
                <w:szCs w:val="24"/>
              </w:rPr>
            </w:pPr>
            <w:r>
              <w:rPr>
                <w:rFonts w:ascii="仿宋" w:hAnsi="仿宋" w:eastAsia="仿宋" w:cs="仿宋"/>
                <w:spacing w:val="-2"/>
                <w:sz w:val="24"/>
                <w:szCs w:val="24"/>
              </w:rPr>
              <w:t>6．安全防护</w:t>
            </w:r>
          </w:p>
          <w:p>
            <w:pPr>
              <w:spacing w:before="95" w:line="189" w:lineRule="auto"/>
              <w:ind w:firstLine="118"/>
              <w:rPr>
                <w:rFonts w:ascii="仿宋" w:hAnsi="仿宋" w:eastAsia="仿宋" w:cs="仿宋"/>
                <w:sz w:val="24"/>
                <w:szCs w:val="24"/>
              </w:rPr>
            </w:pPr>
            <w:r>
              <w:rPr>
                <w:rFonts w:ascii="仿宋" w:hAnsi="仿宋" w:eastAsia="仿宋" w:cs="仿宋"/>
                <w:spacing w:val="-3"/>
                <w:sz w:val="24"/>
                <w:szCs w:val="24"/>
              </w:rPr>
              <w:t>7．警示标示</w:t>
            </w:r>
          </w:p>
          <w:p>
            <w:pPr>
              <w:spacing w:before="133" w:line="180" w:lineRule="auto"/>
              <w:ind w:firstLine="113"/>
              <w:rPr>
                <w:rFonts w:ascii="仿宋" w:hAnsi="仿宋" w:eastAsia="仿宋" w:cs="仿宋"/>
                <w:sz w:val="24"/>
                <w:szCs w:val="24"/>
              </w:rPr>
            </w:pPr>
            <w:r>
              <w:rPr>
                <w:rFonts w:ascii="仿宋" w:hAnsi="仿宋" w:eastAsia="仿宋" w:cs="仿宋"/>
                <w:spacing w:val="-3"/>
                <w:sz w:val="24"/>
                <w:szCs w:val="24"/>
              </w:rPr>
              <w:t>8．……</w:t>
            </w:r>
          </w:p>
        </w:tc>
        <w:tc>
          <w:tcPr>
            <w:tcW w:w="7373" w:type="dxa"/>
            <w:vAlign w:val="top"/>
          </w:tcPr>
          <w:p>
            <w:pPr>
              <w:spacing w:before="69" w:line="189" w:lineRule="auto"/>
              <w:ind w:firstLine="131"/>
              <w:rPr>
                <w:rFonts w:ascii="仿宋" w:hAnsi="仿宋" w:eastAsia="仿宋" w:cs="仿宋"/>
                <w:sz w:val="24"/>
                <w:szCs w:val="24"/>
              </w:rPr>
            </w:pPr>
            <w:r>
              <w:rPr>
                <w:rFonts w:ascii="仿宋" w:hAnsi="仿宋" w:eastAsia="仿宋" w:cs="仿宋"/>
                <w:spacing w:val="-11"/>
                <w:sz w:val="24"/>
                <w:szCs w:val="24"/>
                <w14:textOutline w14:w="4358" w14:cap="sq" w14:cmpd="sng">
                  <w14:solidFill>
                    <w14:srgbClr w14:val="000000"/>
                  </w14:solidFill>
                  <w14:prstDash w14:val="solid"/>
                  <w14:bevel/>
                </w14:textOutline>
              </w:rPr>
              <w:t>1．弱电设备房（站点）</w:t>
            </w:r>
            <w:r>
              <w:rPr>
                <w:rFonts w:ascii="仿宋" w:hAnsi="仿宋" w:eastAsia="仿宋" w:cs="仿宋"/>
                <w:spacing w:val="17"/>
                <w:sz w:val="24"/>
                <w:szCs w:val="24"/>
              </w:rPr>
              <w:t xml:space="preserve"> </w:t>
            </w:r>
            <w:r>
              <w:rPr>
                <w:rFonts w:ascii="仿宋" w:hAnsi="仿宋" w:eastAsia="仿宋" w:cs="仿宋"/>
                <w:spacing w:val="-11"/>
                <w:sz w:val="24"/>
                <w:szCs w:val="24"/>
                <w14:textOutline w14:w="4358" w14:cap="sq" w14:cmpd="sng">
                  <w14:solidFill>
                    <w14:srgbClr w14:val="000000"/>
                  </w14:solidFill>
                  <w14:prstDash w14:val="solid"/>
                  <w14:bevel/>
                </w14:textOutline>
              </w:rPr>
              <w:t>管控：</w:t>
            </w:r>
          </w:p>
          <w:p>
            <w:pPr>
              <w:spacing w:before="91" w:line="238" w:lineRule="auto"/>
              <w:ind w:left="123" w:right="103" w:hanging="2"/>
              <w:rPr>
                <w:rFonts w:ascii="仿宋" w:hAnsi="仿宋" w:eastAsia="仿宋" w:cs="仿宋"/>
                <w:sz w:val="24"/>
                <w:szCs w:val="24"/>
              </w:rPr>
            </w:pPr>
            <w:r>
              <w:rPr>
                <w:rFonts w:ascii="仿宋" w:hAnsi="仿宋" w:eastAsia="仿宋" w:cs="仿宋"/>
                <w:spacing w:val="-12"/>
                <w:sz w:val="24"/>
                <w:szCs w:val="24"/>
              </w:rPr>
              <w:t>（1）监控中心</w:t>
            </w:r>
            <w:r>
              <w:rPr>
                <w:rFonts w:ascii="仿宋" w:hAnsi="仿宋" w:eastAsia="仿宋" w:cs="仿宋"/>
                <w:spacing w:val="-49"/>
                <w:sz w:val="24"/>
                <w:szCs w:val="24"/>
              </w:rPr>
              <w:t xml:space="preserve"> </w:t>
            </w:r>
            <w:r>
              <w:rPr>
                <w:rFonts w:ascii="仿宋" w:hAnsi="仿宋" w:eastAsia="仿宋" w:cs="仿宋"/>
                <w:spacing w:val="-12"/>
                <w:sz w:val="24"/>
                <w:szCs w:val="24"/>
              </w:rPr>
              <w:t>24</w:t>
            </w:r>
            <w:r>
              <w:rPr>
                <w:rFonts w:ascii="仿宋" w:hAnsi="仿宋" w:eastAsia="仿宋" w:cs="仿宋"/>
                <w:spacing w:val="-44"/>
                <w:sz w:val="24"/>
                <w:szCs w:val="24"/>
              </w:rPr>
              <w:t xml:space="preserve"> </w:t>
            </w:r>
            <w:r>
              <w:rPr>
                <w:rFonts w:ascii="仿宋" w:hAnsi="仿宋" w:eastAsia="仿宋" w:cs="仿宋"/>
                <w:spacing w:val="-12"/>
                <w:sz w:val="24"/>
                <w:szCs w:val="24"/>
              </w:rPr>
              <w:t>小时值守；机房内干净整洁，照度、温度和湿度符</w:t>
            </w:r>
            <w:r>
              <w:rPr>
                <w:rFonts w:ascii="仿宋" w:hAnsi="仿宋" w:eastAsia="仿宋" w:cs="仿宋"/>
                <w:sz w:val="24"/>
                <w:szCs w:val="24"/>
              </w:rPr>
              <w:t xml:space="preserve"> </w:t>
            </w:r>
            <w:r>
              <w:rPr>
                <w:rFonts w:ascii="仿宋" w:hAnsi="仿宋" w:eastAsia="仿宋" w:cs="仿宋"/>
                <w:spacing w:val="-22"/>
                <w:sz w:val="24"/>
                <w:szCs w:val="24"/>
              </w:rPr>
              <w:t>合要求；</w:t>
            </w:r>
            <w:r>
              <w:rPr>
                <w:rFonts w:ascii="仿宋" w:hAnsi="仿宋" w:eastAsia="仿宋" w:cs="仿宋"/>
                <w:spacing w:val="87"/>
                <w:sz w:val="24"/>
                <w:szCs w:val="24"/>
              </w:rPr>
              <w:t xml:space="preserve"> </w:t>
            </w:r>
            <w:r>
              <w:rPr>
                <w:rFonts w:ascii="仿宋" w:hAnsi="仿宋" w:eastAsia="仿宋" w:cs="仿宋"/>
                <w:spacing w:val="-22"/>
                <w:sz w:val="24"/>
                <w:szCs w:val="24"/>
              </w:rPr>
              <w:t>防静电地板完好；挡鼠板齐全；通风良好，通风</w:t>
            </w:r>
            <w:r>
              <w:rPr>
                <w:rFonts w:ascii="仿宋" w:hAnsi="仿宋" w:eastAsia="仿宋" w:cs="仿宋"/>
                <w:spacing w:val="-61"/>
                <w:sz w:val="24"/>
                <w:szCs w:val="24"/>
              </w:rPr>
              <w:t xml:space="preserve"> </w:t>
            </w:r>
            <w:r>
              <w:rPr>
                <w:rFonts w:ascii="仿宋" w:hAnsi="仿宋" w:eastAsia="仿宋" w:cs="仿宋"/>
                <w:spacing w:val="-22"/>
                <w:sz w:val="24"/>
                <w:szCs w:val="24"/>
              </w:rPr>
              <w:t>口、窗防小</w:t>
            </w:r>
            <w:r>
              <w:rPr>
                <w:rFonts w:ascii="仿宋" w:hAnsi="仿宋" w:eastAsia="仿宋" w:cs="仿宋"/>
                <w:spacing w:val="-2"/>
                <w:sz w:val="24"/>
                <w:szCs w:val="24"/>
              </w:rPr>
              <w:t>动物进入、防雨水飘入措施完善。</w:t>
            </w:r>
          </w:p>
          <w:p>
            <w:pPr>
              <w:spacing w:before="91" w:line="226" w:lineRule="auto"/>
              <w:ind w:left="147" w:right="182" w:hanging="26"/>
              <w:rPr>
                <w:rFonts w:ascii="仿宋" w:hAnsi="仿宋" w:eastAsia="仿宋" w:cs="仿宋"/>
                <w:sz w:val="24"/>
                <w:szCs w:val="24"/>
              </w:rPr>
            </w:pPr>
            <w:r>
              <w:rPr>
                <w:rFonts w:ascii="仿宋" w:hAnsi="仿宋" w:eastAsia="仿宋" w:cs="仿宋"/>
                <w:spacing w:val="-11"/>
                <w:w w:val="97"/>
                <w:sz w:val="24"/>
                <w:szCs w:val="24"/>
              </w:rPr>
              <w:t>（2）火灾报警设备功能完好；消防器具配置到位且功能正常；消防</w:t>
            </w:r>
            <w:r>
              <w:rPr>
                <w:rFonts w:ascii="仿宋" w:hAnsi="仿宋" w:eastAsia="仿宋" w:cs="仿宋"/>
                <w:spacing w:val="-4"/>
                <w:sz w:val="24"/>
                <w:szCs w:val="24"/>
              </w:rPr>
              <w:t>电话和应急照明功能完好。</w:t>
            </w:r>
          </w:p>
          <w:p>
            <w:pPr>
              <w:spacing w:before="94" w:line="225" w:lineRule="auto"/>
              <w:ind w:left="121" w:right="221"/>
              <w:rPr>
                <w:rFonts w:ascii="仿宋" w:hAnsi="仿宋" w:eastAsia="仿宋" w:cs="仿宋"/>
                <w:sz w:val="24"/>
                <w:szCs w:val="24"/>
              </w:rPr>
            </w:pPr>
            <w:r>
              <w:rPr>
                <w:rFonts w:ascii="仿宋" w:hAnsi="仿宋" w:eastAsia="仿宋" w:cs="仿宋"/>
                <w:spacing w:val="-12"/>
                <w:sz w:val="24"/>
                <w:szCs w:val="24"/>
              </w:rPr>
              <w:t>（3）管理制度、应急处置流程上墙张贴齐全、规范；各种标识牌、</w:t>
            </w:r>
            <w:r>
              <w:rPr>
                <w:rFonts w:ascii="仿宋" w:hAnsi="仿宋" w:eastAsia="仿宋" w:cs="仿宋"/>
                <w:spacing w:val="-14"/>
                <w:sz w:val="24"/>
                <w:szCs w:val="24"/>
              </w:rPr>
              <w:t>铭牌齐全完整；警示标识清晰。</w:t>
            </w:r>
          </w:p>
          <w:p>
            <w:pPr>
              <w:spacing w:before="94" w:line="226" w:lineRule="auto"/>
              <w:ind w:left="135" w:right="182" w:hanging="14"/>
              <w:rPr>
                <w:rFonts w:ascii="仿宋" w:hAnsi="仿宋" w:eastAsia="仿宋" w:cs="仿宋"/>
                <w:sz w:val="24"/>
                <w:szCs w:val="24"/>
              </w:rPr>
            </w:pPr>
            <w:r>
              <w:rPr>
                <w:rFonts w:ascii="仿宋" w:hAnsi="仿宋" w:eastAsia="仿宋" w:cs="仿宋"/>
                <w:spacing w:val="-11"/>
                <w:w w:val="98"/>
                <w:sz w:val="24"/>
                <w:szCs w:val="24"/>
              </w:rPr>
              <w:t>（4）机柜（箱）内温度和湿度正常、符合要求；无杂物、异物，卫</w:t>
            </w:r>
            <w:r>
              <w:rPr>
                <w:rFonts w:ascii="仿宋" w:hAnsi="仿宋" w:eastAsia="仿宋" w:cs="仿宋"/>
                <w:spacing w:val="-8"/>
                <w:sz w:val="24"/>
                <w:szCs w:val="24"/>
              </w:rPr>
              <w:t>生良好。</w:t>
            </w:r>
          </w:p>
          <w:p>
            <w:pPr>
              <w:spacing w:before="92" w:line="189" w:lineRule="auto"/>
              <w:ind w:firstLine="11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2、弱电设施设备管控：</w:t>
            </w:r>
          </w:p>
          <w:p>
            <w:pPr>
              <w:spacing w:before="97" w:line="243" w:lineRule="auto"/>
              <w:ind w:left="122" w:right="15" w:hanging="1"/>
              <w:rPr>
                <w:rFonts w:ascii="仿宋" w:hAnsi="仿宋" w:eastAsia="仿宋" w:cs="仿宋"/>
                <w:sz w:val="24"/>
                <w:szCs w:val="24"/>
              </w:rPr>
            </w:pPr>
            <w:r>
              <w:rPr>
                <w:rFonts w:ascii="仿宋" w:hAnsi="仿宋" w:eastAsia="仿宋" w:cs="仿宋"/>
                <w:spacing w:val="-12"/>
                <w:sz w:val="24"/>
                <w:szCs w:val="24"/>
              </w:rPr>
              <w:t>（1）门禁系统设备运行：控制箱内各电器元件及其与导线连接紧固，</w:t>
            </w:r>
            <w:r>
              <w:rPr>
                <w:rFonts w:ascii="仿宋" w:hAnsi="仿宋" w:eastAsia="仿宋" w:cs="仿宋"/>
                <w:spacing w:val="-8"/>
                <w:sz w:val="24"/>
                <w:szCs w:val="24"/>
              </w:rPr>
              <w:t>布线整齐合理，接触良好，无过热现象；楼层解码器等各部件工作正</w:t>
            </w:r>
            <w:r>
              <w:rPr>
                <w:rFonts w:ascii="仿宋" w:hAnsi="仿宋" w:eastAsia="仿宋" w:cs="仿宋"/>
                <w:spacing w:val="-9"/>
                <w:sz w:val="24"/>
                <w:szCs w:val="24"/>
              </w:rPr>
              <w:t>常，电源电压符合设计要求；门禁控制器、读卡器、电控锁、出门按</w:t>
            </w:r>
            <w:r>
              <w:rPr>
                <w:rFonts w:ascii="仿宋" w:hAnsi="仿宋" w:eastAsia="仿宋" w:cs="仿宋"/>
                <w:spacing w:val="-12"/>
                <w:sz w:val="24"/>
                <w:szCs w:val="24"/>
              </w:rPr>
              <w:t>钮、门磁开关、电源等无损坏，工作正常；监视与门禁系统联网正常。</w:t>
            </w:r>
          </w:p>
          <w:p>
            <w:pPr>
              <w:spacing w:before="98" w:line="243" w:lineRule="auto"/>
              <w:ind w:left="121" w:right="103"/>
              <w:rPr>
                <w:rFonts w:ascii="仿宋" w:hAnsi="仿宋" w:eastAsia="仿宋" w:cs="仿宋"/>
                <w:sz w:val="24"/>
                <w:szCs w:val="24"/>
              </w:rPr>
            </w:pPr>
            <w:r>
              <w:rPr>
                <w:rFonts w:ascii="仿宋" w:hAnsi="仿宋" w:eastAsia="仿宋" w:cs="仿宋"/>
                <w:spacing w:val="-11"/>
                <w:w w:val="97"/>
                <w:sz w:val="24"/>
                <w:szCs w:val="24"/>
              </w:rPr>
              <w:t>（2）停车场管理系统设备运行：挡车杆，反光膜完好；各转动轴润</w:t>
            </w:r>
            <w:r>
              <w:rPr>
                <w:rFonts w:ascii="仿宋" w:hAnsi="仿宋" w:eastAsia="仿宋" w:cs="仿宋"/>
                <w:spacing w:val="-19"/>
                <w:sz w:val="24"/>
                <w:szCs w:val="24"/>
              </w:rPr>
              <w:t>滑良好；压力弹簧无断裂；电线接头紧固，电器触点接触良好；道闸</w:t>
            </w:r>
            <w:r>
              <w:rPr>
                <w:rFonts w:ascii="仿宋" w:hAnsi="仿宋" w:eastAsia="仿宋" w:cs="仿宋"/>
                <w:spacing w:val="-13"/>
                <w:sz w:val="24"/>
                <w:szCs w:val="24"/>
              </w:rPr>
              <w:t>机箱密封严密；紧固限位开关；</w:t>
            </w:r>
            <w:r>
              <w:rPr>
                <w:rFonts w:hint="eastAsia" w:ascii="仿宋" w:hAnsi="仿宋" w:eastAsia="仿宋" w:cs="仿宋"/>
                <w:spacing w:val="-13"/>
                <w:sz w:val="24"/>
                <w:szCs w:val="24"/>
                <w:lang w:val="en-US" w:eastAsia="zh-CN"/>
              </w:rPr>
              <w:t>传</w:t>
            </w:r>
            <w:r>
              <w:rPr>
                <w:rFonts w:ascii="仿宋" w:hAnsi="仿宋" w:eastAsia="仿宋" w:cs="仿宋"/>
                <w:spacing w:val="-13"/>
                <w:sz w:val="24"/>
                <w:szCs w:val="24"/>
              </w:rPr>
              <w:t>动皮带无毛刺、开裂现象，发现异</w:t>
            </w:r>
            <w:r>
              <w:rPr>
                <w:rFonts w:ascii="仿宋" w:hAnsi="仿宋" w:eastAsia="仿宋" w:cs="仿宋"/>
                <w:spacing w:val="-3"/>
                <w:sz w:val="24"/>
                <w:szCs w:val="24"/>
              </w:rPr>
              <w:t>常应立即更换。</w:t>
            </w:r>
          </w:p>
          <w:p>
            <w:pPr>
              <w:spacing w:before="92" w:line="189" w:lineRule="auto"/>
              <w:ind w:firstLine="121"/>
              <w:rPr>
                <w:rFonts w:ascii="仿宋" w:hAnsi="仿宋" w:eastAsia="仿宋" w:cs="仿宋"/>
                <w:sz w:val="24"/>
                <w:szCs w:val="24"/>
              </w:rPr>
            </w:pPr>
            <w:r>
              <w:rPr>
                <w:rFonts w:ascii="仿宋" w:hAnsi="仿宋" w:eastAsia="仿宋" w:cs="仿宋"/>
                <w:spacing w:val="-11"/>
                <w:w w:val="97"/>
                <w:sz w:val="24"/>
                <w:szCs w:val="24"/>
              </w:rPr>
              <w:t>（3）视频监控设备运行：监视器图像清晰；视频连线牢靠，无断裂；</w:t>
            </w:r>
          </w:p>
        </w:tc>
        <w:tc>
          <w:tcPr>
            <w:tcW w:w="1066" w:type="dxa"/>
            <w:vAlign w:val="top"/>
          </w:tcPr>
          <w:p>
            <w:pPr>
              <w:rPr>
                <w:rFonts w:ascii="宋体"/>
                <w:sz w:val="21"/>
              </w:rPr>
            </w:pPr>
          </w:p>
        </w:tc>
      </w:tr>
    </w:tbl>
    <w:p>
      <w:pPr>
        <w:sectPr>
          <w:footerReference r:id="rId14" w:type="default"/>
          <w:pgSz w:w="16839" w:h="11906"/>
          <w:pgMar w:top="1012" w:right="862" w:bottom="400" w:left="1086" w:header="0" w:footer="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22"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7" w:line="189" w:lineRule="auto"/>
              <w:ind w:firstLine="126"/>
              <w:rPr>
                <w:rFonts w:ascii="仿宋" w:hAnsi="仿宋" w:eastAsia="仿宋" w:cs="仿宋"/>
                <w:sz w:val="24"/>
                <w:szCs w:val="24"/>
              </w:rPr>
            </w:pPr>
            <w:r>
              <w:rPr>
                <w:rFonts w:ascii="仿宋" w:hAnsi="仿宋" w:eastAsia="仿宋" w:cs="仿宋"/>
                <w:spacing w:val="-8"/>
                <w:sz w:val="24"/>
                <w:szCs w:val="24"/>
              </w:rPr>
              <w:t>定期清理摄像头镜片和防尘罩上灰尘；云台控制器转动灵活。</w:t>
            </w:r>
          </w:p>
          <w:p>
            <w:pPr>
              <w:spacing w:before="97" w:line="243" w:lineRule="auto"/>
              <w:ind w:left="121" w:right="103"/>
              <w:rPr>
                <w:rFonts w:ascii="仿宋" w:hAnsi="仿宋" w:eastAsia="仿宋" w:cs="仿宋"/>
                <w:sz w:val="24"/>
                <w:szCs w:val="24"/>
              </w:rPr>
            </w:pPr>
            <w:r>
              <w:rPr>
                <w:rFonts w:ascii="仿宋" w:hAnsi="仿宋" w:eastAsia="仿宋" w:cs="仿宋"/>
                <w:spacing w:val="-11"/>
                <w:w w:val="98"/>
                <w:sz w:val="24"/>
                <w:szCs w:val="24"/>
              </w:rPr>
              <w:t>（4）周界防范系统（电子围栏、红外对射）设备运行：红外线对射</w:t>
            </w:r>
            <w:r>
              <w:rPr>
                <w:rFonts w:ascii="仿宋" w:hAnsi="仿宋" w:eastAsia="仿宋" w:cs="仿宋"/>
                <w:spacing w:val="-11"/>
                <w:sz w:val="24"/>
                <w:szCs w:val="24"/>
              </w:rPr>
              <w:t>探测器、边界接</w:t>
            </w:r>
            <w:r>
              <w:rPr>
                <w:rFonts w:ascii="仿宋" w:hAnsi="仿宋" w:eastAsia="仿宋" w:cs="仿宋"/>
                <w:spacing w:val="-34"/>
                <w:sz w:val="24"/>
                <w:szCs w:val="24"/>
              </w:rPr>
              <w:t xml:space="preserve"> </w:t>
            </w:r>
            <w:r>
              <w:rPr>
                <w:rFonts w:ascii="仿宋" w:hAnsi="仿宋" w:eastAsia="仿宋" w:cs="仿宋"/>
                <w:spacing w:val="-11"/>
                <w:sz w:val="24"/>
                <w:szCs w:val="24"/>
              </w:rPr>
              <w:t>口、边界信号处理器及管理机功能正常；电子围栏脉</w:t>
            </w:r>
            <w:r>
              <w:rPr>
                <w:rFonts w:ascii="仿宋" w:hAnsi="仿宋" w:eastAsia="仿宋" w:cs="仿宋"/>
                <w:sz w:val="24"/>
                <w:szCs w:val="24"/>
              </w:rPr>
              <w:t xml:space="preserve"> </w:t>
            </w:r>
            <w:r>
              <w:rPr>
                <w:rFonts w:ascii="仿宋" w:hAnsi="仿宋" w:eastAsia="仿宋" w:cs="仿宋"/>
                <w:spacing w:val="-13"/>
                <w:sz w:val="24"/>
                <w:szCs w:val="24"/>
              </w:rPr>
              <w:t>冲正常；定期进行报警测试：使用阻挡红外线、触碰电子围栏的方式</w:t>
            </w:r>
            <w:r>
              <w:rPr>
                <w:rFonts w:ascii="仿宋" w:hAnsi="仿宋" w:eastAsia="仿宋" w:cs="仿宋"/>
                <w:spacing w:val="-2"/>
                <w:sz w:val="24"/>
                <w:szCs w:val="24"/>
              </w:rPr>
              <w:t>测试周界防范系统是否正常。</w:t>
            </w:r>
          </w:p>
          <w:p>
            <w:pPr>
              <w:spacing w:before="91" w:line="238" w:lineRule="auto"/>
              <w:ind w:left="121" w:right="103"/>
              <w:rPr>
                <w:rFonts w:ascii="仿宋" w:hAnsi="仿宋" w:eastAsia="仿宋" w:cs="仿宋"/>
                <w:sz w:val="24"/>
                <w:szCs w:val="24"/>
              </w:rPr>
            </w:pPr>
            <w:r>
              <w:rPr>
                <w:rFonts w:ascii="仿宋" w:hAnsi="仿宋" w:eastAsia="仿宋" w:cs="仿宋"/>
                <w:spacing w:val="-5"/>
                <w:sz w:val="24"/>
                <w:szCs w:val="24"/>
              </w:rPr>
              <w:t>（5）制定弱电系统维护保养计划，并依照计划规定时间、人员、保</w:t>
            </w:r>
            <w:r>
              <w:rPr>
                <w:rFonts w:ascii="仿宋" w:hAnsi="仿宋" w:eastAsia="仿宋" w:cs="仿宋"/>
                <w:spacing w:val="-2"/>
                <w:sz w:val="24"/>
                <w:szCs w:val="24"/>
              </w:rPr>
              <w:t>养内容、工作规程等认真组织进行日常保养。交由专业公司的维护保</w:t>
            </w:r>
            <w:r>
              <w:rPr>
                <w:rFonts w:ascii="仿宋" w:hAnsi="仿宋" w:eastAsia="仿宋" w:cs="仿宋"/>
                <w:spacing w:val="-1"/>
                <w:sz w:val="24"/>
                <w:szCs w:val="24"/>
              </w:rPr>
              <w:t>养的，应对其安全生产管理工作进行监督、检查。</w:t>
            </w:r>
          </w:p>
          <w:p>
            <w:pPr>
              <w:spacing w:before="92" w:line="189" w:lineRule="auto"/>
              <w:ind w:firstLine="11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3、作业行为安全管控：</w:t>
            </w:r>
          </w:p>
          <w:p>
            <w:pPr>
              <w:spacing w:before="94" w:line="226" w:lineRule="auto"/>
              <w:ind w:left="122" w:right="182" w:hanging="1"/>
              <w:rPr>
                <w:rFonts w:ascii="仿宋" w:hAnsi="仿宋" w:eastAsia="仿宋" w:cs="仿宋"/>
                <w:sz w:val="24"/>
                <w:szCs w:val="24"/>
              </w:rPr>
            </w:pPr>
            <w:r>
              <w:rPr>
                <w:rFonts w:ascii="仿宋" w:hAnsi="仿宋" w:eastAsia="仿宋" w:cs="仿宋"/>
                <w:spacing w:val="-6"/>
                <w:sz w:val="24"/>
                <w:szCs w:val="24"/>
              </w:rPr>
              <w:t>（1）员工必须树立安全防范意识，认真执行安全生产规章制度和设</w:t>
            </w:r>
            <w:r>
              <w:rPr>
                <w:rFonts w:ascii="仿宋" w:hAnsi="仿宋" w:eastAsia="仿宋" w:cs="仿宋"/>
                <w:spacing w:val="-2"/>
                <w:sz w:val="24"/>
                <w:szCs w:val="24"/>
              </w:rPr>
              <w:t>备管理安全技术规程。</w:t>
            </w:r>
          </w:p>
          <w:p>
            <w:pPr>
              <w:spacing w:before="93" w:line="262" w:lineRule="auto"/>
              <w:ind w:left="121" w:right="182"/>
              <w:rPr>
                <w:rFonts w:ascii="仿宋" w:hAnsi="仿宋" w:eastAsia="仿宋" w:cs="仿宋"/>
                <w:sz w:val="24"/>
                <w:szCs w:val="24"/>
              </w:rPr>
            </w:pPr>
            <w:r>
              <w:rPr>
                <w:rFonts w:ascii="仿宋" w:hAnsi="仿宋" w:eastAsia="仿宋" w:cs="仿宋"/>
                <w:spacing w:val="-5"/>
                <w:sz w:val="24"/>
                <w:szCs w:val="24"/>
              </w:rPr>
              <w:t>（2）未经批准，除专业操作人员，任何人不得进入监控室等各要害</w:t>
            </w:r>
            <w:r>
              <w:rPr>
                <w:rFonts w:ascii="仿宋" w:hAnsi="仿宋" w:eastAsia="仿宋" w:cs="仿宋"/>
                <w:spacing w:val="-6"/>
                <w:sz w:val="24"/>
                <w:szCs w:val="24"/>
              </w:rPr>
              <w:t>部位。</w:t>
            </w:r>
          </w:p>
          <w:p>
            <w:pPr>
              <w:spacing w:before="1" w:line="202" w:lineRule="auto"/>
              <w:ind w:firstLine="121"/>
              <w:rPr>
                <w:rFonts w:ascii="仿宋" w:hAnsi="仿宋" w:eastAsia="仿宋" w:cs="仿宋"/>
                <w:sz w:val="24"/>
                <w:szCs w:val="24"/>
              </w:rPr>
            </w:pPr>
            <w:r>
              <w:rPr>
                <w:rFonts w:ascii="仿宋" w:hAnsi="仿宋" w:eastAsia="仿宋" w:cs="仿宋"/>
                <w:spacing w:val="-6"/>
                <w:sz w:val="24"/>
                <w:szCs w:val="24"/>
              </w:rPr>
              <w:t>（3）严禁携带易燃易爆物品进入监控室等要害部位。</w:t>
            </w:r>
          </w:p>
          <w:p>
            <w:pPr>
              <w:spacing w:before="76" w:line="262" w:lineRule="auto"/>
              <w:ind w:left="120" w:right="112"/>
              <w:rPr>
                <w:rFonts w:ascii="仿宋" w:hAnsi="仿宋" w:eastAsia="仿宋" w:cs="仿宋"/>
                <w:sz w:val="24"/>
                <w:szCs w:val="24"/>
              </w:rPr>
            </w:pPr>
            <w:r>
              <w:rPr>
                <w:rFonts w:ascii="仿宋" w:hAnsi="仿宋" w:eastAsia="仿宋" w:cs="仿宋"/>
                <w:spacing w:val="-5"/>
                <w:sz w:val="24"/>
                <w:szCs w:val="24"/>
              </w:rPr>
              <w:t>（4）各级人员必须严格按照安全技术规程进行设备巡查、运行、检</w:t>
            </w:r>
            <w:r>
              <w:rPr>
                <w:rFonts w:ascii="仿宋" w:hAnsi="仿宋" w:eastAsia="仿宋" w:cs="仿宋"/>
                <w:spacing w:val="-3"/>
                <w:sz w:val="24"/>
                <w:szCs w:val="24"/>
              </w:rPr>
              <w:t>修，认真检查所管辖设备安全运行状态及所属机房范围的安全状况，</w:t>
            </w:r>
            <w:r>
              <w:rPr>
                <w:rFonts w:ascii="仿宋" w:hAnsi="仿宋" w:eastAsia="仿宋" w:cs="仿宋"/>
                <w:spacing w:val="-2"/>
                <w:sz w:val="24"/>
                <w:szCs w:val="24"/>
              </w:rPr>
              <w:t>一旦发现不安全因素，及时报告；</w:t>
            </w:r>
          </w:p>
          <w:p>
            <w:pPr>
              <w:spacing w:before="39" w:line="179" w:lineRule="auto"/>
              <w:ind w:firstLine="112"/>
              <w:rPr>
                <w:rFonts w:ascii="仿宋" w:hAnsi="仿宋" w:eastAsia="仿宋" w:cs="仿宋"/>
                <w:sz w:val="24"/>
                <w:szCs w:val="24"/>
              </w:rPr>
            </w:pPr>
            <w:r>
              <w:rPr>
                <w:rFonts w:ascii="仿宋" w:hAnsi="仿宋" w:eastAsia="仿宋" w:cs="仿宋"/>
                <w:spacing w:val="-2"/>
                <w:sz w:val="24"/>
                <w:szCs w:val="24"/>
              </w:rPr>
              <w:t>4．……</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6" w:hRule="atLeast"/>
        </w:trPr>
        <w:tc>
          <w:tcPr>
            <w:tcW w:w="1046" w:type="dxa"/>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6" w:line="180" w:lineRule="auto"/>
              <w:ind w:firstLine="382"/>
              <w:rPr>
                <w:rFonts w:ascii="宋体" w:hAnsi="宋体" w:eastAsia="宋体" w:cs="宋体"/>
                <w:sz w:val="20"/>
                <w:szCs w:val="20"/>
              </w:rPr>
            </w:pPr>
            <w:r>
              <w:rPr>
                <w:rFonts w:ascii="宋体" w:hAnsi="宋体" w:eastAsia="宋体" w:cs="宋体"/>
                <w:spacing w:val="-4"/>
                <w:sz w:val="20"/>
                <w:szCs w:val="20"/>
              </w:rPr>
              <w:t>3-3</w:t>
            </w:r>
          </w:p>
        </w:tc>
        <w:tc>
          <w:tcPr>
            <w:tcW w:w="1431" w:type="dxa"/>
            <w:vAlign w:val="top"/>
          </w:tcPr>
          <w:p>
            <w:pPr>
              <w:spacing w:line="352" w:lineRule="auto"/>
              <w:rPr>
                <w:rFonts w:ascii="宋体"/>
                <w:sz w:val="21"/>
              </w:rPr>
            </w:pPr>
          </w:p>
          <w:p>
            <w:pPr>
              <w:spacing w:line="353" w:lineRule="auto"/>
              <w:rPr>
                <w:rFonts w:ascii="宋体"/>
                <w:sz w:val="21"/>
              </w:rPr>
            </w:pPr>
          </w:p>
          <w:p>
            <w:pPr>
              <w:spacing w:before="78" w:line="187" w:lineRule="auto"/>
              <w:ind w:firstLine="240"/>
              <w:rPr>
                <w:rFonts w:ascii="黑体" w:hAnsi="黑体" w:eastAsia="黑体" w:cs="黑体"/>
                <w:sz w:val="24"/>
                <w:szCs w:val="24"/>
              </w:rPr>
            </w:pPr>
            <w:r>
              <w:rPr>
                <w:rFonts w:ascii="黑体" w:hAnsi="黑体" w:eastAsia="黑体" w:cs="黑体"/>
                <w:spacing w:val="-3"/>
                <w:sz w:val="24"/>
                <w:szCs w:val="24"/>
              </w:rPr>
              <w:t>消防系统</w:t>
            </w:r>
          </w:p>
        </w:tc>
        <w:tc>
          <w:tcPr>
            <w:tcW w:w="1701" w:type="dxa"/>
            <w:vAlign w:val="top"/>
          </w:tcPr>
          <w:p>
            <w:pPr>
              <w:spacing w:before="223" w:line="261" w:lineRule="auto"/>
              <w:ind w:left="118" w:right="152" w:firstLine="6"/>
              <w:rPr>
                <w:rFonts w:ascii="仿宋" w:hAnsi="仿宋" w:eastAsia="仿宋" w:cs="仿宋"/>
                <w:sz w:val="24"/>
                <w:szCs w:val="24"/>
              </w:rPr>
            </w:pPr>
            <w:r>
              <w:rPr>
                <w:rFonts w:ascii="仿宋" w:hAnsi="仿宋" w:eastAsia="仿宋" w:cs="仿宋"/>
                <w:spacing w:val="-4"/>
                <w:sz w:val="24"/>
                <w:szCs w:val="24"/>
              </w:rPr>
              <w:t>消防系统是实</w:t>
            </w:r>
            <w:r>
              <w:rPr>
                <w:rFonts w:ascii="仿宋" w:hAnsi="仿宋" w:eastAsia="仿宋" w:cs="仿宋"/>
                <w:spacing w:val="2"/>
                <w:sz w:val="24"/>
                <w:szCs w:val="24"/>
              </w:rPr>
              <w:t xml:space="preserve"> </w:t>
            </w:r>
            <w:r>
              <w:rPr>
                <w:rFonts w:ascii="仿宋" w:hAnsi="仿宋" w:eastAsia="仿宋" w:cs="仿宋"/>
                <w:spacing w:val="-3"/>
                <w:sz w:val="24"/>
                <w:szCs w:val="24"/>
              </w:rPr>
              <w:t>现物业区域火</w:t>
            </w:r>
            <w:r>
              <w:rPr>
                <w:rFonts w:ascii="仿宋" w:hAnsi="仿宋" w:eastAsia="仿宋" w:cs="仿宋"/>
                <w:spacing w:val="2"/>
                <w:sz w:val="24"/>
                <w:szCs w:val="24"/>
              </w:rPr>
              <w:t xml:space="preserve"> </w:t>
            </w:r>
            <w:r>
              <w:rPr>
                <w:rFonts w:ascii="仿宋" w:hAnsi="仿宋" w:eastAsia="仿宋" w:cs="仿宋"/>
                <w:spacing w:val="-3"/>
                <w:sz w:val="24"/>
                <w:szCs w:val="24"/>
              </w:rPr>
              <w:t>灾事故预防、</w:t>
            </w:r>
            <w:r>
              <w:rPr>
                <w:rFonts w:ascii="仿宋" w:hAnsi="仿宋" w:eastAsia="仿宋" w:cs="仿宋"/>
                <w:spacing w:val="2"/>
                <w:sz w:val="24"/>
                <w:szCs w:val="24"/>
              </w:rPr>
              <w:t xml:space="preserve"> </w:t>
            </w:r>
            <w:r>
              <w:rPr>
                <w:rFonts w:ascii="仿宋" w:hAnsi="仿宋" w:eastAsia="仿宋" w:cs="仿宋"/>
                <w:spacing w:val="-4"/>
                <w:sz w:val="24"/>
                <w:szCs w:val="24"/>
              </w:rPr>
              <w:t>火灾事故监</w:t>
            </w:r>
            <w:r>
              <w:rPr>
                <w:rFonts w:ascii="仿宋" w:hAnsi="仿宋" w:eastAsia="仿宋" w:cs="仿宋"/>
                <w:spacing w:val="1"/>
                <w:sz w:val="24"/>
                <w:szCs w:val="24"/>
              </w:rPr>
              <w:t xml:space="preserve">   </w:t>
            </w:r>
            <w:r>
              <w:rPr>
                <w:rFonts w:ascii="仿宋" w:hAnsi="仿宋" w:eastAsia="仿宋" w:cs="仿宋"/>
                <w:spacing w:val="-3"/>
                <w:sz w:val="24"/>
                <w:szCs w:val="24"/>
              </w:rPr>
              <w:t>控、火灾事故</w:t>
            </w:r>
          </w:p>
        </w:tc>
        <w:tc>
          <w:tcPr>
            <w:tcW w:w="2267" w:type="dxa"/>
            <w:vAlign w:val="top"/>
          </w:tcPr>
          <w:p>
            <w:pPr>
              <w:spacing w:before="222" w:line="260" w:lineRule="auto"/>
              <w:ind w:left="120" w:right="117" w:firstLine="10"/>
              <w:rPr>
                <w:rFonts w:ascii="仿宋" w:hAnsi="仿宋" w:eastAsia="仿宋" w:cs="仿宋"/>
                <w:sz w:val="24"/>
                <w:szCs w:val="24"/>
              </w:rPr>
            </w:pPr>
            <w:r>
              <w:rPr>
                <w:rFonts w:ascii="仿宋" w:hAnsi="仿宋" w:eastAsia="仿宋" w:cs="仿宋"/>
                <w:spacing w:val="-3"/>
                <w:sz w:val="24"/>
                <w:szCs w:val="24"/>
              </w:rPr>
              <w:t>1．消防系统设备房</w:t>
            </w:r>
            <w:r>
              <w:rPr>
                <w:rFonts w:ascii="仿宋" w:hAnsi="仿宋" w:eastAsia="仿宋" w:cs="仿宋"/>
                <w:sz w:val="24"/>
                <w:szCs w:val="24"/>
              </w:rPr>
              <w:t xml:space="preserve"> </w:t>
            </w:r>
            <w:r>
              <w:rPr>
                <w:rFonts w:ascii="仿宋" w:hAnsi="仿宋" w:eastAsia="仿宋" w:cs="仿宋"/>
                <w:spacing w:val="-24"/>
                <w:w w:val="99"/>
                <w:sz w:val="24"/>
                <w:szCs w:val="24"/>
              </w:rPr>
              <w:t>（站点）</w:t>
            </w:r>
            <w:r>
              <w:rPr>
                <w:rFonts w:ascii="仿宋" w:hAnsi="仿宋" w:eastAsia="仿宋" w:cs="仿宋"/>
                <w:spacing w:val="22"/>
                <w:sz w:val="24"/>
                <w:szCs w:val="24"/>
              </w:rPr>
              <w:t xml:space="preserve"> </w:t>
            </w:r>
            <w:r>
              <w:rPr>
                <w:rFonts w:ascii="仿宋" w:hAnsi="仿宋" w:eastAsia="仿宋" w:cs="仿宋"/>
                <w:spacing w:val="-24"/>
                <w:w w:val="99"/>
                <w:sz w:val="24"/>
                <w:szCs w:val="24"/>
              </w:rPr>
              <w:t>管控</w:t>
            </w:r>
          </w:p>
          <w:p>
            <w:pPr>
              <w:spacing w:before="1" w:line="226" w:lineRule="auto"/>
              <w:ind w:left="120" w:right="117" w:hanging="5"/>
              <w:rPr>
                <w:rFonts w:ascii="仿宋" w:hAnsi="仿宋" w:eastAsia="仿宋" w:cs="仿宋"/>
                <w:sz w:val="24"/>
                <w:szCs w:val="24"/>
              </w:rPr>
            </w:pPr>
            <w:r>
              <w:rPr>
                <w:rFonts w:ascii="仿宋" w:hAnsi="仿宋" w:eastAsia="仿宋" w:cs="仿宋"/>
                <w:spacing w:val="-2"/>
                <w:sz w:val="24"/>
                <w:szCs w:val="24"/>
              </w:rPr>
              <w:t>2．消防设施设备管</w:t>
            </w:r>
            <w:r>
              <w:rPr>
                <w:rFonts w:ascii="仿宋" w:hAnsi="仿宋" w:eastAsia="仿宋" w:cs="仿宋"/>
                <w:spacing w:val="6"/>
                <w:sz w:val="24"/>
                <w:szCs w:val="24"/>
              </w:rPr>
              <w:t xml:space="preserve"> </w:t>
            </w:r>
            <w:r>
              <w:rPr>
                <w:rFonts w:ascii="仿宋" w:hAnsi="仿宋" w:eastAsia="仿宋" w:cs="仿宋"/>
                <w:sz w:val="24"/>
                <w:szCs w:val="24"/>
              </w:rPr>
              <w:t>控</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3．作业环境和作业</w:t>
            </w:r>
          </w:p>
        </w:tc>
        <w:tc>
          <w:tcPr>
            <w:tcW w:w="7373" w:type="dxa"/>
            <w:vAlign w:val="top"/>
          </w:tcPr>
          <w:p>
            <w:pPr>
              <w:spacing w:before="221" w:line="189" w:lineRule="auto"/>
              <w:ind w:firstLine="131"/>
              <w:rPr>
                <w:rFonts w:ascii="仿宋" w:hAnsi="仿宋" w:eastAsia="仿宋" w:cs="仿宋"/>
                <w:sz w:val="24"/>
                <w:szCs w:val="24"/>
              </w:rPr>
            </w:pPr>
            <w:r>
              <w:rPr>
                <w:rFonts w:ascii="仿宋" w:hAnsi="仿宋" w:eastAsia="仿宋" w:cs="仿宋"/>
                <w:spacing w:val="-12"/>
                <w:w w:val="99"/>
                <w:sz w:val="24"/>
                <w:szCs w:val="24"/>
                <w14:textOutline w14:w="4358" w14:cap="sq" w14:cmpd="sng">
                  <w14:solidFill>
                    <w14:srgbClr w14:val="000000"/>
                  </w14:solidFill>
                  <w14:prstDash w14:val="solid"/>
                  <w14:bevel/>
                </w14:textOutline>
              </w:rPr>
              <w:t>1.</w:t>
            </w:r>
            <w:r>
              <w:rPr>
                <w:rFonts w:ascii="仿宋" w:hAnsi="仿宋" w:eastAsia="仿宋" w:cs="仿宋"/>
                <w:spacing w:val="52"/>
                <w:sz w:val="24"/>
                <w:szCs w:val="24"/>
              </w:rPr>
              <w:t xml:space="preserve"> </w:t>
            </w:r>
            <w:r>
              <w:rPr>
                <w:rFonts w:ascii="仿宋" w:hAnsi="仿宋" w:eastAsia="仿宋" w:cs="仿宋"/>
                <w:spacing w:val="-12"/>
                <w:w w:val="99"/>
                <w:sz w:val="24"/>
                <w:szCs w:val="24"/>
                <w14:textOutline w14:w="4358" w14:cap="sq" w14:cmpd="sng">
                  <w14:solidFill>
                    <w14:srgbClr w14:val="000000"/>
                  </w14:solidFill>
                  <w14:prstDash w14:val="solid"/>
                  <w14:bevel/>
                </w14:textOutline>
              </w:rPr>
              <w:t>消防设备房（站点）</w:t>
            </w:r>
            <w:r>
              <w:rPr>
                <w:rFonts w:ascii="仿宋" w:hAnsi="仿宋" w:eastAsia="仿宋" w:cs="仿宋"/>
                <w:spacing w:val="13"/>
                <w:sz w:val="24"/>
                <w:szCs w:val="24"/>
              </w:rPr>
              <w:t xml:space="preserve"> </w:t>
            </w:r>
            <w:r>
              <w:rPr>
                <w:rFonts w:ascii="仿宋" w:hAnsi="仿宋" w:eastAsia="仿宋" w:cs="仿宋"/>
                <w:spacing w:val="-12"/>
                <w:w w:val="99"/>
                <w:sz w:val="24"/>
                <w:szCs w:val="24"/>
                <w14:textOutline w14:w="4358" w14:cap="sq" w14:cmpd="sng">
                  <w14:solidFill>
                    <w14:srgbClr w14:val="000000"/>
                  </w14:solidFill>
                  <w14:prstDash w14:val="solid"/>
                  <w14:bevel/>
                </w14:textOutline>
              </w:rPr>
              <w:t>管控：</w:t>
            </w:r>
          </w:p>
          <w:p>
            <w:pPr>
              <w:spacing w:before="94" w:line="225" w:lineRule="auto"/>
              <w:ind w:left="122" w:right="103" w:hanging="1"/>
              <w:rPr>
                <w:rFonts w:ascii="仿宋" w:hAnsi="仿宋" w:eastAsia="仿宋" w:cs="仿宋"/>
                <w:sz w:val="24"/>
                <w:szCs w:val="24"/>
              </w:rPr>
            </w:pPr>
            <w:r>
              <w:rPr>
                <w:rFonts w:ascii="仿宋" w:hAnsi="仿宋" w:eastAsia="仿宋" w:cs="仿宋"/>
                <w:spacing w:val="-11"/>
                <w:w w:val="94"/>
                <w:sz w:val="24"/>
                <w:szCs w:val="24"/>
              </w:rPr>
              <w:t>（1）消防监控中心</w:t>
            </w:r>
            <w:r>
              <w:rPr>
                <w:rFonts w:ascii="仿宋" w:hAnsi="仿宋" w:eastAsia="仿宋" w:cs="仿宋"/>
                <w:spacing w:val="-49"/>
                <w:sz w:val="24"/>
                <w:szCs w:val="24"/>
              </w:rPr>
              <w:t xml:space="preserve"> </w:t>
            </w:r>
            <w:r>
              <w:rPr>
                <w:rFonts w:ascii="仿宋" w:hAnsi="仿宋" w:eastAsia="仿宋" w:cs="仿宋"/>
                <w:spacing w:val="-11"/>
                <w:w w:val="94"/>
                <w:sz w:val="24"/>
                <w:szCs w:val="24"/>
              </w:rPr>
              <w:t>24</w:t>
            </w:r>
            <w:r>
              <w:rPr>
                <w:rFonts w:ascii="仿宋" w:hAnsi="仿宋" w:eastAsia="仿宋" w:cs="仿宋"/>
                <w:spacing w:val="-44"/>
                <w:sz w:val="24"/>
                <w:szCs w:val="24"/>
              </w:rPr>
              <w:t xml:space="preserve"> </w:t>
            </w:r>
            <w:r>
              <w:rPr>
                <w:rFonts w:ascii="仿宋" w:hAnsi="仿宋" w:eastAsia="仿宋" w:cs="仿宋"/>
                <w:spacing w:val="-11"/>
                <w:w w:val="94"/>
                <w:sz w:val="24"/>
                <w:szCs w:val="24"/>
              </w:rPr>
              <w:t>小时值守；防静电地板完好；挡鼠板齐全；通</w:t>
            </w:r>
            <w:r>
              <w:rPr>
                <w:rFonts w:ascii="仿宋" w:hAnsi="仿宋" w:eastAsia="仿宋" w:cs="仿宋"/>
                <w:spacing w:val="-3"/>
                <w:sz w:val="24"/>
                <w:szCs w:val="24"/>
              </w:rPr>
              <w:t>风良好，通风</w:t>
            </w:r>
            <w:r>
              <w:rPr>
                <w:rFonts w:ascii="仿宋" w:hAnsi="仿宋" w:eastAsia="仿宋" w:cs="仿宋"/>
                <w:spacing w:val="-60"/>
                <w:sz w:val="24"/>
                <w:szCs w:val="24"/>
              </w:rPr>
              <w:t xml:space="preserve"> </w:t>
            </w:r>
            <w:r>
              <w:rPr>
                <w:rFonts w:ascii="仿宋" w:hAnsi="仿宋" w:eastAsia="仿宋" w:cs="仿宋"/>
                <w:spacing w:val="-3"/>
                <w:sz w:val="24"/>
                <w:szCs w:val="24"/>
              </w:rPr>
              <w:t>口、窗防小动物进入、防雨水飘入措施完善。</w:t>
            </w:r>
          </w:p>
          <w:p>
            <w:pPr>
              <w:spacing w:before="67" w:line="189" w:lineRule="auto"/>
              <w:ind w:firstLine="226" w:firstLineChars="100"/>
              <w:rPr>
                <w:rFonts w:ascii="仿宋" w:hAnsi="仿宋" w:eastAsia="仿宋" w:cs="仿宋"/>
                <w:sz w:val="24"/>
                <w:szCs w:val="24"/>
              </w:rPr>
            </w:pPr>
            <w:r>
              <w:rPr>
                <w:rFonts w:ascii="仿宋" w:hAnsi="仿宋" w:eastAsia="仿宋" w:cs="仿宋"/>
                <w:spacing w:val="-7"/>
                <w:sz w:val="24"/>
                <w:szCs w:val="24"/>
              </w:rPr>
              <w:t>（2）管理制度、应急处置流程、防火分区图、值班人员有效上岗证、</w:t>
            </w:r>
            <w:r>
              <w:rPr>
                <w:rFonts w:ascii="仿宋" w:hAnsi="仿宋" w:eastAsia="仿宋" w:cs="仿宋"/>
                <w:spacing w:val="-13"/>
                <w:sz w:val="24"/>
                <w:szCs w:val="24"/>
              </w:rPr>
              <w:t>操作证上墙张贴齐全、规范；各类消防设备标识、铭牌齐全完整；警</w:t>
            </w:r>
            <w:r>
              <w:rPr>
                <w:rFonts w:ascii="仿宋" w:hAnsi="仿宋" w:eastAsia="仿宋" w:cs="仿宋"/>
                <w:spacing w:val="-2"/>
                <w:sz w:val="24"/>
                <w:szCs w:val="24"/>
              </w:rPr>
              <w:t>示标识、标线清晰。</w:t>
            </w:r>
          </w:p>
          <w:p>
            <w:pPr>
              <w:spacing w:before="94" w:line="225" w:lineRule="auto"/>
              <w:ind w:left="121" w:right="21"/>
              <w:rPr>
                <w:rFonts w:ascii="仿宋" w:hAnsi="仿宋" w:eastAsia="仿宋" w:cs="仿宋"/>
                <w:sz w:val="24"/>
                <w:szCs w:val="24"/>
              </w:rPr>
            </w:pPr>
          </w:p>
        </w:tc>
        <w:tc>
          <w:tcPr>
            <w:tcW w:w="1066" w:type="dxa"/>
            <w:vAlign w:val="top"/>
          </w:tcPr>
          <w:p>
            <w:pPr>
              <w:rPr>
                <w:rFonts w:ascii="宋体"/>
                <w:sz w:val="21"/>
              </w:rPr>
            </w:pPr>
          </w:p>
        </w:tc>
      </w:tr>
    </w:tbl>
    <w:p>
      <w:pPr>
        <w:sectPr>
          <w:footerReference r:id="rId15" w:type="default"/>
          <w:pgSz w:w="16839" w:h="11906"/>
          <w:pgMar w:top="1012" w:right="862" w:bottom="400" w:left="1086" w:header="0" w:footer="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23"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spacing w:before="77" w:line="261" w:lineRule="auto"/>
              <w:ind w:left="119" w:right="40"/>
              <w:rPr>
                <w:rFonts w:ascii="仿宋" w:hAnsi="仿宋" w:eastAsia="仿宋" w:cs="仿宋"/>
                <w:sz w:val="24"/>
                <w:szCs w:val="24"/>
              </w:rPr>
            </w:pPr>
            <w:r>
              <w:rPr>
                <w:rFonts w:ascii="仿宋" w:hAnsi="仿宋" w:eastAsia="仿宋" w:cs="仿宋"/>
                <w:spacing w:val="-3"/>
                <w:sz w:val="24"/>
                <w:szCs w:val="24"/>
              </w:rPr>
              <w:t>处置等功能所</w:t>
            </w:r>
            <w:r>
              <w:rPr>
                <w:rFonts w:ascii="仿宋" w:hAnsi="仿宋" w:eastAsia="仿宋" w:cs="仿宋"/>
                <w:w w:val="101"/>
                <w:sz w:val="24"/>
                <w:szCs w:val="24"/>
              </w:rPr>
              <w:t xml:space="preserve">  </w:t>
            </w:r>
            <w:r>
              <w:rPr>
                <w:rFonts w:ascii="仿宋" w:hAnsi="仿宋" w:eastAsia="仿宋" w:cs="仿宋"/>
                <w:spacing w:val="-3"/>
                <w:sz w:val="24"/>
                <w:szCs w:val="24"/>
              </w:rPr>
              <w:t>配置的设施设</w:t>
            </w:r>
            <w:r>
              <w:rPr>
                <w:rFonts w:ascii="仿宋" w:hAnsi="仿宋" w:eastAsia="仿宋" w:cs="仿宋"/>
                <w:spacing w:val="1"/>
                <w:sz w:val="24"/>
                <w:szCs w:val="24"/>
              </w:rPr>
              <w:t xml:space="preserve">  </w:t>
            </w:r>
            <w:r>
              <w:rPr>
                <w:rFonts w:ascii="仿宋" w:hAnsi="仿宋" w:eastAsia="仿宋" w:cs="仿宋"/>
                <w:spacing w:val="-21"/>
                <w:sz w:val="24"/>
                <w:szCs w:val="24"/>
              </w:rPr>
              <w:t>备，通常包括：</w:t>
            </w:r>
            <w:r>
              <w:rPr>
                <w:rFonts w:ascii="仿宋" w:hAnsi="仿宋" w:eastAsia="仿宋" w:cs="仿宋"/>
                <w:spacing w:val="3"/>
                <w:sz w:val="24"/>
                <w:szCs w:val="24"/>
              </w:rPr>
              <w:t xml:space="preserve"> </w:t>
            </w:r>
            <w:r>
              <w:rPr>
                <w:rFonts w:ascii="仿宋" w:hAnsi="仿宋" w:eastAsia="仿宋" w:cs="仿宋"/>
                <w:spacing w:val="-4"/>
                <w:sz w:val="24"/>
                <w:szCs w:val="24"/>
              </w:rPr>
              <w:t>消防报警系</w:t>
            </w:r>
            <w:r>
              <w:rPr>
                <w:rFonts w:ascii="仿宋" w:hAnsi="仿宋" w:eastAsia="仿宋" w:cs="仿宋"/>
                <w:spacing w:val="1"/>
                <w:sz w:val="24"/>
                <w:szCs w:val="24"/>
              </w:rPr>
              <w:t xml:space="preserve">    </w:t>
            </w:r>
            <w:r>
              <w:rPr>
                <w:rFonts w:ascii="仿宋" w:hAnsi="仿宋" w:eastAsia="仿宋" w:cs="仿宋"/>
                <w:spacing w:val="-3"/>
                <w:sz w:val="24"/>
                <w:szCs w:val="24"/>
              </w:rPr>
              <w:t>统、防排烟系</w:t>
            </w:r>
            <w:r>
              <w:rPr>
                <w:rFonts w:ascii="仿宋" w:hAnsi="仿宋" w:eastAsia="仿宋" w:cs="仿宋"/>
                <w:spacing w:val="1"/>
                <w:sz w:val="24"/>
                <w:szCs w:val="24"/>
              </w:rPr>
              <w:t xml:space="preserve">  </w:t>
            </w:r>
            <w:r>
              <w:rPr>
                <w:rFonts w:ascii="仿宋" w:hAnsi="仿宋" w:eastAsia="仿宋" w:cs="仿宋"/>
                <w:spacing w:val="-3"/>
                <w:sz w:val="24"/>
                <w:szCs w:val="24"/>
              </w:rPr>
              <w:t>统、消防水灭</w:t>
            </w:r>
            <w:r>
              <w:rPr>
                <w:rFonts w:ascii="仿宋" w:hAnsi="仿宋" w:eastAsia="仿宋" w:cs="仿宋"/>
                <w:spacing w:val="1"/>
                <w:sz w:val="24"/>
                <w:szCs w:val="24"/>
              </w:rPr>
              <w:t xml:space="preserve">  </w:t>
            </w:r>
            <w:r>
              <w:rPr>
                <w:rFonts w:ascii="仿宋" w:hAnsi="仿宋" w:eastAsia="仿宋" w:cs="仿宋"/>
                <w:spacing w:val="-3"/>
                <w:sz w:val="24"/>
                <w:szCs w:val="24"/>
              </w:rPr>
              <w:t>火系统、气体</w:t>
            </w:r>
            <w:r>
              <w:rPr>
                <w:rFonts w:ascii="仿宋" w:hAnsi="仿宋" w:eastAsia="仿宋" w:cs="仿宋"/>
                <w:spacing w:val="1"/>
                <w:sz w:val="24"/>
                <w:szCs w:val="24"/>
              </w:rPr>
              <w:t xml:space="preserve">  </w:t>
            </w:r>
            <w:r>
              <w:rPr>
                <w:rFonts w:ascii="仿宋" w:hAnsi="仿宋" w:eastAsia="仿宋" w:cs="仿宋"/>
                <w:spacing w:val="-3"/>
                <w:sz w:val="24"/>
                <w:szCs w:val="24"/>
              </w:rPr>
              <w:t>灭火系统、应</w:t>
            </w:r>
            <w:r>
              <w:rPr>
                <w:rFonts w:ascii="仿宋" w:hAnsi="仿宋" w:eastAsia="仿宋" w:cs="仿宋"/>
                <w:spacing w:val="1"/>
                <w:sz w:val="24"/>
                <w:szCs w:val="24"/>
              </w:rPr>
              <w:t xml:space="preserve">  </w:t>
            </w:r>
            <w:r>
              <w:rPr>
                <w:rFonts w:ascii="仿宋" w:hAnsi="仿宋" w:eastAsia="仿宋" w:cs="仿宋"/>
                <w:spacing w:val="-3"/>
                <w:sz w:val="24"/>
                <w:szCs w:val="24"/>
              </w:rPr>
              <w:t>急疏散及应急</w:t>
            </w:r>
            <w:r>
              <w:rPr>
                <w:rFonts w:ascii="仿宋" w:hAnsi="仿宋" w:eastAsia="仿宋" w:cs="仿宋"/>
                <w:spacing w:val="1"/>
                <w:sz w:val="24"/>
                <w:szCs w:val="24"/>
              </w:rPr>
              <w:t xml:space="preserve">  </w:t>
            </w:r>
            <w:r>
              <w:rPr>
                <w:rFonts w:ascii="仿宋" w:hAnsi="仿宋" w:eastAsia="仿宋" w:cs="仿宋"/>
                <w:spacing w:val="-3"/>
                <w:sz w:val="24"/>
                <w:szCs w:val="24"/>
              </w:rPr>
              <w:t>照明系统、消</w:t>
            </w:r>
            <w:r>
              <w:rPr>
                <w:rFonts w:ascii="仿宋" w:hAnsi="仿宋" w:eastAsia="仿宋" w:cs="仿宋"/>
                <w:spacing w:val="1"/>
                <w:sz w:val="24"/>
                <w:szCs w:val="24"/>
              </w:rPr>
              <w:t xml:space="preserve">  </w:t>
            </w:r>
            <w:r>
              <w:rPr>
                <w:rFonts w:ascii="仿宋" w:hAnsi="仿宋" w:eastAsia="仿宋" w:cs="仿宋"/>
                <w:spacing w:val="2"/>
                <w:sz w:val="24"/>
                <w:szCs w:val="24"/>
              </w:rPr>
              <w:t>防广播统等。</w:t>
            </w:r>
            <w:r>
              <w:rPr>
                <w:rFonts w:ascii="仿宋" w:hAnsi="仿宋" w:eastAsia="仿宋" w:cs="仿宋"/>
                <w:spacing w:val="5"/>
                <w:sz w:val="24"/>
                <w:szCs w:val="24"/>
              </w:rPr>
              <w:t xml:space="preserve"> </w:t>
            </w:r>
            <w:r>
              <w:rPr>
                <w:rFonts w:ascii="仿宋" w:hAnsi="仿宋" w:eastAsia="仿宋" w:cs="仿宋"/>
                <w:spacing w:val="-3"/>
                <w:sz w:val="24"/>
                <w:szCs w:val="24"/>
              </w:rPr>
              <w:t>存在火灾事故</w:t>
            </w:r>
            <w:r>
              <w:rPr>
                <w:rFonts w:ascii="仿宋" w:hAnsi="仿宋" w:eastAsia="仿宋" w:cs="仿宋"/>
                <w:spacing w:val="1"/>
                <w:sz w:val="24"/>
                <w:szCs w:val="24"/>
              </w:rPr>
              <w:t xml:space="preserve">  </w:t>
            </w:r>
            <w:r>
              <w:rPr>
                <w:rFonts w:ascii="仿宋" w:hAnsi="仿宋" w:eastAsia="仿宋" w:cs="仿宋"/>
                <w:spacing w:val="-3"/>
                <w:sz w:val="24"/>
                <w:szCs w:val="24"/>
              </w:rPr>
              <w:t>风险、人员伤</w:t>
            </w:r>
            <w:r>
              <w:rPr>
                <w:rFonts w:ascii="仿宋" w:hAnsi="仿宋" w:eastAsia="仿宋" w:cs="仿宋"/>
                <w:spacing w:val="1"/>
                <w:sz w:val="24"/>
                <w:szCs w:val="24"/>
              </w:rPr>
              <w:t xml:space="preserve">  </w:t>
            </w:r>
            <w:r>
              <w:rPr>
                <w:rFonts w:ascii="仿宋" w:hAnsi="仿宋" w:eastAsia="仿宋" w:cs="仿宋"/>
                <w:spacing w:val="-3"/>
                <w:sz w:val="24"/>
                <w:szCs w:val="24"/>
              </w:rPr>
              <w:t>亡风险、财产</w:t>
            </w:r>
            <w:r>
              <w:rPr>
                <w:rFonts w:ascii="仿宋" w:hAnsi="仿宋" w:eastAsia="仿宋" w:cs="仿宋"/>
                <w:spacing w:val="1"/>
                <w:sz w:val="24"/>
                <w:szCs w:val="24"/>
              </w:rPr>
              <w:t xml:space="preserve">  </w:t>
            </w:r>
            <w:r>
              <w:rPr>
                <w:rFonts w:ascii="仿宋" w:hAnsi="仿宋" w:eastAsia="仿宋" w:cs="仿宋"/>
                <w:spacing w:val="-4"/>
                <w:sz w:val="24"/>
                <w:szCs w:val="24"/>
              </w:rPr>
              <w:t>损失风险。</w:t>
            </w:r>
          </w:p>
        </w:tc>
        <w:tc>
          <w:tcPr>
            <w:tcW w:w="2267" w:type="dxa"/>
            <w:vAlign w:val="top"/>
          </w:tcPr>
          <w:p>
            <w:pPr>
              <w:spacing w:before="67" w:line="189" w:lineRule="auto"/>
              <w:ind w:firstLine="123"/>
              <w:rPr>
                <w:rFonts w:ascii="仿宋" w:hAnsi="仿宋" w:eastAsia="仿宋" w:cs="仿宋"/>
                <w:sz w:val="24"/>
                <w:szCs w:val="24"/>
              </w:rPr>
            </w:pPr>
            <w:r>
              <w:rPr>
                <w:rFonts w:ascii="仿宋" w:hAnsi="仿宋" w:eastAsia="仿宋" w:cs="仿宋"/>
                <w:spacing w:val="-5"/>
                <w:sz w:val="24"/>
                <w:szCs w:val="24"/>
              </w:rPr>
              <w:t>条件安全</w:t>
            </w:r>
          </w:p>
          <w:p>
            <w:pPr>
              <w:spacing w:before="95" w:line="189" w:lineRule="auto"/>
              <w:ind w:firstLine="111"/>
              <w:rPr>
                <w:rFonts w:ascii="仿宋" w:hAnsi="仿宋" w:eastAsia="仿宋" w:cs="仿宋"/>
                <w:sz w:val="24"/>
                <w:szCs w:val="24"/>
              </w:rPr>
            </w:pPr>
            <w:r>
              <w:rPr>
                <w:rFonts w:ascii="仿宋" w:hAnsi="仿宋" w:eastAsia="仿宋" w:cs="仿宋"/>
                <w:spacing w:val="-1"/>
                <w:sz w:val="24"/>
                <w:szCs w:val="24"/>
              </w:rPr>
              <w:t>4．作业行为安全</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5．相关方安全</w:t>
            </w:r>
          </w:p>
          <w:p>
            <w:pPr>
              <w:spacing w:before="95" w:line="189" w:lineRule="auto"/>
              <w:ind w:firstLine="114"/>
              <w:rPr>
                <w:rFonts w:ascii="仿宋" w:hAnsi="仿宋" w:eastAsia="仿宋" w:cs="仿宋"/>
                <w:sz w:val="24"/>
                <w:szCs w:val="24"/>
              </w:rPr>
            </w:pPr>
            <w:r>
              <w:rPr>
                <w:rFonts w:ascii="仿宋" w:hAnsi="仿宋" w:eastAsia="仿宋" w:cs="仿宋"/>
                <w:spacing w:val="-2"/>
                <w:sz w:val="24"/>
                <w:szCs w:val="24"/>
              </w:rPr>
              <w:t>6．安全防护</w:t>
            </w:r>
          </w:p>
          <w:p>
            <w:pPr>
              <w:spacing w:before="95" w:line="189" w:lineRule="auto"/>
              <w:ind w:firstLine="118"/>
              <w:rPr>
                <w:rFonts w:ascii="仿宋" w:hAnsi="仿宋" w:eastAsia="仿宋" w:cs="仿宋"/>
                <w:sz w:val="24"/>
                <w:szCs w:val="24"/>
              </w:rPr>
            </w:pPr>
            <w:r>
              <w:rPr>
                <w:rFonts w:ascii="仿宋" w:hAnsi="仿宋" w:eastAsia="仿宋" w:cs="仿宋"/>
                <w:spacing w:val="-3"/>
                <w:sz w:val="24"/>
                <w:szCs w:val="24"/>
              </w:rPr>
              <w:t>7．警示标示</w:t>
            </w:r>
          </w:p>
          <w:p>
            <w:pPr>
              <w:spacing w:before="133" w:line="180" w:lineRule="auto"/>
              <w:ind w:firstLine="113"/>
              <w:rPr>
                <w:rFonts w:ascii="仿宋" w:hAnsi="仿宋" w:eastAsia="仿宋" w:cs="仿宋"/>
                <w:sz w:val="24"/>
                <w:szCs w:val="24"/>
              </w:rPr>
            </w:pPr>
            <w:r>
              <w:rPr>
                <w:rFonts w:ascii="仿宋" w:hAnsi="仿宋" w:eastAsia="仿宋" w:cs="仿宋"/>
                <w:spacing w:val="-3"/>
                <w:sz w:val="24"/>
                <w:szCs w:val="24"/>
              </w:rPr>
              <w:t>8．……</w:t>
            </w:r>
          </w:p>
        </w:tc>
        <w:tc>
          <w:tcPr>
            <w:tcW w:w="7373" w:type="dxa"/>
            <w:vAlign w:val="top"/>
          </w:tcPr>
          <w:p>
            <w:pPr>
              <w:spacing w:before="96" w:line="261" w:lineRule="auto"/>
              <w:ind w:left="122" w:right="103" w:hanging="1"/>
              <w:rPr>
                <w:rFonts w:ascii="仿宋" w:hAnsi="仿宋" w:eastAsia="仿宋" w:cs="仿宋"/>
                <w:sz w:val="24"/>
                <w:szCs w:val="24"/>
              </w:rPr>
            </w:pPr>
            <w:r>
              <w:rPr>
                <w:rFonts w:ascii="仿宋" w:hAnsi="仿宋" w:eastAsia="仿宋" w:cs="仿宋"/>
                <w:spacing w:val="-11"/>
                <w:sz w:val="24"/>
                <w:szCs w:val="24"/>
              </w:rPr>
              <w:t>（3）消防监控机房、消防泵房照度、温度、湿度符合规范要求；无</w:t>
            </w:r>
            <w:r>
              <w:rPr>
                <w:rFonts w:ascii="仿宋" w:hAnsi="仿宋" w:eastAsia="仿宋" w:cs="仿宋"/>
                <w:spacing w:val="-14"/>
                <w:sz w:val="24"/>
                <w:szCs w:val="24"/>
              </w:rPr>
              <w:t>杂物、卫生良好；火灾报警探测设备和灭火设备功能完好；消防器具</w:t>
            </w:r>
            <w:r>
              <w:rPr>
                <w:rFonts w:ascii="仿宋" w:hAnsi="仿宋" w:eastAsia="仿宋" w:cs="仿宋"/>
                <w:spacing w:val="-9"/>
                <w:sz w:val="24"/>
                <w:szCs w:val="24"/>
              </w:rPr>
              <w:t>配置到位且功能正常；消防电话和应急照明功能完好。</w:t>
            </w:r>
          </w:p>
          <w:p>
            <w:pPr>
              <w:spacing w:before="1" w:line="201" w:lineRule="auto"/>
              <w:ind w:firstLine="116"/>
              <w:rPr>
                <w:rFonts w:ascii="仿宋" w:hAnsi="仿宋" w:eastAsia="仿宋" w:cs="仿宋"/>
                <w:sz w:val="24"/>
                <w:szCs w:val="24"/>
              </w:rPr>
            </w:pPr>
            <w:r>
              <w:rPr>
                <w:rFonts w:ascii="仿宋" w:hAnsi="仿宋" w:eastAsia="仿宋" w:cs="仿宋"/>
                <w:spacing w:val="-3"/>
                <w:sz w:val="24"/>
                <w:szCs w:val="24"/>
                <w14:textOutline w14:w="4358" w14:cap="sq" w14:cmpd="sng">
                  <w14:solidFill>
                    <w14:srgbClr w14:val="000000"/>
                  </w14:solidFill>
                  <w14:prstDash w14:val="solid"/>
                  <w14:bevel/>
                </w14:textOutline>
              </w:rPr>
              <w:t>2.</w:t>
            </w:r>
            <w:r>
              <w:rPr>
                <w:rFonts w:ascii="仿宋" w:hAnsi="仿宋" w:eastAsia="仿宋" w:cs="仿宋"/>
                <w:spacing w:val="31"/>
                <w:sz w:val="24"/>
                <w:szCs w:val="24"/>
              </w:rPr>
              <w:t xml:space="preserve"> </w:t>
            </w:r>
            <w:r>
              <w:rPr>
                <w:rFonts w:ascii="仿宋" w:hAnsi="仿宋" w:eastAsia="仿宋" w:cs="仿宋"/>
                <w:spacing w:val="-3"/>
                <w:sz w:val="24"/>
                <w:szCs w:val="24"/>
                <w14:textOutline w14:w="4358" w14:cap="sq" w14:cmpd="sng">
                  <w14:solidFill>
                    <w14:srgbClr w14:val="000000"/>
                  </w14:solidFill>
                  <w14:prstDash w14:val="solid"/>
                  <w14:bevel/>
                </w14:textOutline>
              </w:rPr>
              <w:t>消防设施设备管控：</w:t>
            </w:r>
          </w:p>
          <w:p>
            <w:pPr>
              <w:spacing w:before="75" w:line="238" w:lineRule="auto"/>
              <w:ind w:left="121" w:right="35"/>
              <w:rPr>
                <w:rFonts w:ascii="仿宋" w:hAnsi="仿宋" w:eastAsia="仿宋" w:cs="仿宋"/>
                <w:sz w:val="24"/>
                <w:szCs w:val="24"/>
              </w:rPr>
            </w:pPr>
            <w:r>
              <w:rPr>
                <w:rFonts w:ascii="仿宋" w:hAnsi="仿宋" w:eastAsia="仿宋" w:cs="仿宋"/>
                <w:spacing w:val="-5"/>
                <w:sz w:val="24"/>
                <w:szCs w:val="24"/>
              </w:rPr>
              <w:t>（1）报警控制主机自检功能、消音复位功能、故障报警功能、火灾</w:t>
            </w:r>
            <w:r>
              <w:rPr>
                <w:rFonts w:ascii="仿宋" w:hAnsi="仿宋" w:eastAsia="仿宋" w:cs="仿宋"/>
                <w:spacing w:val="-8"/>
                <w:sz w:val="24"/>
                <w:szCs w:val="24"/>
              </w:rPr>
              <w:t>优先功能、报警记忆功能和主备电源自动转换功能、打印机功能正常；定期对主机备用电源进行充放电试验；定期做联动测试。</w:t>
            </w:r>
          </w:p>
          <w:p>
            <w:pPr>
              <w:spacing w:before="94" w:line="225" w:lineRule="auto"/>
              <w:ind w:left="123" w:right="182" w:hanging="2"/>
              <w:rPr>
                <w:rFonts w:ascii="仿宋" w:hAnsi="仿宋" w:eastAsia="仿宋" w:cs="仿宋"/>
                <w:sz w:val="24"/>
                <w:szCs w:val="24"/>
              </w:rPr>
            </w:pPr>
            <w:r>
              <w:rPr>
                <w:rFonts w:ascii="仿宋" w:hAnsi="仿宋" w:eastAsia="仿宋" w:cs="仿宋"/>
                <w:spacing w:val="-5"/>
                <w:sz w:val="24"/>
                <w:szCs w:val="24"/>
              </w:rPr>
              <w:t>（2）采用检测仪器分期分批试验探测器（感烟火灾探测器、感温火</w:t>
            </w:r>
            <w:r>
              <w:rPr>
                <w:rFonts w:ascii="仿宋" w:hAnsi="仿宋" w:eastAsia="仿宋" w:cs="仿宋"/>
                <w:spacing w:val="-9"/>
                <w:sz w:val="24"/>
                <w:szCs w:val="24"/>
              </w:rPr>
              <w:t>灾探测器、感光火灾探测器）的工作情况。</w:t>
            </w:r>
          </w:p>
          <w:p>
            <w:pPr>
              <w:spacing w:before="94" w:line="247" w:lineRule="auto"/>
              <w:ind w:left="120" w:right="103"/>
              <w:rPr>
                <w:rFonts w:ascii="仿宋" w:hAnsi="仿宋" w:eastAsia="仿宋" w:cs="仿宋"/>
                <w:sz w:val="24"/>
                <w:szCs w:val="24"/>
              </w:rPr>
            </w:pPr>
            <w:r>
              <w:rPr>
                <w:rFonts w:ascii="仿宋" w:hAnsi="仿宋" w:eastAsia="仿宋" w:cs="仿宋"/>
                <w:spacing w:val="-11"/>
                <w:w w:val="97"/>
                <w:sz w:val="24"/>
                <w:szCs w:val="24"/>
              </w:rPr>
              <w:t>（3）试验手动报警按钮报警功能；巡查声光报警器完好；试验湿式</w:t>
            </w:r>
            <w:r>
              <w:rPr>
                <w:rFonts w:ascii="仿宋" w:hAnsi="仿宋" w:eastAsia="仿宋" w:cs="仿宋"/>
                <w:spacing w:val="-8"/>
                <w:sz w:val="24"/>
                <w:szCs w:val="24"/>
              </w:rPr>
              <w:t>报警阀、报警警铃功能；试验消防应急广播设备，试验公共广播强制转入火灾应急广播的功能；检查消防电话、重要场所的对讲电话、对</w:t>
            </w:r>
            <w:r>
              <w:rPr>
                <w:rFonts w:ascii="仿宋" w:hAnsi="仿宋" w:eastAsia="仿宋" w:cs="仿宋"/>
                <w:spacing w:val="-2"/>
                <w:sz w:val="24"/>
                <w:szCs w:val="24"/>
              </w:rPr>
              <w:t>讲电话主机、播音设备、扬声器等是否处于正常完好状态，并进行对</w:t>
            </w:r>
            <w:r>
              <w:rPr>
                <w:rFonts w:ascii="仿宋" w:hAnsi="仿宋" w:eastAsia="仿宋" w:cs="仿宋"/>
                <w:spacing w:val="-3"/>
                <w:sz w:val="24"/>
                <w:szCs w:val="24"/>
              </w:rPr>
              <w:t>讲通话试验。</w:t>
            </w:r>
          </w:p>
          <w:p>
            <w:pPr>
              <w:spacing w:before="96" w:line="247" w:lineRule="auto"/>
              <w:ind w:left="121"/>
              <w:rPr>
                <w:rFonts w:ascii="仿宋" w:hAnsi="仿宋" w:eastAsia="仿宋" w:cs="仿宋"/>
                <w:sz w:val="24"/>
                <w:szCs w:val="24"/>
              </w:rPr>
            </w:pPr>
            <w:r>
              <w:rPr>
                <w:rFonts w:ascii="仿宋" w:hAnsi="仿宋" w:eastAsia="仿宋" w:cs="仿宋"/>
                <w:spacing w:val="-11"/>
                <w:w w:val="97"/>
                <w:sz w:val="24"/>
                <w:szCs w:val="24"/>
              </w:rPr>
              <w:t>（4）防烟风机和排烟风机完好；风道完整无破损、风栅完好；防烟</w:t>
            </w:r>
            <w:r>
              <w:rPr>
                <w:rFonts w:ascii="仿宋" w:hAnsi="仿宋" w:eastAsia="仿宋" w:cs="仿宋"/>
                <w:spacing w:val="-7"/>
                <w:sz w:val="24"/>
                <w:szCs w:val="24"/>
              </w:rPr>
              <w:t>正压风区域与其他区域的分隔设施（墙、门、窗、防火阀、防烟阀等）</w:t>
            </w:r>
            <w:r>
              <w:rPr>
                <w:rFonts w:ascii="仿宋" w:hAnsi="仿宋" w:eastAsia="仿宋" w:cs="仿宋"/>
                <w:spacing w:val="-8"/>
                <w:sz w:val="24"/>
                <w:szCs w:val="24"/>
              </w:rPr>
              <w:t>完好；消防疏散通道无障碍物，防火门完好、工作和状态正常，无妨碍防火门开关的障碍物；每个防烟分区的挡烟垂壁完好正常，没有存</w:t>
            </w:r>
            <w:r>
              <w:rPr>
                <w:rFonts w:ascii="仿宋" w:hAnsi="仿宋" w:eastAsia="仿宋" w:cs="仿宋"/>
                <w:spacing w:val="-2"/>
                <w:sz w:val="24"/>
                <w:szCs w:val="24"/>
              </w:rPr>
              <w:t>在影响其功能发挥的问题。</w:t>
            </w:r>
          </w:p>
          <w:p>
            <w:pPr>
              <w:spacing w:before="66" w:line="226" w:lineRule="auto"/>
              <w:ind w:left="124" w:right="33" w:firstLine="4"/>
              <w:rPr>
                <w:rFonts w:ascii="仿宋" w:hAnsi="仿宋" w:eastAsia="仿宋" w:cs="仿宋"/>
                <w:sz w:val="24"/>
                <w:szCs w:val="24"/>
              </w:rPr>
            </w:pPr>
            <w:r>
              <w:rPr>
                <w:rFonts w:ascii="仿宋" w:hAnsi="仿宋" w:eastAsia="仿宋" w:cs="仿宋"/>
                <w:spacing w:val="-7"/>
                <w:sz w:val="24"/>
                <w:szCs w:val="24"/>
              </w:rPr>
              <w:t>（5）每个防火分区的防火分隔设施设备（防火墙、防火门、防火窗、</w:t>
            </w:r>
            <w:r>
              <w:rPr>
                <w:rFonts w:ascii="仿宋" w:hAnsi="仿宋" w:eastAsia="仿宋" w:cs="仿宋"/>
                <w:sz w:val="24"/>
                <w:szCs w:val="24"/>
              </w:rPr>
              <w:t xml:space="preserve"> </w:t>
            </w:r>
            <w:r>
              <w:rPr>
                <w:rFonts w:ascii="仿宋" w:hAnsi="仿宋" w:eastAsia="仿宋" w:cs="仿宋"/>
                <w:spacing w:val="-7"/>
                <w:sz w:val="24"/>
                <w:szCs w:val="24"/>
              </w:rPr>
              <w:t>防火卷帘、防火阀等）齐全完整（穿越防火分隔体的孔、洞、缝等应</w:t>
            </w:r>
            <w:r>
              <w:rPr>
                <w:rFonts w:ascii="仿宋" w:hAnsi="仿宋" w:eastAsia="仿宋" w:cs="仿宋"/>
                <w:sz w:val="24"/>
                <w:szCs w:val="24"/>
              </w:rPr>
              <w:t>封堵完好，穿越防火分隔体的管道及其隔热材料完好</w:t>
            </w:r>
            <w:r>
              <w:rPr>
                <w:rFonts w:ascii="仿宋" w:hAnsi="仿宋" w:eastAsia="仿宋" w:cs="仿宋"/>
                <w:spacing w:val="-78"/>
                <w:w w:val="72"/>
                <w:sz w:val="24"/>
                <w:szCs w:val="24"/>
              </w:rPr>
              <w:t>）；</w:t>
            </w:r>
            <w:r>
              <w:rPr>
                <w:rFonts w:ascii="仿宋" w:hAnsi="仿宋" w:eastAsia="仿宋" w:cs="仿宋"/>
                <w:spacing w:val="64"/>
                <w:sz w:val="24"/>
                <w:szCs w:val="24"/>
              </w:rPr>
              <w:t xml:space="preserve"> </w:t>
            </w:r>
            <w:r>
              <w:rPr>
                <w:rFonts w:ascii="仿宋" w:hAnsi="仿宋" w:eastAsia="仿宋" w:cs="仿宋"/>
                <w:sz w:val="24"/>
                <w:szCs w:val="24"/>
              </w:rPr>
              <w:t>防火门、防</w:t>
            </w:r>
            <w:r>
              <w:rPr>
                <w:rFonts w:ascii="仿宋" w:hAnsi="仿宋" w:eastAsia="仿宋" w:cs="仿宋"/>
                <w:spacing w:val="-8"/>
                <w:sz w:val="24"/>
                <w:szCs w:val="24"/>
              </w:rPr>
              <w:t>火窗、防火卷帘、防火阀等设备动作完好，无缺损和外观不正常情况，</w:t>
            </w:r>
            <w:r>
              <w:rPr>
                <w:rFonts w:ascii="仿宋" w:hAnsi="仿宋" w:eastAsia="仿宋" w:cs="仿宋"/>
                <w:spacing w:val="13"/>
                <w:sz w:val="24"/>
                <w:szCs w:val="24"/>
              </w:rPr>
              <w:t xml:space="preserve"> </w:t>
            </w:r>
            <w:r>
              <w:rPr>
                <w:rFonts w:ascii="仿宋" w:hAnsi="仿宋" w:eastAsia="仿宋" w:cs="仿宋"/>
                <w:spacing w:val="-2"/>
                <w:sz w:val="24"/>
                <w:szCs w:val="24"/>
              </w:rPr>
              <w:t>无阻碍其正常动作的障碍物存在。</w:t>
            </w:r>
          </w:p>
        </w:tc>
        <w:tc>
          <w:tcPr>
            <w:tcW w:w="1066" w:type="dxa"/>
            <w:vAlign w:val="top"/>
          </w:tcPr>
          <w:p>
            <w:pPr>
              <w:rPr>
                <w:rFonts w:ascii="宋体"/>
                <w:sz w:val="21"/>
              </w:rPr>
            </w:pPr>
          </w:p>
        </w:tc>
      </w:tr>
    </w:tbl>
    <w:p>
      <w:pPr>
        <w:rPr>
          <w:rFonts w:ascii="宋体"/>
          <w:sz w:val="21"/>
        </w:rPr>
      </w:pPr>
    </w:p>
    <w:p>
      <w:pPr>
        <w:sectPr>
          <w:footerReference r:id="rId16"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23"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91" w:line="226" w:lineRule="auto"/>
              <w:ind w:left="123" w:right="182" w:hanging="2"/>
              <w:rPr>
                <w:rFonts w:ascii="仿宋" w:hAnsi="仿宋" w:eastAsia="仿宋" w:cs="仿宋"/>
                <w:sz w:val="24"/>
                <w:szCs w:val="24"/>
              </w:rPr>
            </w:pPr>
            <w:r>
              <w:rPr>
                <w:rFonts w:ascii="仿宋" w:hAnsi="仿宋" w:eastAsia="仿宋" w:cs="仿宋"/>
                <w:spacing w:val="-5"/>
                <w:sz w:val="24"/>
                <w:szCs w:val="24"/>
              </w:rPr>
              <w:t>（6）巡查应急照明系统和疏散指示系统的设施设备齐全完好，无不</w:t>
            </w:r>
            <w:r>
              <w:rPr>
                <w:rFonts w:ascii="仿宋" w:hAnsi="仿宋" w:eastAsia="仿宋" w:cs="仿宋"/>
                <w:spacing w:val="-4"/>
                <w:sz w:val="24"/>
                <w:szCs w:val="24"/>
              </w:rPr>
              <w:t>正常现象。</w:t>
            </w:r>
          </w:p>
          <w:p>
            <w:pPr>
              <w:spacing w:before="94" w:line="225" w:lineRule="auto"/>
              <w:ind w:left="131" w:right="182" w:hanging="10"/>
              <w:rPr>
                <w:rFonts w:ascii="仿宋" w:hAnsi="仿宋" w:eastAsia="仿宋" w:cs="仿宋"/>
                <w:sz w:val="24"/>
                <w:szCs w:val="24"/>
              </w:rPr>
            </w:pPr>
            <w:r>
              <w:rPr>
                <w:rFonts w:ascii="仿宋" w:hAnsi="仿宋" w:eastAsia="仿宋" w:cs="仿宋"/>
                <w:spacing w:val="-5"/>
                <w:sz w:val="24"/>
                <w:szCs w:val="24"/>
              </w:rPr>
              <w:t>（7）水喷淋喷头外观应完好正常，喷头上无涂料、无明显和异常的</w:t>
            </w:r>
            <w:r>
              <w:rPr>
                <w:rFonts w:ascii="仿宋" w:hAnsi="仿宋" w:eastAsia="仿宋" w:cs="仿宋"/>
                <w:spacing w:val="-8"/>
                <w:sz w:val="24"/>
                <w:szCs w:val="24"/>
              </w:rPr>
              <w:t>附着物、周边无物品影响其功能；管道无异常震动等不正常情况。</w:t>
            </w:r>
          </w:p>
          <w:p>
            <w:pPr>
              <w:spacing w:before="96" w:line="247" w:lineRule="auto"/>
              <w:ind w:left="120" w:right="35"/>
              <w:rPr>
                <w:rFonts w:ascii="仿宋" w:hAnsi="仿宋" w:eastAsia="仿宋" w:cs="仿宋"/>
                <w:sz w:val="24"/>
                <w:szCs w:val="24"/>
              </w:rPr>
            </w:pPr>
            <w:r>
              <w:rPr>
                <w:rFonts w:ascii="仿宋" w:hAnsi="仿宋" w:eastAsia="仿宋" w:cs="仿宋"/>
                <w:spacing w:val="-8"/>
                <w:sz w:val="24"/>
                <w:szCs w:val="24"/>
              </w:rPr>
              <w:t>（8）室内消火栓箱及其配件应完好有效、干净、无滴漏、标识清晰；</w:t>
            </w:r>
            <w:r>
              <w:rPr>
                <w:rFonts w:ascii="仿宋" w:hAnsi="仿宋" w:eastAsia="仿宋" w:cs="仿宋"/>
                <w:spacing w:val="-7"/>
                <w:sz w:val="24"/>
                <w:szCs w:val="24"/>
              </w:rPr>
              <w:t>管道无异常震动等不正常情况；保持管道上的阀门等需要经常操作的</w:t>
            </w:r>
            <w:r>
              <w:rPr>
                <w:rFonts w:ascii="仿宋" w:hAnsi="仿宋" w:eastAsia="仿宋" w:cs="仿宋"/>
                <w:spacing w:val="-8"/>
                <w:sz w:val="24"/>
                <w:szCs w:val="24"/>
              </w:rPr>
              <w:t>部件有必要的操作通道和空间；消防管道阀门的开关状态（常开、常</w:t>
            </w:r>
            <w:r>
              <w:rPr>
                <w:rFonts w:ascii="仿宋" w:hAnsi="仿宋" w:eastAsia="仿宋" w:cs="仿宋"/>
                <w:sz w:val="24"/>
                <w:szCs w:val="24"/>
              </w:rPr>
              <w:t xml:space="preserve"> </w:t>
            </w:r>
            <w:r>
              <w:rPr>
                <w:rFonts w:ascii="仿宋" w:hAnsi="仿宋" w:eastAsia="仿宋" w:cs="仿宋"/>
                <w:spacing w:val="-7"/>
                <w:sz w:val="24"/>
                <w:szCs w:val="24"/>
              </w:rPr>
              <w:t>闭）等标识清楚，必要时有防止他人误操作的措施。室外消火栓，无</w:t>
            </w:r>
            <w:r>
              <w:rPr>
                <w:rFonts w:ascii="仿宋" w:hAnsi="仿宋" w:eastAsia="仿宋" w:cs="仿宋"/>
                <w:spacing w:val="-1"/>
                <w:sz w:val="24"/>
                <w:szCs w:val="24"/>
              </w:rPr>
              <w:t>锈蚀，栓表油漆完整，开启开关润滑处理，定期进行放水测试。</w:t>
            </w:r>
          </w:p>
          <w:p>
            <w:pPr>
              <w:spacing w:before="94" w:line="225" w:lineRule="auto"/>
              <w:ind w:left="121" w:right="15"/>
              <w:rPr>
                <w:rFonts w:ascii="仿宋" w:hAnsi="仿宋" w:eastAsia="仿宋" w:cs="仿宋"/>
                <w:sz w:val="24"/>
                <w:szCs w:val="24"/>
              </w:rPr>
            </w:pPr>
            <w:r>
              <w:rPr>
                <w:rFonts w:ascii="仿宋" w:hAnsi="仿宋" w:eastAsia="仿宋" w:cs="仿宋"/>
                <w:spacing w:val="-7"/>
                <w:sz w:val="24"/>
                <w:szCs w:val="24"/>
              </w:rPr>
              <w:t>（9）气体灭火系统、泡沫灭火系统设施设备应齐全完好，运行状态、</w:t>
            </w:r>
            <w:r>
              <w:rPr>
                <w:rFonts w:ascii="仿宋" w:hAnsi="仿宋" w:eastAsia="仿宋" w:cs="仿宋"/>
                <w:sz w:val="24"/>
                <w:szCs w:val="24"/>
              </w:rPr>
              <w:t xml:space="preserve"> </w:t>
            </w:r>
            <w:r>
              <w:rPr>
                <w:rFonts w:ascii="仿宋" w:hAnsi="仿宋" w:eastAsia="仿宋" w:cs="仿宋"/>
                <w:spacing w:val="-7"/>
                <w:sz w:val="24"/>
                <w:szCs w:val="24"/>
              </w:rPr>
              <w:t>压力、电源、指示灯、控制箱、喷头、管道、阀门、报警器等应正常。</w:t>
            </w:r>
          </w:p>
          <w:p>
            <w:pPr>
              <w:spacing w:before="95" w:line="237" w:lineRule="auto"/>
              <w:ind w:left="120" w:right="21"/>
              <w:rPr>
                <w:rFonts w:ascii="仿宋" w:hAnsi="仿宋" w:eastAsia="仿宋" w:cs="仿宋"/>
                <w:sz w:val="24"/>
                <w:szCs w:val="24"/>
              </w:rPr>
            </w:pPr>
            <w:r>
              <w:rPr>
                <w:rFonts w:ascii="仿宋" w:hAnsi="仿宋" w:eastAsia="仿宋" w:cs="仿宋"/>
                <w:spacing w:val="-10"/>
                <w:sz w:val="24"/>
                <w:szCs w:val="24"/>
              </w:rPr>
              <w:t>（10）按照灭火器的配置图巡检灭火器的安装设置、配置数量、品种、</w:t>
            </w:r>
            <w:r>
              <w:rPr>
                <w:rFonts w:ascii="仿宋" w:hAnsi="仿宋" w:eastAsia="仿宋" w:cs="仿宋"/>
                <w:sz w:val="24"/>
                <w:szCs w:val="24"/>
              </w:rPr>
              <w:t xml:space="preserve"> </w:t>
            </w:r>
            <w:r>
              <w:rPr>
                <w:rFonts w:ascii="仿宋" w:hAnsi="仿宋" w:eastAsia="仿宋" w:cs="仿宋"/>
                <w:spacing w:val="-7"/>
                <w:sz w:val="24"/>
                <w:szCs w:val="24"/>
              </w:rPr>
              <w:t>规格应符合设置要求；灭火器的性能应有效，灭火器的保险销及其铅</w:t>
            </w:r>
            <w:r>
              <w:rPr>
                <w:rFonts w:ascii="仿宋" w:hAnsi="仿宋" w:eastAsia="仿宋" w:cs="仿宋"/>
                <w:spacing w:val="-2"/>
                <w:sz w:val="24"/>
                <w:szCs w:val="24"/>
              </w:rPr>
              <w:t>封、喷管、喷嘴等完好。</w:t>
            </w:r>
          </w:p>
          <w:p>
            <w:pPr>
              <w:spacing w:before="96" w:line="237" w:lineRule="auto"/>
              <w:ind w:left="122" w:right="21" w:hanging="1"/>
              <w:rPr>
                <w:rFonts w:ascii="仿宋" w:hAnsi="仿宋" w:eastAsia="仿宋" w:cs="仿宋"/>
                <w:sz w:val="24"/>
                <w:szCs w:val="24"/>
              </w:rPr>
            </w:pPr>
            <w:r>
              <w:rPr>
                <w:rFonts w:ascii="仿宋" w:hAnsi="仿宋" w:eastAsia="仿宋" w:cs="仿宋"/>
                <w:spacing w:val="-6"/>
                <w:sz w:val="24"/>
                <w:szCs w:val="24"/>
              </w:rPr>
              <w:t>（11）巡检防毒面具的布置位置、布置数量应符合布置要求，防毒面</w:t>
            </w:r>
            <w:r>
              <w:rPr>
                <w:rFonts w:ascii="仿宋" w:hAnsi="仿宋" w:eastAsia="仿宋" w:cs="仿宋"/>
                <w:sz w:val="24"/>
                <w:szCs w:val="24"/>
              </w:rPr>
              <w:t xml:space="preserve"> </w:t>
            </w:r>
            <w:r>
              <w:rPr>
                <w:rFonts w:ascii="仿宋" w:hAnsi="仿宋" w:eastAsia="仿宋" w:cs="仿宋"/>
                <w:spacing w:val="-11"/>
                <w:sz w:val="24"/>
                <w:szCs w:val="24"/>
              </w:rPr>
              <w:t>具应完好、在有效使用期内；检查完毕贴好检查标签（标注检查时间、</w:t>
            </w:r>
            <w:r>
              <w:rPr>
                <w:rFonts w:ascii="仿宋" w:hAnsi="仿宋" w:eastAsia="仿宋" w:cs="仿宋"/>
                <w:sz w:val="24"/>
                <w:szCs w:val="24"/>
              </w:rPr>
              <w:t xml:space="preserve"> </w:t>
            </w:r>
            <w:r>
              <w:rPr>
                <w:rFonts w:ascii="仿宋" w:hAnsi="仿宋" w:eastAsia="仿宋" w:cs="仿宋"/>
                <w:spacing w:val="-23"/>
                <w:w w:val="98"/>
                <w:sz w:val="24"/>
                <w:szCs w:val="24"/>
              </w:rPr>
              <w:t>检查人）。</w:t>
            </w:r>
          </w:p>
          <w:p>
            <w:pPr>
              <w:spacing w:before="95" w:line="237" w:lineRule="auto"/>
              <w:ind w:left="121" w:right="21"/>
              <w:rPr>
                <w:rFonts w:ascii="仿宋" w:hAnsi="仿宋" w:eastAsia="仿宋" w:cs="仿宋"/>
                <w:sz w:val="24"/>
                <w:szCs w:val="24"/>
              </w:rPr>
            </w:pPr>
            <w:r>
              <w:rPr>
                <w:rFonts w:ascii="仿宋" w:hAnsi="仿宋" w:eastAsia="仿宋" w:cs="仿宋"/>
                <w:spacing w:val="-6"/>
                <w:sz w:val="24"/>
                <w:szCs w:val="24"/>
              </w:rPr>
              <w:t>（12）与具有专业技术条件的消防维保公司签订有效的消防维保合</w:t>
            </w:r>
            <w:r>
              <w:rPr>
                <w:rFonts w:ascii="仿宋" w:hAnsi="仿宋" w:eastAsia="仿宋" w:cs="仿宋"/>
                <w:sz w:val="24"/>
                <w:szCs w:val="24"/>
              </w:rPr>
              <w:t xml:space="preserve">   </w:t>
            </w:r>
            <w:r>
              <w:rPr>
                <w:rFonts w:ascii="仿宋" w:hAnsi="仿宋" w:eastAsia="仿宋" w:cs="仿宋"/>
                <w:spacing w:val="-7"/>
                <w:sz w:val="24"/>
                <w:szCs w:val="24"/>
              </w:rPr>
              <w:t>同，实施消防维保工作，并应对其安全生产管理工作进行监督、检查、</w:t>
            </w:r>
            <w:r>
              <w:rPr>
                <w:rFonts w:ascii="仿宋" w:hAnsi="仿宋" w:eastAsia="仿宋" w:cs="仿宋"/>
                <w:spacing w:val="1"/>
                <w:sz w:val="24"/>
                <w:szCs w:val="24"/>
              </w:rPr>
              <w:t xml:space="preserve"> </w:t>
            </w:r>
            <w:r>
              <w:rPr>
                <w:rFonts w:ascii="仿宋" w:hAnsi="仿宋" w:eastAsia="仿宋" w:cs="仿宋"/>
                <w:spacing w:val="-6"/>
                <w:sz w:val="24"/>
                <w:szCs w:val="24"/>
              </w:rPr>
              <w:t>考核。</w:t>
            </w:r>
          </w:p>
          <w:p>
            <w:pPr>
              <w:spacing w:before="96" w:line="189" w:lineRule="auto"/>
              <w:ind w:firstLine="118"/>
              <w:rPr>
                <w:rFonts w:ascii="仿宋" w:hAnsi="仿宋" w:eastAsia="仿宋" w:cs="仿宋"/>
                <w:sz w:val="24"/>
                <w:szCs w:val="24"/>
              </w:rPr>
            </w:pPr>
          </w:p>
        </w:tc>
        <w:tc>
          <w:tcPr>
            <w:tcW w:w="1066" w:type="dxa"/>
            <w:vAlign w:val="top"/>
          </w:tcPr>
          <w:p>
            <w:pPr>
              <w:rPr>
                <w:rFonts w:ascii="宋体"/>
                <w:sz w:val="21"/>
              </w:rPr>
            </w:pPr>
          </w:p>
        </w:tc>
      </w:tr>
    </w:tbl>
    <w:p>
      <w:pPr>
        <w:rPr>
          <w:rFonts w:ascii="宋体"/>
          <w:sz w:val="21"/>
        </w:rPr>
      </w:pPr>
    </w:p>
    <w:p>
      <w:pPr>
        <w:sectPr>
          <w:footerReference r:id="rId17"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22"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6" w:line="226" w:lineRule="auto"/>
              <w:ind w:left="122" w:right="182" w:hanging="1"/>
              <w:rPr>
                <w:rFonts w:ascii="仿宋" w:hAnsi="仿宋" w:eastAsia="仿宋" w:cs="仿宋"/>
                <w:spacing w:val="-6"/>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3、作业行为安全管控：</w:t>
            </w:r>
          </w:p>
          <w:p>
            <w:pPr>
              <w:spacing w:before="66" w:line="226" w:lineRule="auto"/>
              <w:ind w:left="122" w:right="182" w:hanging="1"/>
              <w:rPr>
                <w:rFonts w:ascii="仿宋" w:hAnsi="仿宋" w:eastAsia="仿宋" w:cs="仿宋"/>
                <w:sz w:val="24"/>
                <w:szCs w:val="24"/>
              </w:rPr>
            </w:pPr>
            <w:r>
              <w:rPr>
                <w:rFonts w:ascii="仿宋" w:hAnsi="仿宋" w:eastAsia="仿宋" w:cs="仿宋"/>
                <w:spacing w:val="-6"/>
                <w:sz w:val="24"/>
                <w:szCs w:val="24"/>
              </w:rPr>
              <w:t>（1）</w:t>
            </w:r>
            <w:r>
              <w:rPr>
                <w:rFonts w:ascii="仿宋" w:hAnsi="仿宋" w:eastAsia="仿宋" w:cs="仿宋"/>
                <w:spacing w:val="44"/>
                <w:sz w:val="24"/>
                <w:szCs w:val="24"/>
              </w:rPr>
              <w:t xml:space="preserve"> </w:t>
            </w:r>
            <w:r>
              <w:rPr>
                <w:rFonts w:ascii="仿宋" w:hAnsi="仿宋" w:eastAsia="仿宋" w:cs="仿宋"/>
                <w:spacing w:val="-6"/>
                <w:sz w:val="24"/>
                <w:szCs w:val="24"/>
              </w:rPr>
              <w:t>员工必须树立安全防范意识，认真执行安全生产规章制度和设</w:t>
            </w:r>
            <w:r>
              <w:rPr>
                <w:rFonts w:ascii="仿宋" w:hAnsi="仿宋" w:eastAsia="仿宋" w:cs="仿宋"/>
                <w:spacing w:val="-2"/>
                <w:sz w:val="24"/>
                <w:szCs w:val="24"/>
              </w:rPr>
              <w:t>备管理安全技术规程。</w:t>
            </w:r>
          </w:p>
          <w:p>
            <w:pPr>
              <w:spacing w:before="93" w:line="262" w:lineRule="auto"/>
              <w:ind w:left="137" w:right="182" w:hanging="16"/>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未经批准，除专业操作人员，任何人不得进入消防控制室、消</w:t>
            </w:r>
            <w:r>
              <w:rPr>
                <w:rFonts w:ascii="仿宋" w:hAnsi="仿宋" w:eastAsia="仿宋" w:cs="仿宋"/>
                <w:spacing w:val="-4"/>
                <w:sz w:val="24"/>
                <w:szCs w:val="24"/>
              </w:rPr>
              <w:t>防泵房等各要害部位。</w:t>
            </w:r>
          </w:p>
          <w:p>
            <w:pPr>
              <w:spacing w:line="261" w:lineRule="auto"/>
              <w:ind w:left="120" w:right="112"/>
              <w:rPr>
                <w:rFonts w:ascii="仿宋" w:hAnsi="仿宋" w:eastAsia="仿宋" w:cs="仿宋"/>
                <w:sz w:val="24"/>
                <w:szCs w:val="24"/>
              </w:rPr>
            </w:pPr>
            <w:r>
              <w:rPr>
                <w:rFonts w:ascii="仿宋" w:hAnsi="仿宋" w:eastAsia="仿宋" w:cs="仿宋"/>
                <w:spacing w:val="-5"/>
                <w:sz w:val="24"/>
                <w:szCs w:val="24"/>
              </w:rPr>
              <w:t>（3）</w:t>
            </w:r>
            <w:r>
              <w:rPr>
                <w:rFonts w:ascii="仿宋" w:hAnsi="仿宋" w:eastAsia="仿宋" w:cs="仿宋"/>
                <w:spacing w:val="14"/>
                <w:sz w:val="24"/>
                <w:szCs w:val="24"/>
              </w:rPr>
              <w:t xml:space="preserve"> </w:t>
            </w:r>
            <w:r>
              <w:rPr>
                <w:rFonts w:ascii="仿宋" w:hAnsi="仿宋" w:eastAsia="仿宋" w:cs="仿宋"/>
                <w:spacing w:val="-5"/>
                <w:sz w:val="24"/>
                <w:szCs w:val="24"/>
              </w:rPr>
              <w:t>各级人员必须严格按照安全技术规程进行设备巡查、运行、检</w:t>
            </w:r>
            <w:r>
              <w:rPr>
                <w:rFonts w:ascii="仿宋" w:hAnsi="仿宋" w:eastAsia="仿宋" w:cs="仿宋"/>
                <w:spacing w:val="-3"/>
                <w:sz w:val="24"/>
                <w:szCs w:val="24"/>
              </w:rPr>
              <w:t>修，认真检查所管辖设备安全运行状态及所属机房范围的安全状况，</w:t>
            </w:r>
            <w:r>
              <w:rPr>
                <w:rFonts w:ascii="仿宋" w:hAnsi="仿宋" w:eastAsia="仿宋" w:cs="仿宋"/>
                <w:spacing w:val="25"/>
                <w:sz w:val="24"/>
                <w:szCs w:val="24"/>
              </w:rPr>
              <w:t xml:space="preserve"> </w:t>
            </w:r>
            <w:r>
              <w:rPr>
                <w:rFonts w:ascii="仿宋" w:hAnsi="仿宋" w:eastAsia="仿宋" w:cs="仿宋"/>
                <w:spacing w:val="-2"/>
                <w:sz w:val="24"/>
                <w:szCs w:val="24"/>
              </w:rPr>
              <w:t>一旦发现不安全因素，及时报告；</w:t>
            </w:r>
          </w:p>
          <w:p>
            <w:pPr>
              <w:spacing w:before="2" w:line="260" w:lineRule="auto"/>
              <w:ind w:left="121" w:right="182"/>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14"/>
                <w:sz w:val="24"/>
                <w:szCs w:val="24"/>
              </w:rPr>
              <w:t xml:space="preserve"> </w:t>
            </w:r>
            <w:r>
              <w:rPr>
                <w:rFonts w:ascii="仿宋" w:hAnsi="仿宋" w:eastAsia="仿宋" w:cs="仿宋"/>
                <w:spacing w:val="-5"/>
                <w:sz w:val="24"/>
                <w:szCs w:val="24"/>
              </w:rPr>
              <w:t>各机房钥匙由值班人员专人负责，不得随意配制。无人时应锁</w:t>
            </w:r>
            <w:r>
              <w:rPr>
                <w:rFonts w:ascii="仿宋" w:hAnsi="仿宋" w:eastAsia="仿宋" w:cs="仿宋"/>
                <w:spacing w:val="-1"/>
                <w:sz w:val="24"/>
                <w:szCs w:val="24"/>
              </w:rPr>
              <w:t>好门窗。交接班时钥匙必须一起交接并作好记录；</w:t>
            </w:r>
          </w:p>
          <w:p>
            <w:pPr>
              <w:spacing w:before="3" w:line="261" w:lineRule="auto"/>
              <w:ind w:left="123" w:right="21" w:hanging="2"/>
              <w:rPr>
                <w:rFonts w:ascii="仿宋" w:hAnsi="仿宋" w:eastAsia="仿宋" w:cs="仿宋"/>
                <w:sz w:val="24"/>
                <w:szCs w:val="24"/>
              </w:rPr>
            </w:pPr>
            <w:r>
              <w:rPr>
                <w:rFonts w:ascii="仿宋" w:hAnsi="仿宋" w:eastAsia="仿宋" w:cs="仿宋"/>
                <w:spacing w:val="-11"/>
                <w:sz w:val="24"/>
                <w:szCs w:val="24"/>
              </w:rPr>
              <w:t>（5）</w:t>
            </w:r>
            <w:r>
              <w:rPr>
                <w:rFonts w:ascii="仿宋" w:hAnsi="仿宋" w:eastAsia="仿宋" w:cs="仿宋"/>
                <w:spacing w:val="27"/>
                <w:sz w:val="24"/>
                <w:szCs w:val="24"/>
              </w:rPr>
              <w:t xml:space="preserve"> </w:t>
            </w:r>
            <w:r>
              <w:rPr>
                <w:rFonts w:ascii="仿宋" w:hAnsi="仿宋" w:eastAsia="仿宋" w:cs="仿宋"/>
                <w:spacing w:val="-11"/>
                <w:sz w:val="24"/>
                <w:szCs w:val="24"/>
              </w:rPr>
              <w:t>维护保养，需进行如：</w:t>
            </w:r>
            <w:r>
              <w:rPr>
                <w:rFonts w:ascii="仿宋" w:hAnsi="仿宋" w:eastAsia="仿宋" w:cs="仿宋"/>
                <w:spacing w:val="47"/>
                <w:sz w:val="24"/>
                <w:szCs w:val="24"/>
              </w:rPr>
              <w:t xml:space="preserve"> </w:t>
            </w:r>
            <w:r>
              <w:rPr>
                <w:rFonts w:ascii="仿宋" w:hAnsi="仿宋" w:eastAsia="仿宋" w:cs="仿宋"/>
                <w:spacing w:val="-11"/>
                <w:sz w:val="24"/>
                <w:szCs w:val="24"/>
              </w:rPr>
              <w:t>动火作业、高空作业、有限空间作业等</w:t>
            </w:r>
            <w:r>
              <w:rPr>
                <w:rFonts w:ascii="仿宋" w:hAnsi="仿宋" w:eastAsia="仿宋" w:cs="仿宋"/>
                <w:spacing w:val="-8"/>
                <w:sz w:val="24"/>
                <w:szCs w:val="24"/>
              </w:rPr>
              <w:t>危险作业时，必须办理作业票审批，并做好各类防护设备、器具准备、</w:t>
            </w:r>
            <w:r>
              <w:rPr>
                <w:rFonts w:ascii="仿宋" w:hAnsi="仿宋" w:eastAsia="仿宋" w:cs="仿宋"/>
                <w:spacing w:val="30"/>
                <w:sz w:val="24"/>
                <w:szCs w:val="24"/>
              </w:rPr>
              <w:t xml:space="preserve"> </w:t>
            </w:r>
            <w:r>
              <w:rPr>
                <w:rFonts w:ascii="仿宋" w:hAnsi="仿宋" w:eastAsia="仿宋" w:cs="仿宋"/>
                <w:spacing w:val="-1"/>
                <w:sz w:val="24"/>
                <w:szCs w:val="24"/>
              </w:rPr>
              <w:t>安全技术交底、落实现场监护后，方可作业。</w:t>
            </w:r>
          </w:p>
          <w:p>
            <w:pPr>
              <w:spacing w:before="42" w:line="179" w:lineRule="auto"/>
              <w:ind w:firstLine="112"/>
              <w:rPr>
                <w:rFonts w:ascii="仿宋" w:hAnsi="仿宋" w:eastAsia="仿宋" w:cs="仿宋"/>
                <w:sz w:val="24"/>
                <w:szCs w:val="24"/>
              </w:rPr>
            </w:pPr>
            <w:r>
              <w:rPr>
                <w:rFonts w:ascii="仿宋" w:hAnsi="仿宋" w:eastAsia="仿宋" w:cs="仿宋"/>
                <w:spacing w:val="-2"/>
                <w:sz w:val="24"/>
                <w:szCs w:val="24"/>
              </w:rPr>
              <w:t>4．……</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6" w:hRule="atLeast"/>
        </w:trPr>
        <w:tc>
          <w:tcPr>
            <w:tcW w:w="1046" w:type="dxa"/>
            <w:vAlign w:val="top"/>
          </w:tcPr>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before="65" w:line="180" w:lineRule="auto"/>
              <w:ind w:firstLine="382"/>
              <w:rPr>
                <w:rFonts w:ascii="宋体" w:hAnsi="宋体" w:eastAsia="宋体" w:cs="宋体"/>
                <w:sz w:val="20"/>
                <w:szCs w:val="20"/>
              </w:rPr>
            </w:pPr>
            <w:r>
              <w:rPr>
                <w:rFonts w:ascii="宋体" w:hAnsi="宋体" w:eastAsia="宋体" w:cs="宋体"/>
                <w:spacing w:val="-4"/>
                <w:sz w:val="20"/>
                <w:szCs w:val="20"/>
              </w:rPr>
              <w:t>3-4</w:t>
            </w:r>
          </w:p>
        </w:tc>
        <w:tc>
          <w:tcPr>
            <w:tcW w:w="1431" w:type="dxa"/>
            <w:vAlign w:val="top"/>
          </w:tcPr>
          <w:p>
            <w:pPr>
              <w:spacing w:line="267" w:lineRule="auto"/>
              <w:rPr>
                <w:rFonts w:ascii="宋体"/>
                <w:sz w:val="21"/>
              </w:rPr>
            </w:pPr>
          </w:p>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before="78" w:line="187" w:lineRule="auto"/>
              <w:ind w:firstLine="112"/>
              <w:rPr>
                <w:rFonts w:ascii="黑体" w:hAnsi="黑体" w:eastAsia="黑体" w:cs="黑体"/>
                <w:sz w:val="24"/>
                <w:szCs w:val="24"/>
              </w:rPr>
            </w:pPr>
            <w:r>
              <w:rPr>
                <w:rFonts w:ascii="黑体" w:hAnsi="黑体" w:eastAsia="黑体" w:cs="黑体"/>
                <w:spacing w:val="-3"/>
                <w:sz w:val="24"/>
                <w:szCs w:val="24"/>
              </w:rPr>
              <w:t>供水系统</w:t>
            </w:r>
          </w:p>
        </w:tc>
        <w:tc>
          <w:tcPr>
            <w:tcW w:w="1701" w:type="dxa"/>
            <w:vAlign w:val="top"/>
          </w:tcPr>
          <w:p>
            <w:pPr>
              <w:spacing w:before="74" w:line="254" w:lineRule="auto"/>
              <w:ind w:left="119" w:right="36"/>
              <w:rPr>
                <w:rFonts w:ascii="仿宋" w:hAnsi="仿宋" w:eastAsia="仿宋" w:cs="仿宋"/>
                <w:sz w:val="24"/>
                <w:szCs w:val="24"/>
              </w:rPr>
            </w:pPr>
            <w:r>
              <w:rPr>
                <w:rFonts w:ascii="仿宋" w:hAnsi="仿宋" w:eastAsia="仿宋" w:cs="仿宋"/>
                <w:spacing w:val="-3"/>
                <w:sz w:val="24"/>
                <w:szCs w:val="24"/>
              </w:rPr>
              <w:t>供水系统是保</w:t>
            </w:r>
            <w:r>
              <w:rPr>
                <w:rFonts w:ascii="仿宋" w:hAnsi="仿宋" w:eastAsia="仿宋" w:cs="仿宋"/>
                <w:w w:val="101"/>
                <w:sz w:val="24"/>
                <w:szCs w:val="24"/>
              </w:rPr>
              <w:t xml:space="preserve">  </w:t>
            </w:r>
            <w:r>
              <w:rPr>
                <w:rFonts w:ascii="仿宋" w:hAnsi="仿宋" w:eastAsia="仿宋" w:cs="仿宋"/>
                <w:spacing w:val="-3"/>
                <w:sz w:val="24"/>
                <w:szCs w:val="24"/>
              </w:rPr>
              <w:t>障业主、物业</w:t>
            </w:r>
            <w:r>
              <w:rPr>
                <w:rFonts w:ascii="仿宋" w:hAnsi="仿宋" w:eastAsia="仿宋" w:cs="仿宋"/>
                <w:spacing w:val="1"/>
                <w:sz w:val="24"/>
                <w:szCs w:val="24"/>
              </w:rPr>
              <w:t xml:space="preserve">  </w:t>
            </w:r>
            <w:r>
              <w:rPr>
                <w:rFonts w:ascii="仿宋" w:hAnsi="仿宋" w:eastAsia="仿宋" w:cs="仿宋"/>
                <w:spacing w:val="-3"/>
                <w:sz w:val="24"/>
                <w:szCs w:val="24"/>
              </w:rPr>
              <w:t>使用人开展正</w:t>
            </w:r>
            <w:r>
              <w:rPr>
                <w:rFonts w:ascii="仿宋" w:hAnsi="仿宋" w:eastAsia="仿宋" w:cs="仿宋"/>
                <w:spacing w:val="1"/>
                <w:sz w:val="24"/>
                <w:szCs w:val="24"/>
              </w:rPr>
              <w:t xml:space="preserve">  </w:t>
            </w:r>
            <w:r>
              <w:rPr>
                <w:rFonts w:ascii="仿宋" w:hAnsi="仿宋" w:eastAsia="仿宋" w:cs="仿宋"/>
                <w:spacing w:val="-20"/>
                <w:sz w:val="24"/>
                <w:szCs w:val="24"/>
              </w:rPr>
              <w:t>常生产、生活，</w:t>
            </w:r>
            <w:r>
              <w:rPr>
                <w:rFonts w:ascii="仿宋" w:hAnsi="仿宋" w:eastAsia="仿宋" w:cs="仿宋"/>
                <w:sz w:val="24"/>
                <w:szCs w:val="24"/>
              </w:rPr>
              <w:t xml:space="preserve"> </w:t>
            </w:r>
            <w:r>
              <w:rPr>
                <w:rFonts w:ascii="仿宋" w:hAnsi="仿宋" w:eastAsia="仿宋" w:cs="仿宋"/>
                <w:spacing w:val="-3"/>
                <w:sz w:val="24"/>
                <w:szCs w:val="24"/>
              </w:rPr>
              <w:t>以及火灾事故</w:t>
            </w:r>
            <w:r>
              <w:rPr>
                <w:rFonts w:ascii="仿宋" w:hAnsi="仿宋" w:eastAsia="仿宋" w:cs="仿宋"/>
                <w:spacing w:val="1"/>
                <w:sz w:val="24"/>
                <w:szCs w:val="24"/>
              </w:rPr>
              <w:t xml:space="preserve">  </w:t>
            </w:r>
            <w:r>
              <w:rPr>
                <w:rFonts w:ascii="仿宋" w:hAnsi="仿宋" w:eastAsia="仿宋" w:cs="仿宋"/>
                <w:spacing w:val="2"/>
                <w:sz w:val="24"/>
                <w:szCs w:val="24"/>
              </w:rPr>
              <w:t>扑灭的基础。</w:t>
            </w:r>
            <w:r>
              <w:rPr>
                <w:rFonts w:ascii="仿宋" w:hAnsi="仿宋" w:eastAsia="仿宋" w:cs="仿宋"/>
                <w:spacing w:val="5"/>
                <w:sz w:val="24"/>
                <w:szCs w:val="24"/>
              </w:rPr>
              <w:t xml:space="preserve"> </w:t>
            </w:r>
            <w:r>
              <w:rPr>
                <w:rFonts w:ascii="仿宋" w:hAnsi="仿宋" w:eastAsia="仿宋" w:cs="仿宋"/>
                <w:spacing w:val="-4"/>
                <w:sz w:val="24"/>
                <w:szCs w:val="24"/>
              </w:rPr>
              <w:t>存在断水风</w:t>
            </w:r>
            <w:r>
              <w:rPr>
                <w:rFonts w:ascii="仿宋" w:hAnsi="仿宋" w:eastAsia="仿宋" w:cs="仿宋"/>
                <w:spacing w:val="1"/>
                <w:sz w:val="24"/>
                <w:szCs w:val="24"/>
              </w:rPr>
              <w:t xml:space="preserve">    </w:t>
            </w:r>
            <w:r>
              <w:rPr>
                <w:rFonts w:ascii="仿宋" w:hAnsi="仿宋" w:eastAsia="仿宋" w:cs="仿宋"/>
                <w:spacing w:val="-3"/>
                <w:sz w:val="24"/>
                <w:szCs w:val="24"/>
              </w:rPr>
              <w:t>险、生活水质</w:t>
            </w:r>
            <w:r>
              <w:rPr>
                <w:rFonts w:ascii="仿宋" w:hAnsi="仿宋" w:eastAsia="仿宋" w:cs="仿宋"/>
                <w:spacing w:val="1"/>
                <w:sz w:val="24"/>
                <w:szCs w:val="24"/>
              </w:rPr>
              <w:t xml:space="preserve">  </w:t>
            </w:r>
            <w:r>
              <w:rPr>
                <w:rFonts w:ascii="仿宋" w:hAnsi="仿宋" w:eastAsia="仿宋" w:cs="仿宋"/>
                <w:spacing w:val="-3"/>
                <w:sz w:val="24"/>
                <w:szCs w:val="24"/>
              </w:rPr>
              <w:t>污染风险、水</w:t>
            </w:r>
            <w:r>
              <w:rPr>
                <w:rFonts w:ascii="仿宋" w:hAnsi="仿宋" w:eastAsia="仿宋" w:cs="仿宋"/>
                <w:spacing w:val="1"/>
                <w:sz w:val="24"/>
                <w:szCs w:val="24"/>
              </w:rPr>
              <w:t xml:space="preserve">  </w:t>
            </w:r>
            <w:r>
              <w:rPr>
                <w:rFonts w:ascii="仿宋" w:hAnsi="仿宋" w:eastAsia="仿宋" w:cs="仿宋"/>
                <w:spacing w:val="-3"/>
                <w:sz w:val="24"/>
                <w:szCs w:val="24"/>
              </w:rPr>
              <w:t>浸水涝风险、</w:t>
            </w:r>
          </w:p>
        </w:tc>
        <w:tc>
          <w:tcPr>
            <w:tcW w:w="2267" w:type="dxa"/>
            <w:vAlign w:val="top"/>
          </w:tcPr>
          <w:p>
            <w:pPr>
              <w:spacing w:before="72" w:line="260" w:lineRule="auto"/>
              <w:ind w:left="120" w:right="117" w:firstLine="10"/>
              <w:rPr>
                <w:rFonts w:ascii="仿宋" w:hAnsi="仿宋" w:eastAsia="仿宋" w:cs="仿宋"/>
                <w:sz w:val="24"/>
                <w:szCs w:val="24"/>
              </w:rPr>
            </w:pPr>
            <w:r>
              <w:rPr>
                <w:rFonts w:ascii="仿宋" w:hAnsi="仿宋" w:eastAsia="仿宋" w:cs="仿宋"/>
                <w:spacing w:val="-3"/>
                <w:sz w:val="24"/>
                <w:szCs w:val="24"/>
              </w:rPr>
              <w:t>1．供水系统设备房</w:t>
            </w:r>
            <w:r>
              <w:rPr>
                <w:rFonts w:ascii="仿宋" w:hAnsi="仿宋" w:eastAsia="仿宋" w:cs="仿宋"/>
                <w:sz w:val="24"/>
                <w:szCs w:val="24"/>
              </w:rPr>
              <w:t xml:space="preserve"> </w:t>
            </w:r>
            <w:r>
              <w:rPr>
                <w:rFonts w:ascii="仿宋" w:hAnsi="仿宋" w:eastAsia="仿宋" w:cs="仿宋"/>
                <w:spacing w:val="-24"/>
                <w:w w:val="99"/>
                <w:sz w:val="24"/>
                <w:szCs w:val="24"/>
              </w:rPr>
              <w:t>（站点）</w:t>
            </w:r>
            <w:r>
              <w:rPr>
                <w:rFonts w:ascii="仿宋" w:hAnsi="仿宋" w:eastAsia="仿宋" w:cs="仿宋"/>
                <w:spacing w:val="22"/>
                <w:sz w:val="24"/>
                <w:szCs w:val="24"/>
              </w:rPr>
              <w:t xml:space="preserve"> </w:t>
            </w:r>
            <w:r>
              <w:rPr>
                <w:rFonts w:ascii="仿宋" w:hAnsi="仿宋" w:eastAsia="仿宋" w:cs="仿宋"/>
                <w:spacing w:val="-24"/>
                <w:w w:val="99"/>
                <w:sz w:val="24"/>
                <w:szCs w:val="24"/>
              </w:rPr>
              <w:t>管控</w:t>
            </w:r>
          </w:p>
          <w:p>
            <w:pPr>
              <w:spacing w:before="1" w:line="226" w:lineRule="auto"/>
              <w:ind w:left="120" w:right="117" w:hanging="5"/>
              <w:rPr>
                <w:rFonts w:ascii="仿宋" w:hAnsi="仿宋" w:eastAsia="仿宋" w:cs="仿宋"/>
                <w:sz w:val="24"/>
                <w:szCs w:val="24"/>
              </w:rPr>
            </w:pPr>
            <w:r>
              <w:rPr>
                <w:rFonts w:ascii="仿宋" w:hAnsi="仿宋" w:eastAsia="仿宋" w:cs="仿宋"/>
                <w:spacing w:val="-2"/>
                <w:sz w:val="24"/>
                <w:szCs w:val="24"/>
              </w:rPr>
              <w:t>2．供水设施设备管</w:t>
            </w:r>
            <w:r>
              <w:rPr>
                <w:rFonts w:ascii="仿宋" w:hAnsi="仿宋" w:eastAsia="仿宋" w:cs="仿宋"/>
                <w:spacing w:val="6"/>
                <w:sz w:val="24"/>
                <w:szCs w:val="24"/>
              </w:rPr>
              <w:t xml:space="preserve"> </w:t>
            </w:r>
            <w:r>
              <w:rPr>
                <w:rFonts w:ascii="仿宋" w:hAnsi="仿宋" w:eastAsia="仿宋" w:cs="仿宋"/>
                <w:sz w:val="24"/>
                <w:szCs w:val="24"/>
              </w:rPr>
              <w:t>控</w:t>
            </w:r>
          </w:p>
          <w:p>
            <w:pPr>
              <w:spacing w:before="91" w:line="226" w:lineRule="auto"/>
              <w:ind w:left="122" w:right="117" w:hanging="5"/>
              <w:rPr>
                <w:rFonts w:ascii="仿宋" w:hAnsi="仿宋" w:eastAsia="仿宋" w:cs="仿宋"/>
                <w:sz w:val="24"/>
                <w:szCs w:val="24"/>
              </w:rPr>
            </w:pPr>
            <w:r>
              <w:rPr>
                <w:rFonts w:ascii="仿宋" w:hAnsi="仿宋" w:eastAsia="仿宋" w:cs="仿宋"/>
                <w:spacing w:val="-2"/>
                <w:sz w:val="24"/>
                <w:szCs w:val="24"/>
              </w:rPr>
              <w:t>3．作业环境和作业</w:t>
            </w:r>
            <w:r>
              <w:rPr>
                <w:rFonts w:ascii="仿宋" w:hAnsi="仿宋" w:eastAsia="仿宋" w:cs="仿宋"/>
                <w:spacing w:val="4"/>
                <w:sz w:val="24"/>
                <w:szCs w:val="24"/>
              </w:rPr>
              <w:t xml:space="preserve"> </w:t>
            </w:r>
            <w:r>
              <w:rPr>
                <w:rFonts w:ascii="仿宋" w:hAnsi="仿宋" w:eastAsia="仿宋" w:cs="仿宋"/>
                <w:spacing w:val="-5"/>
                <w:sz w:val="24"/>
                <w:szCs w:val="24"/>
              </w:rPr>
              <w:t>条件安全</w:t>
            </w:r>
          </w:p>
          <w:p>
            <w:pPr>
              <w:spacing w:before="95" w:line="189" w:lineRule="auto"/>
              <w:ind w:firstLine="111"/>
              <w:rPr>
                <w:rFonts w:ascii="仿宋" w:hAnsi="仿宋" w:eastAsia="仿宋" w:cs="仿宋"/>
                <w:sz w:val="24"/>
                <w:szCs w:val="24"/>
              </w:rPr>
            </w:pPr>
            <w:r>
              <w:rPr>
                <w:rFonts w:ascii="仿宋" w:hAnsi="仿宋" w:eastAsia="仿宋" w:cs="仿宋"/>
                <w:spacing w:val="-1"/>
                <w:sz w:val="24"/>
                <w:szCs w:val="24"/>
              </w:rPr>
              <w:t>4．作业行为安全</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5．相关方安全</w:t>
            </w:r>
          </w:p>
          <w:p>
            <w:pPr>
              <w:spacing w:before="95" w:line="189" w:lineRule="auto"/>
              <w:ind w:firstLine="114"/>
              <w:rPr>
                <w:rFonts w:ascii="仿宋" w:hAnsi="仿宋" w:eastAsia="仿宋" w:cs="仿宋"/>
                <w:sz w:val="24"/>
                <w:szCs w:val="24"/>
              </w:rPr>
            </w:pPr>
            <w:r>
              <w:rPr>
                <w:rFonts w:ascii="仿宋" w:hAnsi="仿宋" w:eastAsia="仿宋" w:cs="仿宋"/>
                <w:spacing w:val="-2"/>
                <w:sz w:val="24"/>
                <w:szCs w:val="24"/>
              </w:rPr>
              <w:t>6．安全防护</w:t>
            </w:r>
          </w:p>
          <w:p>
            <w:pPr>
              <w:spacing w:before="95" w:line="189" w:lineRule="auto"/>
              <w:ind w:firstLine="118"/>
              <w:rPr>
                <w:rFonts w:ascii="仿宋" w:hAnsi="仿宋" w:eastAsia="仿宋" w:cs="仿宋"/>
                <w:sz w:val="24"/>
                <w:szCs w:val="24"/>
              </w:rPr>
            </w:pPr>
            <w:r>
              <w:rPr>
                <w:rFonts w:ascii="仿宋" w:hAnsi="仿宋" w:eastAsia="仿宋" w:cs="仿宋"/>
                <w:spacing w:val="-3"/>
                <w:sz w:val="24"/>
                <w:szCs w:val="24"/>
              </w:rPr>
              <w:t>7．警示标示</w:t>
            </w:r>
          </w:p>
        </w:tc>
        <w:tc>
          <w:tcPr>
            <w:tcW w:w="7373" w:type="dxa"/>
            <w:vAlign w:val="top"/>
          </w:tcPr>
          <w:p>
            <w:pPr>
              <w:spacing w:before="71" w:line="189" w:lineRule="auto"/>
              <w:ind w:firstLine="131"/>
              <w:rPr>
                <w:rFonts w:ascii="仿宋" w:hAnsi="仿宋" w:eastAsia="仿宋" w:cs="仿宋"/>
                <w:sz w:val="24"/>
                <w:szCs w:val="24"/>
              </w:rPr>
            </w:pPr>
            <w:r>
              <w:rPr>
                <w:rFonts w:ascii="仿宋" w:hAnsi="仿宋" w:eastAsia="仿宋" w:cs="仿宋"/>
                <w:spacing w:val="-10"/>
                <w:sz w:val="24"/>
                <w:szCs w:val="24"/>
                <w14:textOutline w14:w="4358" w14:cap="sq" w14:cmpd="sng">
                  <w14:solidFill>
                    <w14:srgbClr w14:val="000000"/>
                  </w14:solidFill>
                  <w14:prstDash w14:val="solid"/>
                  <w14:bevel/>
                </w14:textOutline>
              </w:rPr>
              <w:t>1．供水系统设备房（站点）</w:t>
            </w:r>
            <w:r>
              <w:rPr>
                <w:rFonts w:ascii="仿宋" w:hAnsi="仿宋" w:eastAsia="仿宋" w:cs="仿宋"/>
                <w:spacing w:val="25"/>
                <w:sz w:val="24"/>
                <w:szCs w:val="24"/>
              </w:rPr>
              <w:t xml:space="preserve"> </w:t>
            </w:r>
            <w:r>
              <w:rPr>
                <w:rFonts w:ascii="仿宋" w:hAnsi="仿宋" w:eastAsia="仿宋" w:cs="仿宋"/>
                <w:spacing w:val="-10"/>
                <w:sz w:val="24"/>
                <w:szCs w:val="24"/>
                <w14:textOutline w14:w="4358" w14:cap="sq" w14:cmpd="sng">
                  <w14:solidFill>
                    <w14:srgbClr w14:val="000000"/>
                  </w14:solidFill>
                  <w14:prstDash w14:val="solid"/>
                  <w14:bevel/>
                </w14:textOutline>
              </w:rPr>
              <w:t>管控：</w:t>
            </w:r>
          </w:p>
          <w:p>
            <w:pPr>
              <w:spacing w:before="91" w:line="238" w:lineRule="auto"/>
              <w:ind w:left="120" w:right="35"/>
              <w:rPr>
                <w:rFonts w:ascii="仿宋" w:hAnsi="仿宋" w:eastAsia="仿宋" w:cs="仿宋"/>
                <w:sz w:val="24"/>
                <w:szCs w:val="24"/>
              </w:rPr>
            </w:pPr>
            <w:r>
              <w:rPr>
                <w:rFonts w:ascii="仿宋" w:hAnsi="仿宋" w:eastAsia="仿宋" w:cs="仿宋"/>
                <w:spacing w:val="-11"/>
                <w:w w:val="96"/>
                <w:sz w:val="24"/>
                <w:szCs w:val="24"/>
              </w:rPr>
              <w:t>（1）</w:t>
            </w:r>
            <w:r>
              <w:rPr>
                <w:rFonts w:ascii="仿宋" w:hAnsi="仿宋" w:eastAsia="仿宋" w:cs="仿宋"/>
                <w:spacing w:val="48"/>
                <w:sz w:val="24"/>
                <w:szCs w:val="24"/>
              </w:rPr>
              <w:t xml:space="preserve"> </w:t>
            </w:r>
            <w:r>
              <w:rPr>
                <w:rFonts w:ascii="仿宋" w:hAnsi="仿宋" w:eastAsia="仿宋" w:cs="仿宋"/>
                <w:spacing w:val="-11"/>
                <w:w w:val="96"/>
                <w:sz w:val="24"/>
                <w:szCs w:val="24"/>
              </w:rPr>
              <w:t>机房（柜、箱）门锁牢靠；</w:t>
            </w:r>
            <w:r>
              <w:rPr>
                <w:rFonts w:ascii="仿宋" w:hAnsi="仿宋" w:eastAsia="仿宋" w:cs="仿宋"/>
                <w:spacing w:val="29"/>
                <w:sz w:val="24"/>
                <w:szCs w:val="24"/>
              </w:rPr>
              <w:t xml:space="preserve"> </w:t>
            </w:r>
            <w:r>
              <w:rPr>
                <w:rFonts w:ascii="仿宋" w:hAnsi="仿宋" w:eastAsia="仿宋" w:cs="仿宋"/>
                <w:spacing w:val="-11"/>
                <w:w w:val="96"/>
                <w:sz w:val="24"/>
                <w:szCs w:val="24"/>
              </w:rPr>
              <w:t>通风</w:t>
            </w:r>
            <w:r>
              <w:rPr>
                <w:rFonts w:ascii="仿宋" w:hAnsi="仿宋" w:eastAsia="仿宋" w:cs="仿宋"/>
                <w:spacing w:val="-61"/>
                <w:sz w:val="24"/>
                <w:szCs w:val="24"/>
              </w:rPr>
              <w:t xml:space="preserve"> </w:t>
            </w:r>
            <w:r>
              <w:rPr>
                <w:rFonts w:ascii="仿宋" w:hAnsi="仿宋" w:eastAsia="仿宋" w:cs="仿宋"/>
                <w:spacing w:val="-11"/>
                <w:w w:val="96"/>
                <w:sz w:val="24"/>
                <w:szCs w:val="24"/>
              </w:rPr>
              <w:t>口、沟防小动物进入措施齐全；</w:t>
            </w:r>
            <w:r>
              <w:rPr>
                <w:rFonts w:ascii="仿宋" w:hAnsi="仿宋" w:eastAsia="仿宋" w:cs="仿宋"/>
                <w:sz w:val="24"/>
                <w:szCs w:val="24"/>
              </w:rPr>
              <w:t xml:space="preserve"> </w:t>
            </w:r>
            <w:r>
              <w:rPr>
                <w:rFonts w:ascii="仿宋" w:hAnsi="仿宋" w:eastAsia="仿宋" w:cs="仿宋"/>
                <w:spacing w:val="-18"/>
                <w:sz w:val="24"/>
                <w:szCs w:val="24"/>
              </w:rPr>
              <w:t>管道防护措施（管道穿墙</w:t>
            </w:r>
            <w:r>
              <w:rPr>
                <w:rFonts w:ascii="仿宋" w:hAnsi="仿宋" w:eastAsia="仿宋" w:cs="仿宋"/>
                <w:spacing w:val="-51"/>
                <w:sz w:val="24"/>
                <w:szCs w:val="24"/>
              </w:rPr>
              <w:t xml:space="preserve"> </w:t>
            </w:r>
            <w:r>
              <w:rPr>
                <w:rFonts w:ascii="仿宋" w:hAnsi="仿宋" w:eastAsia="仿宋" w:cs="仿宋"/>
                <w:spacing w:val="-18"/>
                <w:sz w:val="24"/>
                <w:szCs w:val="24"/>
              </w:rPr>
              <w:t>口封堵严密）</w:t>
            </w:r>
            <w:r>
              <w:rPr>
                <w:rFonts w:ascii="仿宋" w:hAnsi="仿宋" w:eastAsia="仿宋" w:cs="仿宋"/>
                <w:spacing w:val="-25"/>
                <w:sz w:val="24"/>
                <w:szCs w:val="24"/>
              </w:rPr>
              <w:t xml:space="preserve"> </w:t>
            </w:r>
            <w:r>
              <w:rPr>
                <w:rFonts w:ascii="仿宋" w:hAnsi="仿宋" w:eastAsia="仿宋" w:cs="仿宋"/>
                <w:spacing w:val="-18"/>
                <w:sz w:val="24"/>
                <w:szCs w:val="24"/>
              </w:rPr>
              <w:t>符合要求；</w:t>
            </w:r>
            <w:r>
              <w:rPr>
                <w:rFonts w:ascii="仿宋" w:hAnsi="仿宋" w:eastAsia="仿宋" w:cs="仿宋"/>
                <w:spacing w:val="37"/>
                <w:sz w:val="24"/>
                <w:szCs w:val="24"/>
              </w:rPr>
              <w:t xml:space="preserve"> </w:t>
            </w:r>
            <w:r>
              <w:rPr>
                <w:rFonts w:ascii="仿宋" w:hAnsi="仿宋" w:eastAsia="仿宋" w:cs="仿宋"/>
                <w:spacing w:val="-18"/>
                <w:sz w:val="24"/>
                <w:szCs w:val="24"/>
              </w:rPr>
              <w:t>挡鼠板齐全；</w:t>
            </w:r>
            <w:r>
              <w:rPr>
                <w:rFonts w:ascii="仿宋" w:hAnsi="仿宋" w:eastAsia="仿宋" w:cs="仿宋"/>
                <w:spacing w:val="43"/>
                <w:sz w:val="24"/>
                <w:szCs w:val="24"/>
              </w:rPr>
              <w:t xml:space="preserve"> </w:t>
            </w:r>
            <w:r>
              <w:rPr>
                <w:rFonts w:ascii="仿宋" w:hAnsi="仿宋" w:eastAsia="仿宋" w:cs="仿宋"/>
                <w:spacing w:val="-18"/>
                <w:sz w:val="24"/>
                <w:szCs w:val="24"/>
              </w:rPr>
              <w:t>标识</w:t>
            </w:r>
            <w:r>
              <w:rPr>
                <w:rFonts w:ascii="仿宋" w:hAnsi="仿宋" w:eastAsia="仿宋" w:cs="仿宋"/>
                <w:sz w:val="24"/>
                <w:szCs w:val="24"/>
              </w:rPr>
              <w:t xml:space="preserve"> </w:t>
            </w:r>
            <w:r>
              <w:rPr>
                <w:rFonts w:ascii="仿宋" w:hAnsi="仿宋" w:eastAsia="仿宋" w:cs="仿宋"/>
                <w:spacing w:val="-8"/>
                <w:sz w:val="24"/>
                <w:szCs w:val="24"/>
              </w:rPr>
              <w:t>牌齐全；</w:t>
            </w:r>
            <w:r>
              <w:rPr>
                <w:rFonts w:ascii="仿宋" w:hAnsi="仿宋" w:eastAsia="仿宋" w:cs="仿宋"/>
                <w:spacing w:val="72"/>
                <w:sz w:val="24"/>
                <w:szCs w:val="24"/>
              </w:rPr>
              <w:t xml:space="preserve"> </w:t>
            </w:r>
            <w:r>
              <w:rPr>
                <w:rFonts w:ascii="仿宋" w:hAnsi="仿宋" w:eastAsia="仿宋" w:cs="仿宋"/>
                <w:spacing w:val="-8"/>
                <w:sz w:val="24"/>
                <w:szCs w:val="24"/>
              </w:rPr>
              <w:t>消防电话完好、消防器具配置到位，且维护良好。</w:t>
            </w:r>
          </w:p>
          <w:p>
            <w:pPr>
              <w:spacing w:before="91" w:line="238" w:lineRule="auto"/>
              <w:ind w:left="120" w:right="100"/>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管理制度、应急管理制度、水质检测报告、有效健康证、操作</w:t>
            </w:r>
            <w:r>
              <w:rPr>
                <w:rFonts w:ascii="仿宋" w:hAnsi="仿宋" w:eastAsia="仿宋" w:cs="仿宋"/>
                <w:sz w:val="24"/>
                <w:szCs w:val="24"/>
              </w:rPr>
              <w:t xml:space="preserve"> </w:t>
            </w:r>
            <w:r>
              <w:rPr>
                <w:rFonts w:ascii="仿宋" w:hAnsi="仿宋" w:eastAsia="仿宋" w:cs="仿宋"/>
                <w:spacing w:val="-14"/>
                <w:sz w:val="24"/>
                <w:szCs w:val="24"/>
              </w:rPr>
              <w:t>证等上墙张贴齐全、规范；</w:t>
            </w:r>
            <w:r>
              <w:rPr>
                <w:rFonts w:ascii="仿宋" w:hAnsi="仿宋" w:eastAsia="仿宋" w:cs="仿宋"/>
                <w:spacing w:val="74"/>
                <w:sz w:val="24"/>
                <w:szCs w:val="24"/>
              </w:rPr>
              <w:t xml:space="preserve"> </w:t>
            </w:r>
            <w:r>
              <w:rPr>
                <w:rFonts w:ascii="仿宋" w:hAnsi="仿宋" w:eastAsia="仿宋" w:cs="仿宋"/>
                <w:spacing w:val="-14"/>
                <w:sz w:val="24"/>
                <w:szCs w:val="24"/>
              </w:rPr>
              <w:t>各种标识牌、铭牌齐全完整；</w:t>
            </w:r>
            <w:r>
              <w:rPr>
                <w:rFonts w:ascii="仿宋" w:hAnsi="仿宋" w:eastAsia="仿宋" w:cs="仿宋"/>
                <w:spacing w:val="52"/>
                <w:sz w:val="24"/>
                <w:szCs w:val="24"/>
              </w:rPr>
              <w:t xml:space="preserve"> </w:t>
            </w:r>
            <w:r>
              <w:rPr>
                <w:rFonts w:ascii="仿宋" w:hAnsi="仿宋" w:eastAsia="仿宋" w:cs="仿宋"/>
                <w:spacing w:val="-14"/>
                <w:sz w:val="24"/>
                <w:szCs w:val="24"/>
              </w:rPr>
              <w:t>警示标识、</w:t>
            </w:r>
            <w:r>
              <w:rPr>
                <w:rFonts w:ascii="仿宋" w:hAnsi="仿宋" w:eastAsia="仿宋" w:cs="仿宋"/>
                <w:sz w:val="24"/>
                <w:szCs w:val="24"/>
              </w:rPr>
              <w:t xml:space="preserve"> </w:t>
            </w:r>
            <w:r>
              <w:rPr>
                <w:rFonts w:ascii="仿宋" w:hAnsi="仿宋" w:eastAsia="仿宋" w:cs="仿宋"/>
                <w:spacing w:val="-4"/>
                <w:sz w:val="24"/>
                <w:szCs w:val="24"/>
              </w:rPr>
              <w:t>标线清晰。</w:t>
            </w:r>
          </w:p>
          <w:p>
            <w:pPr>
              <w:spacing w:before="91" w:line="226" w:lineRule="auto"/>
              <w:ind w:left="121" w:right="182"/>
              <w:rPr>
                <w:rFonts w:ascii="仿宋" w:hAnsi="仿宋" w:eastAsia="仿宋" w:cs="仿宋"/>
                <w:sz w:val="24"/>
                <w:szCs w:val="24"/>
              </w:rPr>
            </w:pPr>
            <w:r>
              <w:rPr>
                <w:rFonts w:ascii="仿宋" w:hAnsi="仿宋" w:eastAsia="仿宋" w:cs="仿宋"/>
                <w:spacing w:val="-11"/>
                <w:w w:val="98"/>
                <w:sz w:val="24"/>
                <w:szCs w:val="24"/>
              </w:rPr>
              <w:t>（3）</w:t>
            </w:r>
            <w:r>
              <w:rPr>
                <w:rFonts w:ascii="仿宋" w:hAnsi="仿宋" w:eastAsia="仿宋" w:cs="仿宋"/>
                <w:spacing w:val="19"/>
                <w:sz w:val="24"/>
                <w:szCs w:val="24"/>
              </w:rPr>
              <w:t xml:space="preserve"> </w:t>
            </w:r>
            <w:r>
              <w:rPr>
                <w:rFonts w:ascii="仿宋" w:hAnsi="仿宋" w:eastAsia="仿宋" w:cs="仿宋"/>
                <w:spacing w:val="-11"/>
                <w:w w:val="98"/>
                <w:sz w:val="24"/>
                <w:szCs w:val="24"/>
              </w:rPr>
              <w:t>机房室（箱）</w:t>
            </w:r>
            <w:r>
              <w:rPr>
                <w:rFonts w:ascii="仿宋" w:hAnsi="仿宋" w:eastAsia="仿宋" w:cs="仿宋"/>
                <w:spacing w:val="27"/>
                <w:sz w:val="24"/>
                <w:szCs w:val="24"/>
              </w:rPr>
              <w:t xml:space="preserve"> </w:t>
            </w:r>
            <w:r>
              <w:rPr>
                <w:rFonts w:ascii="仿宋" w:hAnsi="仿宋" w:eastAsia="仿宋" w:cs="仿宋"/>
                <w:spacing w:val="-11"/>
                <w:w w:val="98"/>
                <w:sz w:val="24"/>
                <w:szCs w:val="24"/>
              </w:rPr>
              <w:t>内照度、温度、湿度正常，符合规范要求；</w:t>
            </w:r>
            <w:r>
              <w:rPr>
                <w:rFonts w:ascii="仿宋" w:hAnsi="仿宋" w:eastAsia="仿宋" w:cs="仿宋"/>
                <w:spacing w:val="49"/>
                <w:sz w:val="24"/>
                <w:szCs w:val="24"/>
              </w:rPr>
              <w:t xml:space="preserve"> </w:t>
            </w:r>
            <w:r>
              <w:rPr>
                <w:rFonts w:ascii="仿宋" w:hAnsi="仿宋" w:eastAsia="仿宋" w:cs="仿宋"/>
                <w:spacing w:val="-11"/>
                <w:w w:val="98"/>
                <w:sz w:val="24"/>
                <w:szCs w:val="24"/>
              </w:rPr>
              <w:t>无杂</w:t>
            </w:r>
            <w:r>
              <w:rPr>
                <w:rFonts w:ascii="仿宋" w:hAnsi="仿宋" w:eastAsia="仿宋" w:cs="仿宋"/>
                <w:sz w:val="24"/>
                <w:szCs w:val="24"/>
              </w:rPr>
              <w:t xml:space="preserve"> </w:t>
            </w:r>
            <w:r>
              <w:rPr>
                <w:rFonts w:ascii="仿宋" w:hAnsi="仿宋" w:eastAsia="仿宋" w:cs="仿宋"/>
                <w:spacing w:val="-21"/>
                <w:sz w:val="24"/>
                <w:szCs w:val="24"/>
              </w:rPr>
              <w:t>物、卫生良好；</w:t>
            </w:r>
            <w:r>
              <w:rPr>
                <w:rFonts w:ascii="仿宋" w:hAnsi="仿宋" w:eastAsia="仿宋" w:cs="仿宋"/>
                <w:spacing w:val="63"/>
                <w:sz w:val="24"/>
                <w:szCs w:val="24"/>
              </w:rPr>
              <w:t xml:space="preserve"> </w:t>
            </w:r>
            <w:r>
              <w:rPr>
                <w:rFonts w:ascii="仿宋" w:hAnsi="仿宋" w:eastAsia="仿宋" w:cs="仿宋"/>
                <w:spacing w:val="-21"/>
                <w:sz w:val="24"/>
                <w:szCs w:val="24"/>
              </w:rPr>
              <w:t>应急灯完好；</w:t>
            </w:r>
            <w:r>
              <w:rPr>
                <w:rFonts w:ascii="仿宋" w:hAnsi="仿宋" w:eastAsia="仿宋" w:cs="仿宋"/>
                <w:spacing w:val="58"/>
                <w:sz w:val="24"/>
                <w:szCs w:val="24"/>
              </w:rPr>
              <w:t xml:space="preserve"> </w:t>
            </w:r>
            <w:r>
              <w:rPr>
                <w:rFonts w:ascii="仿宋" w:hAnsi="仿宋" w:eastAsia="仿宋" w:cs="仿宋"/>
                <w:spacing w:val="-21"/>
                <w:sz w:val="24"/>
                <w:szCs w:val="24"/>
              </w:rPr>
              <w:t>通风良好。</w:t>
            </w:r>
          </w:p>
          <w:p>
            <w:pPr>
              <w:spacing w:before="95" w:line="189" w:lineRule="auto"/>
              <w:ind w:firstLine="116"/>
              <w:rPr>
                <w:rFonts w:ascii="仿宋" w:hAnsi="仿宋" w:eastAsia="仿宋" w:cs="仿宋"/>
                <w:sz w:val="24"/>
                <w:szCs w:val="24"/>
              </w:rPr>
            </w:pPr>
          </w:p>
        </w:tc>
        <w:tc>
          <w:tcPr>
            <w:tcW w:w="1066" w:type="dxa"/>
            <w:vAlign w:val="top"/>
          </w:tcPr>
          <w:p>
            <w:pPr>
              <w:rPr>
                <w:rFonts w:ascii="宋体"/>
                <w:sz w:val="21"/>
              </w:rPr>
            </w:pPr>
          </w:p>
        </w:tc>
      </w:tr>
    </w:tbl>
    <w:p>
      <w:pPr>
        <w:sectPr>
          <w:footerReference r:id="rId18"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23"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spacing w:before="68" w:line="261" w:lineRule="auto"/>
              <w:ind w:left="122" w:right="152" w:firstLine="4"/>
              <w:rPr>
                <w:rFonts w:ascii="仿宋" w:hAnsi="仿宋" w:eastAsia="仿宋" w:cs="仿宋"/>
                <w:sz w:val="24"/>
                <w:szCs w:val="24"/>
              </w:rPr>
            </w:pPr>
            <w:r>
              <w:rPr>
                <w:rFonts w:ascii="仿宋" w:hAnsi="仿宋" w:eastAsia="仿宋" w:cs="仿宋"/>
                <w:spacing w:val="-4"/>
                <w:sz w:val="24"/>
                <w:szCs w:val="24"/>
              </w:rPr>
              <w:t>火灾事故无法</w:t>
            </w:r>
            <w:r>
              <w:rPr>
                <w:rFonts w:ascii="仿宋" w:hAnsi="仿宋" w:eastAsia="仿宋" w:cs="仿宋"/>
                <w:sz w:val="24"/>
                <w:szCs w:val="24"/>
              </w:rPr>
              <w:t xml:space="preserve"> </w:t>
            </w:r>
            <w:r>
              <w:rPr>
                <w:rFonts w:ascii="仿宋" w:hAnsi="仿宋" w:eastAsia="仿宋" w:cs="仿宋"/>
                <w:spacing w:val="-4"/>
                <w:sz w:val="24"/>
                <w:szCs w:val="24"/>
              </w:rPr>
              <w:t>及时扑灭风险</w:t>
            </w:r>
            <w:r>
              <w:rPr>
                <w:rFonts w:ascii="仿宋" w:hAnsi="仿宋" w:eastAsia="仿宋" w:cs="仿宋"/>
                <w:spacing w:val="5"/>
                <w:sz w:val="24"/>
                <w:szCs w:val="24"/>
              </w:rPr>
              <w:t xml:space="preserve"> </w:t>
            </w:r>
            <w:r>
              <w:rPr>
                <w:rFonts w:ascii="仿宋" w:hAnsi="仿宋" w:eastAsia="仿宋" w:cs="仿宋"/>
                <w:sz w:val="24"/>
                <w:szCs w:val="24"/>
              </w:rPr>
              <w:t>等</w:t>
            </w:r>
          </w:p>
        </w:tc>
        <w:tc>
          <w:tcPr>
            <w:tcW w:w="2267" w:type="dxa"/>
            <w:vAlign w:val="top"/>
          </w:tcPr>
          <w:p>
            <w:pPr>
              <w:spacing w:before="109" w:line="180" w:lineRule="auto"/>
              <w:ind w:firstLine="113"/>
              <w:rPr>
                <w:rFonts w:ascii="仿宋" w:hAnsi="仿宋" w:eastAsia="仿宋" w:cs="仿宋"/>
                <w:sz w:val="24"/>
                <w:szCs w:val="24"/>
              </w:rPr>
            </w:pPr>
            <w:r>
              <w:rPr>
                <w:rFonts w:ascii="仿宋" w:hAnsi="仿宋" w:eastAsia="仿宋" w:cs="仿宋"/>
                <w:spacing w:val="-3"/>
                <w:sz w:val="24"/>
                <w:szCs w:val="24"/>
              </w:rPr>
              <w:t>8．……</w:t>
            </w:r>
          </w:p>
        </w:tc>
        <w:tc>
          <w:tcPr>
            <w:tcW w:w="7373" w:type="dxa"/>
            <w:vAlign w:val="top"/>
          </w:tcPr>
          <w:p>
            <w:pPr>
              <w:spacing w:before="69" w:line="243" w:lineRule="auto"/>
              <w:ind w:left="118" w:right="33" w:firstLine="2"/>
              <w:rPr>
                <w:rFonts w:ascii="仿宋" w:hAnsi="仿宋" w:eastAsia="仿宋" w:cs="仿宋"/>
                <w:spacing w:val="-11"/>
                <w:w w:val="97"/>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2．供水设施设备管控：</w:t>
            </w:r>
          </w:p>
          <w:p>
            <w:pPr>
              <w:spacing w:before="69" w:line="243" w:lineRule="auto"/>
              <w:ind w:left="118" w:right="33" w:firstLine="2"/>
              <w:rPr>
                <w:rFonts w:ascii="仿宋" w:hAnsi="仿宋" w:eastAsia="仿宋" w:cs="仿宋"/>
                <w:sz w:val="24"/>
                <w:szCs w:val="24"/>
              </w:rPr>
            </w:pPr>
            <w:r>
              <w:rPr>
                <w:rFonts w:ascii="仿宋" w:hAnsi="仿宋" w:eastAsia="仿宋" w:cs="仿宋"/>
                <w:spacing w:val="-11"/>
                <w:w w:val="97"/>
                <w:sz w:val="24"/>
                <w:szCs w:val="24"/>
              </w:rPr>
              <w:t>（1）</w:t>
            </w:r>
            <w:r>
              <w:rPr>
                <w:rFonts w:ascii="仿宋" w:hAnsi="仿宋" w:eastAsia="仿宋" w:cs="仿宋"/>
                <w:spacing w:val="-3"/>
                <w:sz w:val="24"/>
                <w:szCs w:val="24"/>
              </w:rPr>
              <w:t xml:space="preserve"> </w:t>
            </w:r>
            <w:r>
              <w:rPr>
                <w:rFonts w:ascii="仿宋" w:hAnsi="仿宋" w:eastAsia="仿宋" w:cs="仿宋"/>
                <w:spacing w:val="-11"/>
                <w:w w:val="97"/>
                <w:sz w:val="24"/>
                <w:szCs w:val="24"/>
              </w:rPr>
              <w:t>配电柜（箱）、控制柜（箱）</w:t>
            </w:r>
            <w:r>
              <w:rPr>
                <w:rFonts w:ascii="仿宋" w:hAnsi="仿宋" w:eastAsia="仿宋" w:cs="仿宋"/>
                <w:spacing w:val="-5"/>
                <w:sz w:val="24"/>
                <w:szCs w:val="24"/>
              </w:rPr>
              <w:t xml:space="preserve"> </w:t>
            </w:r>
            <w:r>
              <w:rPr>
                <w:rFonts w:ascii="仿宋" w:hAnsi="仿宋" w:eastAsia="仿宋" w:cs="仿宋"/>
                <w:spacing w:val="-11"/>
                <w:w w:val="97"/>
                <w:sz w:val="24"/>
                <w:szCs w:val="24"/>
              </w:rPr>
              <w:t>内各电器元件及其与导线连接紧固，</w:t>
            </w:r>
            <w:r>
              <w:rPr>
                <w:rFonts w:ascii="仿宋" w:hAnsi="仿宋" w:eastAsia="仿宋" w:cs="仿宋"/>
                <w:sz w:val="24"/>
                <w:szCs w:val="24"/>
              </w:rPr>
              <w:t xml:space="preserve"> 布线整齐合理，接触良好，无虚接、过热、噪音、起霉、锈蚀现象，</w:t>
            </w:r>
            <w:r>
              <w:rPr>
                <w:rFonts w:ascii="仿宋" w:hAnsi="仿宋" w:eastAsia="仿宋" w:cs="仿宋"/>
                <w:spacing w:val="16"/>
                <w:sz w:val="24"/>
                <w:szCs w:val="24"/>
              </w:rPr>
              <w:t xml:space="preserve"> </w:t>
            </w:r>
            <w:r>
              <w:rPr>
                <w:rFonts w:ascii="仿宋" w:hAnsi="仿宋" w:eastAsia="仿宋" w:cs="仿宋"/>
                <w:spacing w:val="-8"/>
                <w:sz w:val="24"/>
                <w:szCs w:val="24"/>
              </w:rPr>
              <w:t>有良好的接地保护，干燥整洁；</w:t>
            </w:r>
            <w:r>
              <w:rPr>
                <w:rFonts w:ascii="仿宋" w:hAnsi="仿宋" w:eastAsia="仿宋" w:cs="仿宋"/>
                <w:spacing w:val="65"/>
                <w:sz w:val="24"/>
                <w:szCs w:val="24"/>
              </w:rPr>
              <w:t xml:space="preserve"> </w:t>
            </w:r>
            <w:r>
              <w:rPr>
                <w:rFonts w:ascii="仿宋" w:hAnsi="仿宋" w:eastAsia="仿宋" w:cs="仿宋"/>
                <w:spacing w:val="-8"/>
                <w:sz w:val="24"/>
                <w:szCs w:val="24"/>
              </w:rPr>
              <w:t>各控制按钮、指示灯运转正常，无噪</w:t>
            </w:r>
            <w:r>
              <w:rPr>
                <w:rFonts w:ascii="仿宋" w:hAnsi="仿宋" w:eastAsia="仿宋" w:cs="仿宋"/>
                <w:sz w:val="24"/>
                <w:szCs w:val="24"/>
              </w:rPr>
              <w:t xml:space="preserve"> </w:t>
            </w:r>
            <w:r>
              <w:rPr>
                <w:rFonts w:ascii="仿宋" w:hAnsi="仿宋" w:eastAsia="仿宋" w:cs="仿宋"/>
                <w:spacing w:val="-2"/>
                <w:sz w:val="24"/>
                <w:szCs w:val="24"/>
              </w:rPr>
              <w:t>音和过热现象。</w:t>
            </w:r>
          </w:p>
          <w:p>
            <w:pPr>
              <w:spacing w:before="97" w:line="249" w:lineRule="auto"/>
              <w:ind w:left="120" w:right="33"/>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各类泵体、电机表面清洁，铭牌齐全清晰，阀门、压力表等附</w:t>
            </w:r>
            <w:r>
              <w:rPr>
                <w:rFonts w:ascii="仿宋" w:hAnsi="仿宋" w:eastAsia="仿宋" w:cs="仿宋"/>
                <w:sz w:val="24"/>
                <w:szCs w:val="24"/>
              </w:rPr>
              <w:t xml:space="preserve">  </w:t>
            </w:r>
            <w:r>
              <w:rPr>
                <w:rFonts w:ascii="仿宋" w:hAnsi="仿宋" w:eastAsia="仿宋" w:cs="仿宋"/>
                <w:spacing w:val="-14"/>
                <w:sz w:val="24"/>
                <w:szCs w:val="24"/>
              </w:rPr>
              <w:t>件齐全，功能正常；</w:t>
            </w:r>
            <w:r>
              <w:rPr>
                <w:rFonts w:ascii="仿宋" w:hAnsi="仿宋" w:eastAsia="仿宋" w:cs="仿宋"/>
                <w:spacing w:val="74"/>
                <w:sz w:val="24"/>
                <w:szCs w:val="24"/>
              </w:rPr>
              <w:t xml:space="preserve"> </w:t>
            </w:r>
            <w:r>
              <w:rPr>
                <w:rFonts w:ascii="仿宋" w:hAnsi="仿宋" w:eastAsia="仿宋" w:cs="仿宋"/>
                <w:spacing w:val="-14"/>
                <w:sz w:val="24"/>
                <w:szCs w:val="24"/>
              </w:rPr>
              <w:t>水泵密封（机械、填料）</w:t>
            </w:r>
            <w:r>
              <w:rPr>
                <w:rFonts w:ascii="仿宋" w:hAnsi="仿宋" w:eastAsia="仿宋" w:cs="仿宋"/>
                <w:spacing w:val="53"/>
                <w:sz w:val="24"/>
                <w:szCs w:val="24"/>
              </w:rPr>
              <w:t xml:space="preserve"> </w:t>
            </w:r>
            <w:r>
              <w:rPr>
                <w:rFonts w:ascii="仿宋" w:hAnsi="仿宋" w:eastAsia="仿宋" w:cs="仿宋"/>
                <w:spacing w:val="-14"/>
                <w:sz w:val="24"/>
                <w:szCs w:val="24"/>
              </w:rPr>
              <w:t>良好，无渗水、溢水；</w:t>
            </w:r>
            <w:r>
              <w:rPr>
                <w:rFonts w:ascii="仿宋" w:hAnsi="仿宋" w:eastAsia="仿宋" w:cs="仿宋"/>
                <w:sz w:val="24"/>
                <w:szCs w:val="24"/>
              </w:rPr>
              <w:t xml:space="preserve"> </w:t>
            </w:r>
            <w:r>
              <w:rPr>
                <w:rFonts w:ascii="仿宋" w:hAnsi="仿宋" w:eastAsia="仿宋" w:cs="仿宋"/>
                <w:spacing w:val="-13"/>
                <w:sz w:val="24"/>
                <w:szCs w:val="24"/>
              </w:rPr>
              <w:t>泵轴与电机同心，机座紧固，螺丝无生锈；</w:t>
            </w:r>
            <w:r>
              <w:rPr>
                <w:rFonts w:ascii="仿宋" w:hAnsi="仿宋" w:eastAsia="仿宋" w:cs="仿宋"/>
                <w:spacing w:val="57"/>
                <w:sz w:val="24"/>
                <w:szCs w:val="24"/>
              </w:rPr>
              <w:t xml:space="preserve"> </w:t>
            </w:r>
            <w:r>
              <w:rPr>
                <w:rFonts w:ascii="仿宋" w:hAnsi="仿宋" w:eastAsia="仿宋" w:cs="仿宋"/>
                <w:spacing w:val="-13"/>
                <w:sz w:val="24"/>
                <w:szCs w:val="24"/>
              </w:rPr>
              <w:t>阀门开闭灵活，关闭严密，</w:t>
            </w:r>
            <w:r>
              <w:rPr>
                <w:rFonts w:ascii="仿宋" w:hAnsi="仿宋" w:eastAsia="仿宋" w:cs="仿宋"/>
                <w:sz w:val="24"/>
                <w:szCs w:val="24"/>
              </w:rPr>
              <w:t xml:space="preserve"> </w:t>
            </w:r>
            <w:r>
              <w:rPr>
                <w:rFonts w:ascii="仿宋" w:hAnsi="仿宋" w:eastAsia="仿宋" w:cs="仿宋"/>
                <w:spacing w:val="-8"/>
                <w:sz w:val="24"/>
                <w:szCs w:val="24"/>
              </w:rPr>
              <w:t>阀体，手柄完好，外观整洁；</w:t>
            </w:r>
            <w:r>
              <w:rPr>
                <w:rFonts w:ascii="仿宋" w:hAnsi="仿宋" w:eastAsia="仿宋" w:cs="仿宋"/>
                <w:spacing w:val="64"/>
                <w:sz w:val="24"/>
                <w:szCs w:val="24"/>
              </w:rPr>
              <w:t xml:space="preserve"> </w:t>
            </w:r>
            <w:r>
              <w:rPr>
                <w:rFonts w:ascii="仿宋" w:hAnsi="仿宋" w:eastAsia="仿宋" w:cs="仿宋"/>
                <w:spacing w:val="-8"/>
                <w:sz w:val="24"/>
                <w:szCs w:val="24"/>
              </w:rPr>
              <w:t>压力表指针灵活，指示准确，位置便于</w:t>
            </w:r>
            <w:r>
              <w:rPr>
                <w:rFonts w:ascii="仿宋" w:hAnsi="仿宋" w:eastAsia="仿宋" w:cs="仿宋"/>
                <w:sz w:val="24"/>
                <w:szCs w:val="24"/>
              </w:rPr>
              <w:t xml:space="preserve"> </w:t>
            </w:r>
            <w:r>
              <w:rPr>
                <w:rFonts w:ascii="仿宋" w:hAnsi="仿宋" w:eastAsia="仿宋" w:cs="仿宋"/>
                <w:spacing w:val="-8"/>
                <w:sz w:val="24"/>
                <w:szCs w:val="24"/>
              </w:rPr>
              <w:t>观察，紧固良好，表阀及接头无渗水；</w:t>
            </w:r>
            <w:r>
              <w:rPr>
                <w:rFonts w:ascii="仿宋" w:hAnsi="仿宋" w:eastAsia="仿宋" w:cs="仿宋"/>
                <w:spacing w:val="64"/>
                <w:sz w:val="24"/>
                <w:szCs w:val="24"/>
              </w:rPr>
              <w:t xml:space="preserve"> </w:t>
            </w:r>
            <w:r>
              <w:rPr>
                <w:rFonts w:ascii="仿宋" w:hAnsi="仿宋" w:eastAsia="仿宋" w:cs="仿宋"/>
                <w:spacing w:val="-8"/>
                <w:sz w:val="24"/>
                <w:szCs w:val="24"/>
              </w:rPr>
              <w:t>水泵安装平稳，运行时无较大</w:t>
            </w:r>
            <w:r>
              <w:rPr>
                <w:rFonts w:ascii="仿宋" w:hAnsi="仿宋" w:eastAsia="仿宋" w:cs="仿宋"/>
                <w:sz w:val="24"/>
                <w:szCs w:val="24"/>
              </w:rPr>
              <w:t xml:space="preserve"> </w:t>
            </w:r>
            <w:r>
              <w:rPr>
                <w:rFonts w:ascii="仿宋" w:hAnsi="仿宋" w:eastAsia="仿宋" w:cs="仿宋"/>
                <w:spacing w:val="-3"/>
                <w:sz w:val="24"/>
                <w:szCs w:val="24"/>
              </w:rPr>
              <w:t>震动和噪声。</w:t>
            </w:r>
          </w:p>
          <w:p>
            <w:pPr>
              <w:spacing w:before="95" w:line="237" w:lineRule="auto"/>
              <w:ind w:left="121" w:right="115"/>
              <w:rPr>
                <w:rFonts w:ascii="仿宋" w:hAnsi="仿宋" w:eastAsia="仿宋" w:cs="仿宋"/>
                <w:sz w:val="24"/>
                <w:szCs w:val="24"/>
              </w:rPr>
            </w:pPr>
            <w:r>
              <w:rPr>
                <w:rFonts w:ascii="仿宋" w:hAnsi="仿宋" w:eastAsia="仿宋" w:cs="仿宋"/>
                <w:spacing w:val="-12"/>
                <w:w w:val="99"/>
                <w:sz w:val="24"/>
                <w:szCs w:val="24"/>
              </w:rPr>
              <w:t>（3）</w:t>
            </w:r>
            <w:r>
              <w:rPr>
                <w:rFonts w:ascii="仿宋" w:hAnsi="仿宋" w:eastAsia="仿宋" w:cs="仿宋"/>
                <w:spacing w:val="48"/>
                <w:sz w:val="24"/>
                <w:szCs w:val="24"/>
              </w:rPr>
              <w:t xml:space="preserve"> </w:t>
            </w:r>
            <w:r>
              <w:rPr>
                <w:rFonts w:ascii="仿宋" w:hAnsi="仿宋" w:eastAsia="仿宋" w:cs="仿宋"/>
                <w:spacing w:val="-12"/>
                <w:w w:val="99"/>
                <w:sz w:val="24"/>
                <w:szCs w:val="24"/>
              </w:rPr>
              <w:t>水泵与水箱及供水管道连接良好；</w:t>
            </w:r>
            <w:r>
              <w:rPr>
                <w:rFonts w:ascii="仿宋" w:hAnsi="仿宋" w:eastAsia="仿宋" w:cs="仿宋"/>
                <w:spacing w:val="67"/>
                <w:sz w:val="24"/>
                <w:szCs w:val="24"/>
              </w:rPr>
              <w:t xml:space="preserve"> </w:t>
            </w:r>
            <w:r>
              <w:rPr>
                <w:rFonts w:ascii="仿宋" w:hAnsi="仿宋" w:eastAsia="仿宋" w:cs="仿宋"/>
                <w:spacing w:val="-12"/>
                <w:w w:val="99"/>
                <w:sz w:val="24"/>
                <w:szCs w:val="24"/>
              </w:rPr>
              <w:t>生活水箱、水池检查</w:t>
            </w:r>
            <w:r>
              <w:rPr>
                <w:rFonts w:ascii="仿宋" w:hAnsi="仿宋" w:eastAsia="仿宋" w:cs="仿宋"/>
                <w:spacing w:val="-61"/>
                <w:sz w:val="24"/>
                <w:szCs w:val="24"/>
              </w:rPr>
              <w:t xml:space="preserve"> </w:t>
            </w:r>
            <w:r>
              <w:rPr>
                <w:rFonts w:ascii="仿宋" w:hAnsi="仿宋" w:eastAsia="仿宋" w:cs="仿宋"/>
                <w:spacing w:val="-12"/>
                <w:w w:val="99"/>
                <w:sz w:val="24"/>
                <w:szCs w:val="24"/>
              </w:rPr>
              <w:t>口锁闭</w:t>
            </w:r>
            <w:r>
              <w:rPr>
                <w:rFonts w:ascii="仿宋" w:hAnsi="仿宋" w:eastAsia="仿宋" w:cs="仿宋"/>
                <w:sz w:val="24"/>
                <w:szCs w:val="24"/>
              </w:rPr>
              <w:t xml:space="preserve"> </w:t>
            </w:r>
            <w:r>
              <w:rPr>
                <w:rFonts w:ascii="仿宋" w:hAnsi="仿宋" w:eastAsia="仿宋" w:cs="仿宋"/>
                <w:spacing w:val="-11"/>
                <w:sz w:val="24"/>
                <w:szCs w:val="24"/>
              </w:rPr>
              <w:t>牢靠，溢水</w:t>
            </w:r>
            <w:r>
              <w:rPr>
                <w:rFonts w:ascii="仿宋" w:hAnsi="仿宋" w:eastAsia="仿宋" w:cs="仿宋"/>
                <w:spacing w:val="-59"/>
                <w:sz w:val="24"/>
                <w:szCs w:val="24"/>
              </w:rPr>
              <w:t xml:space="preserve"> </w:t>
            </w:r>
            <w:r>
              <w:rPr>
                <w:rFonts w:ascii="仿宋" w:hAnsi="仿宋" w:eastAsia="仿宋" w:cs="仿宋"/>
                <w:spacing w:val="-11"/>
                <w:sz w:val="24"/>
                <w:szCs w:val="24"/>
              </w:rPr>
              <w:t>口防虫网牢靠，通气</w:t>
            </w:r>
            <w:r>
              <w:rPr>
                <w:rFonts w:ascii="仿宋" w:hAnsi="仿宋" w:eastAsia="仿宋" w:cs="仿宋"/>
                <w:spacing w:val="-61"/>
                <w:sz w:val="24"/>
                <w:szCs w:val="24"/>
              </w:rPr>
              <w:t xml:space="preserve"> </w:t>
            </w:r>
            <w:r>
              <w:rPr>
                <w:rFonts w:ascii="仿宋" w:hAnsi="仿宋" w:eastAsia="仿宋" w:cs="仿宋"/>
                <w:spacing w:val="-11"/>
                <w:sz w:val="24"/>
                <w:szCs w:val="24"/>
              </w:rPr>
              <w:t>口网布包扎牢靠；</w:t>
            </w:r>
            <w:r>
              <w:rPr>
                <w:rFonts w:ascii="仿宋" w:hAnsi="仿宋" w:eastAsia="仿宋" w:cs="仿宋"/>
                <w:spacing w:val="20"/>
                <w:sz w:val="24"/>
                <w:szCs w:val="24"/>
              </w:rPr>
              <w:t xml:space="preserve"> </w:t>
            </w:r>
            <w:r>
              <w:rPr>
                <w:rFonts w:ascii="仿宋" w:hAnsi="仿宋" w:eastAsia="仿宋" w:cs="仿宋"/>
                <w:spacing w:val="-11"/>
                <w:sz w:val="24"/>
                <w:szCs w:val="24"/>
              </w:rPr>
              <w:t>进水阀工作正常；</w:t>
            </w:r>
            <w:r>
              <w:rPr>
                <w:rFonts w:ascii="仿宋" w:hAnsi="仿宋" w:eastAsia="仿宋" w:cs="仿宋"/>
                <w:sz w:val="24"/>
                <w:szCs w:val="24"/>
              </w:rPr>
              <w:t xml:space="preserve"> </w:t>
            </w:r>
            <w:r>
              <w:rPr>
                <w:rFonts w:ascii="仿宋" w:hAnsi="仿宋" w:eastAsia="仿宋" w:cs="仿宋"/>
                <w:spacing w:val="-2"/>
                <w:sz w:val="24"/>
                <w:szCs w:val="24"/>
              </w:rPr>
              <w:t>控制部件启闭灵活，无异响、滴漏。</w:t>
            </w:r>
          </w:p>
          <w:p>
            <w:pPr>
              <w:spacing w:before="97" w:line="243" w:lineRule="auto"/>
              <w:ind w:left="121" w:right="103"/>
              <w:rPr>
                <w:rFonts w:ascii="仿宋" w:hAnsi="仿宋" w:eastAsia="仿宋" w:cs="仿宋"/>
                <w:sz w:val="24"/>
                <w:szCs w:val="24"/>
              </w:rPr>
            </w:pPr>
            <w:r>
              <w:rPr>
                <w:rFonts w:ascii="仿宋" w:hAnsi="仿宋" w:eastAsia="仿宋" w:cs="仿宋"/>
                <w:spacing w:val="-11"/>
                <w:w w:val="97"/>
                <w:sz w:val="24"/>
                <w:szCs w:val="24"/>
              </w:rPr>
              <w:t>（4）</w:t>
            </w:r>
            <w:r>
              <w:rPr>
                <w:rFonts w:ascii="仿宋" w:hAnsi="仿宋" w:eastAsia="仿宋" w:cs="仿宋"/>
                <w:spacing w:val="2"/>
                <w:sz w:val="24"/>
                <w:szCs w:val="24"/>
              </w:rPr>
              <w:t xml:space="preserve"> </w:t>
            </w:r>
            <w:r>
              <w:rPr>
                <w:rFonts w:ascii="仿宋" w:hAnsi="仿宋" w:eastAsia="仿宋" w:cs="仿宋"/>
                <w:spacing w:val="-11"/>
                <w:w w:val="97"/>
                <w:sz w:val="24"/>
                <w:szCs w:val="24"/>
              </w:rPr>
              <w:t>供水管丝扣连接牢固，无锈蚀；</w:t>
            </w:r>
            <w:r>
              <w:rPr>
                <w:rFonts w:ascii="仿宋" w:hAnsi="仿宋" w:eastAsia="仿宋" w:cs="仿宋"/>
                <w:spacing w:val="50"/>
                <w:sz w:val="24"/>
                <w:szCs w:val="24"/>
              </w:rPr>
              <w:t xml:space="preserve"> </w:t>
            </w:r>
            <w:r>
              <w:rPr>
                <w:rFonts w:ascii="仿宋" w:hAnsi="仿宋" w:eastAsia="仿宋" w:cs="仿宋"/>
                <w:spacing w:val="-11"/>
                <w:w w:val="97"/>
                <w:sz w:val="24"/>
                <w:szCs w:val="24"/>
              </w:rPr>
              <w:t>焊接、焊</w:t>
            </w:r>
            <w:r>
              <w:rPr>
                <w:rFonts w:ascii="仿宋" w:hAnsi="仿宋" w:eastAsia="仿宋" w:cs="仿宋"/>
                <w:spacing w:val="-61"/>
                <w:sz w:val="24"/>
                <w:szCs w:val="24"/>
              </w:rPr>
              <w:t xml:space="preserve"> </w:t>
            </w:r>
            <w:r>
              <w:rPr>
                <w:rFonts w:ascii="仿宋" w:hAnsi="仿宋" w:eastAsia="仿宋" w:cs="仿宋"/>
                <w:spacing w:val="-11"/>
                <w:w w:val="97"/>
                <w:sz w:val="24"/>
                <w:szCs w:val="24"/>
              </w:rPr>
              <w:t>口平直、牢靠；</w:t>
            </w:r>
            <w:r>
              <w:rPr>
                <w:rFonts w:ascii="仿宋" w:hAnsi="仿宋" w:eastAsia="仿宋" w:cs="仿宋"/>
                <w:spacing w:val="55"/>
                <w:sz w:val="24"/>
                <w:szCs w:val="24"/>
              </w:rPr>
              <w:t xml:space="preserve"> </w:t>
            </w:r>
            <w:r>
              <w:rPr>
                <w:rFonts w:ascii="仿宋" w:hAnsi="仿宋" w:eastAsia="仿宋" w:cs="仿宋"/>
                <w:spacing w:val="-11"/>
                <w:w w:val="97"/>
                <w:sz w:val="24"/>
                <w:szCs w:val="24"/>
              </w:rPr>
              <w:t>法兰</w:t>
            </w:r>
            <w:r>
              <w:rPr>
                <w:rFonts w:ascii="仿宋" w:hAnsi="仿宋" w:eastAsia="仿宋" w:cs="仿宋"/>
                <w:sz w:val="24"/>
                <w:szCs w:val="24"/>
              </w:rPr>
              <w:t xml:space="preserve"> </w:t>
            </w:r>
            <w:r>
              <w:rPr>
                <w:rFonts w:ascii="仿宋" w:hAnsi="仿宋" w:eastAsia="仿宋" w:cs="仿宋"/>
                <w:spacing w:val="-8"/>
                <w:sz w:val="24"/>
                <w:szCs w:val="24"/>
              </w:rPr>
              <w:t>连接对接平行，连接紧密，法兰与管道垂直；</w:t>
            </w:r>
            <w:r>
              <w:rPr>
                <w:rFonts w:ascii="仿宋" w:hAnsi="仿宋" w:eastAsia="仿宋" w:cs="仿宋"/>
                <w:spacing w:val="62"/>
                <w:sz w:val="24"/>
                <w:szCs w:val="24"/>
              </w:rPr>
              <w:t xml:space="preserve"> </w:t>
            </w:r>
            <w:r>
              <w:rPr>
                <w:rFonts w:ascii="仿宋" w:hAnsi="仿宋" w:eastAsia="仿宋" w:cs="仿宋"/>
                <w:spacing w:val="-8"/>
                <w:sz w:val="24"/>
                <w:szCs w:val="24"/>
              </w:rPr>
              <w:t>支架安装牢固，间距适</w:t>
            </w:r>
            <w:r>
              <w:rPr>
                <w:rFonts w:ascii="仿宋" w:hAnsi="仿宋" w:eastAsia="仿宋" w:cs="仿宋"/>
                <w:sz w:val="24"/>
                <w:szCs w:val="24"/>
              </w:rPr>
              <w:t xml:space="preserve"> </w:t>
            </w:r>
            <w:r>
              <w:rPr>
                <w:rFonts w:ascii="仿宋" w:hAnsi="仿宋" w:eastAsia="仿宋" w:cs="仿宋"/>
                <w:spacing w:val="-19"/>
                <w:sz w:val="24"/>
                <w:szCs w:val="24"/>
              </w:rPr>
              <w:t>当；</w:t>
            </w:r>
            <w:r>
              <w:rPr>
                <w:rFonts w:ascii="仿宋" w:hAnsi="仿宋" w:eastAsia="仿宋" w:cs="仿宋"/>
                <w:spacing w:val="59"/>
                <w:sz w:val="24"/>
                <w:szCs w:val="24"/>
              </w:rPr>
              <w:t xml:space="preserve"> </w:t>
            </w:r>
            <w:r>
              <w:rPr>
                <w:rFonts w:ascii="仿宋" w:hAnsi="仿宋" w:eastAsia="仿宋" w:cs="仿宋"/>
                <w:spacing w:val="-19"/>
                <w:sz w:val="24"/>
                <w:szCs w:val="24"/>
              </w:rPr>
              <w:t>保温厚度符合标准，粘贴紧密牢固；</w:t>
            </w:r>
            <w:r>
              <w:rPr>
                <w:rFonts w:ascii="仿宋" w:hAnsi="仿宋" w:eastAsia="仿宋" w:cs="仿宋"/>
                <w:spacing w:val="61"/>
                <w:sz w:val="24"/>
                <w:szCs w:val="24"/>
              </w:rPr>
              <w:t xml:space="preserve"> </w:t>
            </w:r>
            <w:r>
              <w:rPr>
                <w:rFonts w:ascii="仿宋" w:hAnsi="仿宋" w:eastAsia="仿宋" w:cs="仿宋"/>
                <w:spacing w:val="-19"/>
                <w:sz w:val="24"/>
                <w:szCs w:val="24"/>
              </w:rPr>
              <w:t>阀门严密；</w:t>
            </w:r>
            <w:r>
              <w:rPr>
                <w:rFonts w:ascii="仿宋" w:hAnsi="仿宋" w:eastAsia="仿宋" w:cs="仿宋"/>
                <w:spacing w:val="32"/>
                <w:sz w:val="24"/>
                <w:szCs w:val="24"/>
              </w:rPr>
              <w:t xml:space="preserve"> </w:t>
            </w:r>
            <w:r>
              <w:rPr>
                <w:rFonts w:ascii="仿宋" w:hAnsi="仿宋" w:eastAsia="仿宋" w:cs="仿宋"/>
                <w:spacing w:val="-19"/>
                <w:sz w:val="24"/>
                <w:szCs w:val="24"/>
              </w:rPr>
              <w:t>油漆防腐做法合</w:t>
            </w:r>
            <w:r>
              <w:rPr>
                <w:rFonts w:ascii="仿宋" w:hAnsi="仿宋" w:eastAsia="仿宋" w:cs="仿宋"/>
                <w:sz w:val="24"/>
                <w:szCs w:val="24"/>
              </w:rPr>
              <w:t xml:space="preserve"> </w:t>
            </w:r>
            <w:r>
              <w:rPr>
                <w:rFonts w:ascii="仿宋" w:hAnsi="仿宋" w:eastAsia="仿宋" w:cs="仿宋"/>
                <w:spacing w:val="-12"/>
                <w:sz w:val="24"/>
                <w:szCs w:val="24"/>
              </w:rPr>
              <w:t>理，表面光滑无漏刷；</w:t>
            </w:r>
            <w:r>
              <w:rPr>
                <w:rFonts w:ascii="仿宋" w:hAnsi="仿宋" w:eastAsia="仿宋" w:cs="仿宋"/>
                <w:spacing w:val="67"/>
                <w:sz w:val="24"/>
                <w:szCs w:val="24"/>
              </w:rPr>
              <w:t xml:space="preserve"> </w:t>
            </w:r>
            <w:r>
              <w:rPr>
                <w:rFonts w:ascii="仿宋" w:hAnsi="仿宋" w:eastAsia="仿宋" w:cs="仿宋"/>
                <w:spacing w:val="-12"/>
                <w:sz w:val="24"/>
                <w:szCs w:val="24"/>
              </w:rPr>
              <w:t>无漏水现象等。</w:t>
            </w:r>
          </w:p>
          <w:p>
            <w:pPr>
              <w:spacing w:before="94" w:line="225" w:lineRule="auto"/>
              <w:ind w:left="121" w:right="182"/>
              <w:rPr>
                <w:rFonts w:ascii="仿宋" w:hAnsi="仿宋" w:eastAsia="仿宋" w:cs="仿宋"/>
                <w:sz w:val="24"/>
                <w:szCs w:val="24"/>
              </w:rPr>
            </w:pPr>
            <w:r>
              <w:rPr>
                <w:rFonts w:ascii="仿宋" w:hAnsi="仿宋" w:eastAsia="仿宋" w:cs="仿宋"/>
                <w:spacing w:val="-5"/>
                <w:sz w:val="24"/>
                <w:szCs w:val="24"/>
              </w:rPr>
              <w:t>（5）</w:t>
            </w:r>
            <w:r>
              <w:rPr>
                <w:rFonts w:ascii="仿宋" w:hAnsi="仿宋" w:eastAsia="仿宋" w:cs="仿宋"/>
                <w:spacing w:val="14"/>
                <w:sz w:val="24"/>
                <w:szCs w:val="24"/>
              </w:rPr>
              <w:t xml:space="preserve"> </w:t>
            </w:r>
            <w:r>
              <w:rPr>
                <w:rFonts w:ascii="仿宋" w:hAnsi="仿宋" w:eastAsia="仿宋" w:cs="仿宋"/>
                <w:spacing w:val="-5"/>
                <w:sz w:val="24"/>
                <w:szCs w:val="24"/>
              </w:rPr>
              <w:t>制定供水系统维护保养计划，并依照计划规定时间、人员、保</w:t>
            </w:r>
            <w:r>
              <w:rPr>
                <w:rFonts w:ascii="仿宋" w:hAnsi="仿宋" w:eastAsia="仿宋" w:cs="仿宋"/>
                <w:sz w:val="24"/>
                <w:szCs w:val="24"/>
              </w:rPr>
              <w:t xml:space="preserve"> </w:t>
            </w:r>
            <w:r>
              <w:rPr>
                <w:rFonts w:ascii="仿宋" w:hAnsi="仿宋" w:eastAsia="仿宋" w:cs="仿宋"/>
                <w:spacing w:val="-1"/>
                <w:sz w:val="24"/>
                <w:szCs w:val="24"/>
              </w:rPr>
              <w:t>养内容、工作规程等认真组织进行日常保养。</w:t>
            </w:r>
          </w:p>
          <w:p>
            <w:pPr>
              <w:spacing w:before="95" w:line="225" w:lineRule="auto"/>
              <w:ind w:left="121" w:right="182"/>
              <w:rPr>
                <w:rFonts w:ascii="仿宋" w:hAnsi="仿宋" w:eastAsia="仿宋" w:cs="仿宋"/>
                <w:sz w:val="24"/>
                <w:szCs w:val="24"/>
              </w:rPr>
            </w:pPr>
            <w:r>
              <w:rPr>
                <w:rFonts w:ascii="仿宋" w:hAnsi="仿宋" w:eastAsia="仿宋" w:cs="仿宋"/>
                <w:spacing w:val="-5"/>
                <w:sz w:val="24"/>
                <w:szCs w:val="24"/>
              </w:rPr>
              <w:t>（6）</w:t>
            </w:r>
            <w:r>
              <w:rPr>
                <w:rFonts w:ascii="仿宋" w:hAnsi="仿宋" w:eastAsia="仿宋" w:cs="仿宋"/>
                <w:spacing w:val="14"/>
                <w:sz w:val="24"/>
                <w:szCs w:val="24"/>
              </w:rPr>
              <w:t xml:space="preserve"> </w:t>
            </w:r>
            <w:r>
              <w:rPr>
                <w:rFonts w:ascii="仿宋" w:hAnsi="仿宋" w:eastAsia="仿宋" w:cs="仿宋"/>
                <w:spacing w:val="-5"/>
                <w:sz w:val="24"/>
                <w:szCs w:val="24"/>
              </w:rPr>
              <w:t>加强防跑水、漏水等情况的观察和检查，并采取有效的应急处</w:t>
            </w:r>
            <w:r>
              <w:rPr>
                <w:rFonts w:ascii="仿宋" w:hAnsi="仿宋" w:eastAsia="仿宋" w:cs="仿宋"/>
                <w:sz w:val="24"/>
                <w:szCs w:val="24"/>
              </w:rPr>
              <w:t xml:space="preserve"> </w:t>
            </w:r>
            <w:r>
              <w:rPr>
                <w:rFonts w:ascii="仿宋" w:hAnsi="仿宋" w:eastAsia="仿宋" w:cs="仿宋"/>
                <w:spacing w:val="-2"/>
                <w:sz w:val="24"/>
                <w:szCs w:val="24"/>
              </w:rPr>
              <w:t>置措施，降低损耗。</w:t>
            </w:r>
          </w:p>
          <w:p>
            <w:pPr>
              <w:spacing w:before="95" w:line="189" w:lineRule="auto"/>
              <w:ind w:firstLine="11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3、作业行为安全管控：</w:t>
            </w:r>
          </w:p>
          <w:p>
            <w:pPr>
              <w:spacing w:before="95" w:line="189" w:lineRule="auto"/>
              <w:ind w:firstLine="121"/>
              <w:rPr>
                <w:rFonts w:ascii="仿宋" w:hAnsi="仿宋" w:eastAsia="仿宋" w:cs="仿宋"/>
                <w:sz w:val="24"/>
                <w:szCs w:val="24"/>
              </w:rPr>
            </w:pPr>
            <w:r>
              <w:rPr>
                <w:rFonts w:ascii="仿宋" w:hAnsi="仿宋" w:eastAsia="仿宋" w:cs="仿宋"/>
                <w:spacing w:val="-6"/>
                <w:sz w:val="24"/>
                <w:szCs w:val="24"/>
              </w:rPr>
              <w:t>（1）</w:t>
            </w:r>
            <w:r>
              <w:rPr>
                <w:rFonts w:ascii="仿宋" w:hAnsi="仿宋" w:eastAsia="仿宋" w:cs="仿宋"/>
                <w:spacing w:val="44"/>
                <w:sz w:val="24"/>
                <w:szCs w:val="24"/>
              </w:rPr>
              <w:t xml:space="preserve"> </w:t>
            </w:r>
            <w:r>
              <w:rPr>
                <w:rFonts w:ascii="仿宋" w:hAnsi="仿宋" w:eastAsia="仿宋" w:cs="仿宋"/>
                <w:spacing w:val="-6"/>
                <w:sz w:val="24"/>
                <w:szCs w:val="24"/>
              </w:rPr>
              <w:t>员工必须树立安全防范意识、环境保护意识，认真执行安全生</w:t>
            </w:r>
          </w:p>
        </w:tc>
        <w:tc>
          <w:tcPr>
            <w:tcW w:w="1066" w:type="dxa"/>
            <w:vAlign w:val="top"/>
          </w:tcPr>
          <w:p>
            <w:pPr>
              <w:rPr>
                <w:rFonts w:ascii="宋体"/>
                <w:sz w:val="21"/>
              </w:rPr>
            </w:pPr>
          </w:p>
        </w:tc>
      </w:tr>
    </w:tbl>
    <w:p>
      <w:pPr>
        <w:sectPr>
          <w:footerReference r:id="rId19"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83"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7" w:line="189" w:lineRule="auto"/>
              <w:ind w:firstLine="123"/>
              <w:rPr>
                <w:rFonts w:ascii="仿宋" w:hAnsi="仿宋" w:eastAsia="仿宋" w:cs="仿宋"/>
                <w:sz w:val="24"/>
                <w:szCs w:val="24"/>
              </w:rPr>
            </w:pPr>
            <w:r>
              <w:rPr>
                <w:rFonts w:ascii="仿宋" w:hAnsi="仿宋" w:eastAsia="仿宋" w:cs="仿宋"/>
                <w:spacing w:val="-2"/>
                <w:sz w:val="24"/>
                <w:szCs w:val="24"/>
              </w:rPr>
              <w:t>产规章制度和设备管理安全技术规程。</w:t>
            </w:r>
          </w:p>
          <w:p>
            <w:pPr>
              <w:spacing w:before="96" w:line="260" w:lineRule="auto"/>
              <w:ind w:left="121" w:right="182"/>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未经批准，除专业操作人员，任何人不得进入供水泵房等各要</w:t>
            </w:r>
            <w:r>
              <w:rPr>
                <w:rFonts w:ascii="仿宋" w:hAnsi="仿宋" w:eastAsia="仿宋" w:cs="仿宋"/>
                <w:sz w:val="24"/>
                <w:szCs w:val="24"/>
              </w:rPr>
              <w:t xml:space="preserve"> </w:t>
            </w:r>
            <w:r>
              <w:rPr>
                <w:rFonts w:ascii="仿宋" w:hAnsi="仿宋" w:eastAsia="仿宋" w:cs="仿宋"/>
                <w:spacing w:val="-4"/>
                <w:sz w:val="24"/>
                <w:szCs w:val="24"/>
              </w:rPr>
              <w:t>害部位。</w:t>
            </w:r>
          </w:p>
          <w:p>
            <w:pPr>
              <w:spacing w:before="3" w:line="261" w:lineRule="auto"/>
              <w:ind w:left="120" w:right="112"/>
              <w:rPr>
                <w:rFonts w:ascii="仿宋" w:hAnsi="仿宋" w:eastAsia="仿宋" w:cs="仿宋"/>
                <w:sz w:val="24"/>
                <w:szCs w:val="24"/>
              </w:rPr>
            </w:pPr>
            <w:r>
              <w:rPr>
                <w:rFonts w:ascii="仿宋" w:hAnsi="仿宋" w:eastAsia="仿宋" w:cs="仿宋"/>
                <w:spacing w:val="-5"/>
                <w:sz w:val="24"/>
                <w:szCs w:val="24"/>
              </w:rPr>
              <w:t>（3）</w:t>
            </w:r>
            <w:r>
              <w:rPr>
                <w:rFonts w:ascii="仿宋" w:hAnsi="仿宋" w:eastAsia="仿宋" w:cs="仿宋"/>
                <w:spacing w:val="14"/>
                <w:sz w:val="24"/>
                <w:szCs w:val="24"/>
              </w:rPr>
              <w:t xml:space="preserve"> </w:t>
            </w:r>
            <w:r>
              <w:rPr>
                <w:rFonts w:ascii="仿宋" w:hAnsi="仿宋" w:eastAsia="仿宋" w:cs="仿宋"/>
                <w:spacing w:val="-5"/>
                <w:sz w:val="24"/>
                <w:szCs w:val="24"/>
              </w:rPr>
              <w:t>各级人员必须严格按照安全技术规程进行设备巡查、运行、检</w:t>
            </w:r>
            <w:r>
              <w:rPr>
                <w:rFonts w:ascii="仿宋" w:hAnsi="仿宋" w:eastAsia="仿宋" w:cs="仿宋"/>
                <w:sz w:val="24"/>
                <w:szCs w:val="24"/>
              </w:rPr>
              <w:t xml:space="preserve"> </w:t>
            </w:r>
            <w:r>
              <w:rPr>
                <w:rFonts w:ascii="仿宋" w:hAnsi="仿宋" w:eastAsia="仿宋" w:cs="仿宋"/>
                <w:spacing w:val="-3"/>
                <w:sz w:val="24"/>
                <w:szCs w:val="24"/>
              </w:rPr>
              <w:t>修，认真检查所管辖设备安全运行状态及所属机房范围的安全状况，</w:t>
            </w:r>
            <w:r>
              <w:rPr>
                <w:rFonts w:ascii="仿宋" w:hAnsi="仿宋" w:eastAsia="仿宋" w:cs="仿宋"/>
                <w:spacing w:val="25"/>
                <w:sz w:val="24"/>
                <w:szCs w:val="24"/>
              </w:rPr>
              <w:t xml:space="preserve"> </w:t>
            </w:r>
            <w:r>
              <w:rPr>
                <w:rFonts w:ascii="仿宋" w:hAnsi="仿宋" w:eastAsia="仿宋" w:cs="仿宋"/>
                <w:spacing w:val="-2"/>
                <w:sz w:val="24"/>
                <w:szCs w:val="24"/>
              </w:rPr>
              <w:t>一旦发现不安全因素，及时报告；</w:t>
            </w:r>
          </w:p>
          <w:p>
            <w:pPr>
              <w:spacing w:before="2" w:line="225" w:lineRule="auto"/>
              <w:ind w:left="121" w:right="182"/>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14"/>
                <w:sz w:val="24"/>
                <w:szCs w:val="24"/>
              </w:rPr>
              <w:t xml:space="preserve"> </w:t>
            </w:r>
            <w:r>
              <w:rPr>
                <w:rFonts w:ascii="仿宋" w:hAnsi="仿宋" w:eastAsia="仿宋" w:cs="仿宋"/>
                <w:spacing w:val="-5"/>
                <w:sz w:val="24"/>
                <w:szCs w:val="24"/>
              </w:rPr>
              <w:t>各机房钥匙由值班人员专人负责，不得随意配制。无人时应锁</w:t>
            </w:r>
            <w:r>
              <w:rPr>
                <w:rFonts w:ascii="仿宋" w:hAnsi="仿宋" w:eastAsia="仿宋" w:cs="仿宋"/>
                <w:sz w:val="24"/>
                <w:szCs w:val="24"/>
              </w:rPr>
              <w:t xml:space="preserve"> </w:t>
            </w:r>
            <w:r>
              <w:rPr>
                <w:rFonts w:ascii="仿宋" w:hAnsi="仿宋" w:eastAsia="仿宋" w:cs="仿宋"/>
                <w:spacing w:val="-1"/>
                <w:sz w:val="24"/>
                <w:szCs w:val="24"/>
              </w:rPr>
              <w:t>好门窗。交接班时钥匙必须一起交接并作好记录；</w:t>
            </w:r>
          </w:p>
          <w:p>
            <w:pPr>
              <w:spacing w:before="93" w:line="262" w:lineRule="auto"/>
              <w:ind w:left="123" w:right="21" w:hanging="2"/>
              <w:rPr>
                <w:rFonts w:ascii="仿宋" w:hAnsi="仿宋" w:eastAsia="仿宋" w:cs="仿宋"/>
                <w:sz w:val="24"/>
                <w:szCs w:val="24"/>
              </w:rPr>
            </w:pPr>
            <w:r>
              <w:rPr>
                <w:rFonts w:ascii="仿宋" w:hAnsi="仿宋" w:eastAsia="仿宋" w:cs="仿宋"/>
                <w:spacing w:val="-11"/>
                <w:sz w:val="24"/>
                <w:szCs w:val="24"/>
              </w:rPr>
              <w:t>（5）</w:t>
            </w:r>
            <w:r>
              <w:rPr>
                <w:rFonts w:ascii="仿宋" w:hAnsi="仿宋" w:eastAsia="仿宋" w:cs="仿宋"/>
                <w:spacing w:val="27"/>
                <w:sz w:val="24"/>
                <w:szCs w:val="24"/>
              </w:rPr>
              <w:t xml:space="preserve"> </w:t>
            </w:r>
            <w:r>
              <w:rPr>
                <w:rFonts w:ascii="仿宋" w:hAnsi="仿宋" w:eastAsia="仿宋" w:cs="仿宋"/>
                <w:spacing w:val="-11"/>
                <w:sz w:val="24"/>
                <w:szCs w:val="24"/>
              </w:rPr>
              <w:t>维护保养，需进行如：</w:t>
            </w:r>
            <w:r>
              <w:rPr>
                <w:rFonts w:ascii="仿宋" w:hAnsi="仿宋" w:eastAsia="仿宋" w:cs="仿宋"/>
                <w:spacing w:val="47"/>
                <w:sz w:val="24"/>
                <w:szCs w:val="24"/>
              </w:rPr>
              <w:t xml:space="preserve"> </w:t>
            </w:r>
            <w:r>
              <w:rPr>
                <w:rFonts w:ascii="仿宋" w:hAnsi="仿宋" w:eastAsia="仿宋" w:cs="仿宋"/>
                <w:spacing w:val="-11"/>
                <w:sz w:val="24"/>
                <w:szCs w:val="24"/>
              </w:rPr>
              <w:t>动火作业、高空作业、有限空间作业等</w:t>
            </w:r>
            <w:r>
              <w:rPr>
                <w:rFonts w:ascii="仿宋" w:hAnsi="仿宋" w:eastAsia="仿宋" w:cs="仿宋"/>
                <w:sz w:val="24"/>
                <w:szCs w:val="24"/>
              </w:rPr>
              <w:t xml:space="preserve">  </w:t>
            </w:r>
            <w:r>
              <w:rPr>
                <w:rFonts w:ascii="仿宋" w:hAnsi="仿宋" w:eastAsia="仿宋" w:cs="仿宋"/>
                <w:spacing w:val="-8"/>
                <w:sz w:val="24"/>
                <w:szCs w:val="24"/>
              </w:rPr>
              <w:t>危险作业时，必须办理作业票审批，并做好各类防护设备、器具准备、</w:t>
            </w:r>
            <w:r>
              <w:rPr>
                <w:rFonts w:ascii="仿宋" w:hAnsi="仿宋" w:eastAsia="仿宋" w:cs="仿宋"/>
                <w:spacing w:val="30"/>
                <w:sz w:val="24"/>
                <w:szCs w:val="24"/>
              </w:rPr>
              <w:t xml:space="preserve"> </w:t>
            </w:r>
            <w:r>
              <w:rPr>
                <w:rFonts w:ascii="仿宋" w:hAnsi="仿宋" w:eastAsia="仿宋" w:cs="仿宋"/>
                <w:spacing w:val="-1"/>
                <w:sz w:val="24"/>
                <w:szCs w:val="24"/>
              </w:rPr>
              <w:t>安全技术交底、落实现场监护后，方可作业。</w:t>
            </w:r>
          </w:p>
          <w:p>
            <w:pPr>
              <w:spacing w:before="38" w:line="180" w:lineRule="auto"/>
              <w:ind w:firstLine="112"/>
              <w:rPr>
                <w:rFonts w:ascii="仿宋" w:hAnsi="仿宋" w:eastAsia="仿宋" w:cs="仿宋"/>
                <w:sz w:val="24"/>
                <w:szCs w:val="24"/>
              </w:rPr>
            </w:pPr>
            <w:r>
              <w:rPr>
                <w:rFonts w:ascii="仿宋" w:hAnsi="仿宋" w:eastAsia="仿宋" w:cs="仿宋"/>
                <w:spacing w:val="-2"/>
                <w:sz w:val="24"/>
                <w:szCs w:val="24"/>
              </w:rPr>
              <w:t>4．……</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5" w:hRule="atLeast"/>
        </w:trPr>
        <w:tc>
          <w:tcPr>
            <w:tcW w:w="1046" w:type="dxa"/>
            <w:vAlign w:val="top"/>
          </w:tcPr>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0" w:lineRule="auto"/>
              <w:ind w:firstLine="382"/>
              <w:rPr>
                <w:rFonts w:ascii="宋体" w:hAnsi="宋体" w:eastAsia="宋体" w:cs="宋体"/>
                <w:sz w:val="20"/>
                <w:szCs w:val="20"/>
              </w:rPr>
            </w:pPr>
            <w:r>
              <w:rPr>
                <w:rFonts w:ascii="宋体" w:hAnsi="宋体" w:eastAsia="宋体" w:cs="宋体"/>
                <w:spacing w:val="-4"/>
                <w:sz w:val="20"/>
                <w:szCs w:val="20"/>
              </w:rPr>
              <w:t>3-5</w:t>
            </w:r>
          </w:p>
        </w:tc>
        <w:tc>
          <w:tcPr>
            <w:tcW w:w="1431" w:type="dxa"/>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79" w:line="187" w:lineRule="auto"/>
              <w:ind w:firstLine="112"/>
              <w:rPr>
                <w:rFonts w:ascii="黑体" w:hAnsi="黑体" w:eastAsia="黑体" w:cs="黑体"/>
                <w:sz w:val="24"/>
                <w:szCs w:val="24"/>
              </w:rPr>
            </w:pPr>
            <w:r>
              <w:rPr>
                <w:rFonts w:ascii="黑体" w:hAnsi="黑体" w:eastAsia="黑体" w:cs="黑体"/>
                <w:spacing w:val="-3"/>
                <w:sz w:val="24"/>
                <w:szCs w:val="24"/>
              </w:rPr>
              <w:t>排水系统</w:t>
            </w:r>
          </w:p>
        </w:tc>
        <w:tc>
          <w:tcPr>
            <w:tcW w:w="1701" w:type="dxa"/>
            <w:vAlign w:val="top"/>
          </w:tcPr>
          <w:p>
            <w:pPr>
              <w:spacing w:line="297" w:lineRule="auto"/>
              <w:rPr>
                <w:rFonts w:ascii="宋体"/>
                <w:sz w:val="21"/>
              </w:rPr>
            </w:pPr>
          </w:p>
          <w:p>
            <w:pPr>
              <w:spacing w:before="78" w:line="261" w:lineRule="auto"/>
              <w:ind w:left="118" w:right="36" w:hanging="1"/>
              <w:rPr>
                <w:rFonts w:ascii="仿宋" w:hAnsi="仿宋" w:eastAsia="仿宋" w:cs="仿宋"/>
                <w:sz w:val="24"/>
                <w:szCs w:val="24"/>
              </w:rPr>
            </w:pPr>
            <w:r>
              <w:rPr>
                <w:rFonts w:ascii="仿宋" w:hAnsi="仿宋" w:eastAsia="仿宋" w:cs="仿宋"/>
                <w:spacing w:val="-3"/>
                <w:sz w:val="24"/>
                <w:szCs w:val="24"/>
              </w:rPr>
              <w:t>排水系统是保</w:t>
            </w:r>
            <w:r>
              <w:rPr>
                <w:rFonts w:ascii="仿宋" w:hAnsi="仿宋" w:eastAsia="仿宋" w:cs="仿宋"/>
                <w:spacing w:val="2"/>
                <w:sz w:val="24"/>
                <w:szCs w:val="24"/>
              </w:rPr>
              <w:t xml:space="preserve">  </w:t>
            </w:r>
            <w:r>
              <w:rPr>
                <w:rFonts w:ascii="仿宋" w:hAnsi="仿宋" w:eastAsia="仿宋" w:cs="仿宋"/>
                <w:spacing w:val="-3"/>
                <w:sz w:val="24"/>
                <w:szCs w:val="24"/>
              </w:rPr>
              <w:t>障业主、物业</w:t>
            </w:r>
            <w:r>
              <w:rPr>
                <w:rFonts w:ascii="仿宋" w:hAnsi="仿宋" w:eastAsia="仿宋" w:cs="仿宋"/>
                <w:spacing w:val="1"/>
                <w:sz w:val="24"/>
                <w:szCs w:val="24"/>
              </w:rPr>
              <w:t xml:space="preserve">  </w:t>
            </w:r>
            <w:r>
              <w:rPr>
                <w:rFonts w:ascii="仿宋" w:hAnsi="仿宋" w:eastAsia="仿宋" w:cs="仿宋"/>
                <w:spacing w:val="-3"/>
                <w:sz w:val="24"/>
                <w:szCs w:val="24"/>
              </w:rPr>
              <w:t>使用人开展正</w:t>
            </w:r>
            <w:r>
              <w:rPr>
                <w:rFonts w:ascii="仿宋" w:hAnsi="仿宋" w:eastAsia="仿宋" w:cs="仿宋"/>
                <w:spacing w:val="1"/>
                <w:sz w:val="24"/>
                <w:szCs w:val="24"/>
              </w:rPr>
              <w:t xml:space="preserve">  </w:t>
            </w:r>
            <w:r>
              <w:rPr>
                <w:rFonts w:ascii="仿宋" w:hAnsi="仿宋" w:eastAsia="仿宋" w:cs="仿宋"/>
                <w:spacing w:val="-20"/>
                <w:sz w:val="24"/>
                <w:szCs w:val="24"/>
              </w:rPr>
              <w:t>常生产、生活，</w:t>
            </w:r>
            <w:r>
              <w:rPr>
                <w:rFonts w:ascii="仿宋" w:hAnsi="仿宋" w:eastAsia="仿宋" w:cs="仿宋"/>
                <w:sz w:val="24"/>
                <w:szCs w:val="24"/>
              </w:rPr>
              <w:t xml:space="preserve"> </w:t>
            </w:r>
            <w:r>
              <w:rPr>
                <w:rFonts w:ascii="仿宋" w:hAnsi="仿宋" w:eastAsia="仿宋" w:cs="仿宋"/>
                <w:spacing w:val="-3"/>
                <w:sz w:val="24"/>
                <w:szCs w:val="24"/>
              </w:rPr>
              <w:t>防治洪涝的基</w:t>
            </w:r>
            <w:r>
              <w:rPr>
                <w:rFonts w:ascii="仿宋" w:hAnsi="仿宋" w:eastAsia="仿宋" w:cs="仿宋"/>
                <w:spacing w:val="1"/>
                <w:sz w:val="24"/>
                <w:szCs w:val="24"/>
              </w:rPr>
              <w:t xml:space="preserve">  </w:t>
            </w:r>
            <w:r>
              <w:rPr>
                <w:rFonts w:ascii="仿宋" w:hAnsi="仿宋" w:eastAsia="仿宋" w:cs="仿宋"/>
                <w:spacing w:val="-3"/>
                <w:sz w:val="24"/>
                <w:szCs w:val="24"/>
              </w:rPr>
              <w:t>础。存在环境</w:t>
            </w:r>
            <w:r>
              <w:rPr>
                <w:rFonts w:ascii="仿宋" w:hAnsi="仿宋" w:eastAsia="仿宋" w:cs="仿宋"/>
                <w:spacing w:val="1"/>
                <w:sz w:val="24"/>
                <w:szCs w:val="24"/>
              </w:rPr>
              <w:t xml:space="preserve">  </w:t>
            </w:r>
            <w:r>
              <w:rPr>
                <w:rFonts w:ascii="仿宋" w:hAnsi="仿宋" w:eastAsia="仿宋" w:cs="仿宋"/>
                <w:spacing w:val="-3"/>
                <w:sz w:val="24"/>
                <w:szCs w:val="24"/>
              </w:rPr>
              <w:t>污染风险、洪</w:t>
            </w:r>
            <w:r>
              <w:rPr>
                <w:rFonts w:ascii="仿宋" w:hAnsi="仿宋" w:eastAsia="仿宋" w:cs="仿宋"/>
                <w:spacing w:val="1"/>
                <w:sz w:val="24"/>
                <w:szCs w:val="24"/>
              </w:rPr>
              <w:t xml:space="preserve">  </w:t>
            </w:r>
            <w:r>
              <w:rPr>
                <w:rFonts w:ascii="仿宋" w:hAnsi="仿宋" w:eastAsia="仿宋" w:cs="仿宋"/>
                <w:spacing w:val="-3"/>
                <w:sz w:val="24"/>
                <w:szCs w:val="24"/>
              </w:rPr>
              <w:t>涝风险、人员</w:t>
            </w:r>
            <w:r>
              <w:rPr>
                <w:rFonts w:ascii="仿宋" w:hAnsi="仿宋" w:eastAsia="仿宋" w:cs="仿宋"/>
                <w:spacing w:val="1"/>
                <w:sz w:val="24"/>
                <w:szCs w:val="24"/>
              </w:rPr>
              <w:t xml:space="preserve">  </w:t>
            </w:r>
            <w:r>
              <w:rPr>
                <w:rFonts w:ascii="仿宋" w:hAnsi="仿宋" w:eastAsia="仿宋" w:cs="仿宋"/>
                <w:spacing w:val="-3"/>
                <w:sz w:val="24"/>
                <w:szCs w:val="24"/>
              </w:rPr>
              <w:t>伤亡风险等。</w:t>
            </w:r>
          </w:p>
        </w:tc>
        <w:tc>
          <w:tcPr>
            <w:tcW w:w="2267" w:type="dxa"/>
            <w:vAlign w:val="top"/>
          </w:tcPr>
          <w:p>
            <w:pPr>
              <w:spacing w:line="291" w:lineRule="auto"/>
              <w:rPr>
                <w:rFonts w:ascii="宋体"/>
                <w:sz w:val="21"/>
              </w:rPr>
            </w:pPr>
          </w:p>
          <w:p>
            <w:pPr>
              <w:spacing w:before="78" w:line="225" w:lineRule="auto"/>
              <w:ind w:left="121" w:right="117" w:firstLine="9"/>
              <w:rPr>
                <w:rFonts w:ascii="仿宋" w:hAnsi="仿宋" w:eastAsia="仿宋" w:cs="仿宋"/>
                <w:sz w:val="24"/>
                <w:szCs w:val="24"/>
              </w:rPr>
            </w:pPr>
            <w:r>
              <w:rPr>
                <w:rFonts w:ascii="仿宋" w:hAnsi="仿宋" w:eastAsia="仿宋" w:cs="仿宋"/>
                <w:spacing w:val="-3"/>
                <w:sz w:val="24"/>
                <w:szCs w:val="24"/>
              </w:rPr>
              <w:t>1．排水设施设备管</w:t>
            </w:r>
            <w:r>
              <w:rPr>
                <w:rFonts w:ascii="仿宋" w:hAnsi="仿宋" w:eastAsia="仿宋" w:cs="仿宋"/>
                <w:sz w:val="24"/>
                <w:szCs w:val="24"/>
              </w:rPr>
              <w:t xml:space="preserve"> 控</w:t>
            </w:r>
          </w:p>
          <w:p>
            <w:pPr>
              <w:spacing w:before="93" w:line="226" w:lineRule="auto"/>
              <w:ind w:left="122" w:right="117" w:hanging="7"/>
              <w:rPr>
                <w:rFonts w:ascii="仿宋" w:hAnsi="仿宋" w:eastAsia="仿宋" w:cs="仿宋"/>
                <w:sz w:val="24"/>
                <w:szCs w:val="24"/>
              </w:rPr>
            </w:pPr>
            <w:r>
              <w:rPr>
                <w:rFonts w:ascii="仿宋" w:hAnsi="仿宋" w:eastAsia="仿宋" w:cs="仿宋"/>
                <w:spacing w:val="-2"/>
                <w:sz w:val="24"/>
                <w:szCs w:val="24"/>
              </w:rPr>
              <w:t>2．作业环境和作业</w:t>
            </w:r>
            <w:r>
              <w:rPr>
                <w:rFonts w:ascii="仿宋" w:hAnsi="仿宋" w:eastAsia="仿宋" w:cs="仿宋"/>
                <w:spacing w:val="6"/>
                <w:sz w:val="24"/>
                <w:szCs w:val="24"/>
              </w:rPr>
              <w:t xml:space="preserve"> </w:t>
            </w:r>
            <w:r>
              <w:rPr>
                <w:rFonts w:ascii="仿宋" w:hAnsi="仿宋" w:eastAsia="仿宋" w:cs="仿宋"/>
                <w:spacing w:val="-5"/>
                <w:sz w:val="24"/>
                <w:szCs w:val="24"/>
              </w:rPr>
              <w:t>条件安全</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3．作业行为安全</w:t>
            </w:r>
          </w:p>
          <w:p>
            <w:pPr>
              <w:spacing w:before="95" w:line="189" w:lineRule="auto"/>
              <w:ind w:firstLine="111"/>
              <w:rPr>
                <w:rFonts w:ascii="仿宋" w:hAnsi="仿宋" w:eastAsia="仿宋" w:cs="仿宋"/>
                <w:sz w:val="24"/>
                <w:szCs w:val="24"/>
              </w:rPr>
            </w:pPr>
            <w:r>
              <w:rPr>
                <w:rFonts w:ascii="仿宋" w:hAnsi="仿宋" w:eastAsia="仿宋" w:cs="仿宋"/>
                <w:spacing w:val="-2"/>
                <w:sz w:val="24"/>
                <w:szCs w:val="24"/>
              </w:rPr>
              <w:t>4．相关方安全</w:t>
            </w:r>
          </w:p>
          <w:p>
            <w:pPr>
              <w:spacing w:before="95" w:line="189" w:lineRule="auto"/>
              <w:ind w:firstLine="117"/>
              <w:rPr>
                <w:rFonts w:ascii="仿宋" w:hAnsi="仿宋" w:eastAsia="仿宋" w:cs="仿宋"/>
                <w:sz w:val="24"/>
                <w:szCs w:val="24"/>
              </w:rPr>
            </w:pPr>
            <w:r>
              <w:rPr>
                <w:rFonts w:ascii="仿宋" w:hAnsi="仿宋" w:eastAsia="仿宋" w:cs="仿宋"/>
                <w:spacing w:val="-3"/>
                <w:sz w:val="24"/>
                <w:szCs w:val="24"/>
              </w:rPr>
              <w:t>5．安全防护</w:t>
            </w:r>
          </w:p>
          <w:p>
            <w:pPr>
              <w:spacing w:before="92" w:line="189" w:lineRule="auto"/>
              <w:ind w:firstLine="114"/>
              <w:rPr>
                <w:rFonts w:ascii="仿宋" w:hAnsi="仿宋" w:eastAsia="仿宋" w:cs="仿宋"/>
                <w:sz w:val="24"/>
                <w:szCs w:val="24"/>
              </w:rPr>
            </w:pPr>
            <w:r>
              <w:rPr>
                <w:rFonts w:ascii="仿宋" w:hAnsi="仿宋" w:eastAsia="仿宋" w:cs="仿宋"/>
                <w:spacing w:val="-2"/>
                <w:sz w:val="24"/>
                <w:szCs w:val="24"/>
              </w:rPr>
              <w:t>6．警示标示</w:t>
            </w:r>
          </w:p>
          <w:p>
            <w:pPr>
              <w:spacing w:before="139" w:line="180" w:lineRule="auto"/>
              <w:ind w:firstLine="118"/>
              <w:rPr>
                <w:rFonts w:ascii="仿宋" w:hAnsi="仿宋" w:eastAsia="仿宋" w:cs="仿宋"/>
                <w:sz w:val="24"/>
                <w:szCs w:val="24"/>
              </w:rPr>
            </w:pPr>
            <w:r>
              <w:rPr>
                <w:rFonts w:ascii="仿宋" w:hAnsi="仿宋" w:eastAsia="仿宋" w:cs="仿宋"/>
                <w:spacing w:val="-4"/>
                <w:sz w:val="24"/>
                <w:szCs w:val="24"/>
              </w:rPr>
              <w:t>7．……</w:t>
            </w:r>
          </w:p>
        </w:tc>
        <w:tc>
          <w:tcPr>
            <w:tcW w:w="7373" w:type="dxa"/>
            <w:vAlign w:val="top"/>
          </w:tcPr>
          <w:p>
            <w:pPr>
              <w:spacing w:before="69" w:line="189" w:lineRule="auto"/>
              <w:ind w:firstLine="13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1．排水设施设备管控：</w:t>
            </w:r>
          </w:p>
          <w:p>
            <w:pPr>
              <w:spacing w:before="95" w:line="237" w:lineRule="auto"/>
              <w:ind w:left="120" w:right="103"/>
              <w:rPr>
                <w:rFonts w:ascii="仿宋" w:hAnsi="仿宋" w:eastAsia="仿宋" w:cs="仿宋"/>
                <w:sz w:val="24"/>
                <w:szCs w:val="24"/>
              </w:rPr>
            </w:pPr>
            <w:r>
              <w:rPr>
                <w:rFonts w:ascii="仿宋" w:hAnsi="仿宋" w:eastAsia="仿宋" w:cs="仿宋"/>
                <w:spacing w:val="-11"/>
                <w:sz w:val="24"/>
                <w:szCs w:val="24"/>
              </w:rPr>
              <w:t>（1）</w:t>
            </w:r>
            <w:r>
              <w:rPr>
                <w:rFonts w:ascii="仿宋" w:hAnsi="仿宋" w:eastAsia="仿宋" w:cs="仿宋"/>
                <w:spacing w:val="10"/>
                <w:sz w:val="24"/>
                <w:szCs w:val="24"/>
              </w:rPr>
              <w:t xml:space="preserve"> </w:t>
            </w:r>
            <w:r>
              <w:rPr>
                <w:rFonts w:ascii="仿宋" w:hAnsi="仿宋" w:eastAsia="仿宋" w:cs="仿宋"/>
                <w:spacing w:val="-11"/>
                <w:sz w:val="24"/>
                <w:szCs w:val="24"/>
              </w:rPr>
              <w:t>井盖、水篦子、积水坑盖、沟盖等完好牢靠；</w:t>
            </w:r>
            <w:r>
              <w:rPr>
                <w:rFonts w:ascii="仿宋" w:hAnsi="仿宋" w:eastAsia="仿宋" w:cs="仿宋"/>
                <w:spacing w:val="64"/>
                <w:sz w:val="24"/>
                <w:szCs w:val="24"/>
              </w:rPr>
              <w:t xml:space="preserve"> </w:t>
            </w:r>
            <w:r>
              <w:rPr>
                <w:rFonts w:ascii="仿宋" w:hAnsi="仿宋" w:eastAsia="仿宋" w:cs="仿宋"/>
                <w:spacing w:val="-11"/>
                <w:sz w:val="24"/>
                <w:szCs w:val="24"/>
              </w:rPr>
              <w:t>管道安全防护措</w:t>
            </w:r>
            <w:r>
              <w:rPr>
                <w:rFonts w:ascii="仿宋" w:hAnsi="仿宋" w:eastAsia="仿宋" w:cs="仿宋"/>
                <w:sz w:val="24"/>
                <w:szCs w:val="24"/>
              </w:rPr>
              <w:t xml:space="preserve"> </w:t>
            </w:r>
            <w:r>
              <w:rPr>
                <w:rFonts w:ascii="仿宋" w:hAnsi="仿宋" w:eastAsia="仿宋" w:cs="仿宋"/>
                <w:spacing w:val="-21"/>
                <w:sz w:val="24"/>
                <w:szCs w:val="24"/>
              </w:rPr>
              <w:t>施（穿墙</w:t>
            </w:r>
            <w:r>
              <w:rPr>
                <w:rFonts w:ascii="仿宋" w:hAnsi="仿宋" w:eastAsia="仿宋" w:cs="仿宋"/>
                <w:spacing w:val="-40"/>
                <w:sz w:val="24"/>
                <w:szCs w:val="24"/>
              </w:rPr>
              <w:t xml:space="preserve"> </w:t>
            </w:r>
            <w:r>
              <w:rPr>
                <w:rFonts w:ascii="仿宋" w:hAnsi="仿宋" w:eastAsia="仿宋" w:cs="仿宋"/>
                <w:spacing w:val="-21"/>
                <w:sz w:val="24"/>
                <w:szCs w:val="24"/>
              </w:rPr>
              <w:t>口封堵严密）</w:t>
            </w:r>
            <w:r>
              <w:rPr>
                <w:rFonts w:ascii="仿宋" w:hAnsi="仿宋" w:eastAsia="仿宋" w:cs="仿宋"/>
                <w:spacing w:val="-26"/>
                <w:sz w:val="24"/>
                <w:szCs w:val="24"/>
              </w:rPr>
              <w:t xml:space="preserve"> </w:t>
            </w:r>
            <w:r>
              <w:rPr>
                <w:rFonts w:ascii="仿宋" w:hAnsi="仿宋" w:eastAsia="仿宋" w:cs="仿宋"/>
                <w:spacing w:val="-21"/>
                <w:sz w:val="24"/>
                <w:szCs w:val="24"/>
              </w:rPr>
              <w:t>稳妥；</w:t>
            </w:r>
            <w:r>
              <w:rPr>
                <w:rFonts w:ascii="仿宋" w:hAnsi="仿宋" w:eastAsia="仿宋" w:cs="仿宋"/>
                <w:spacing w:val="59"/>
                <w:sz w:val="24"/>
                <w:szCs w:val="24"/>
              </w:rPr>
              <w:t xml:space="preserve"> </w:t>
            </w:r>
            <w:r>
              <w:rPr>
                <w:rFonts w:ascii="仿宋" w:hAnsi="仿宋" w:eastAsia="仿宋" w:cs="仿宋"/>
                <w:spacing w:val="-21"/>
                <w:sz w:val="24"/>
                <w:szCs w:val="24"/>
              </w:rPr>
              <w:t>管道检查</w:t>
            </w:r>
            <w:r>
              <w:rPr>
                <w:rFonts w:ascii="仿宋" w:hAnsi="仿宋" w:eastAsia="仿宋" w:cs="仿宋"/>
                <w:spacing w:val="-61"/>
                <w:sz w:val="24"/>
                <w:szCs w:val="24"/>
              </w:rPr>
              <w:t xml:space="preserve"> </w:t>
            </w:r>
            <w:r>
              <w:rPr>
                <w:rFonts w:ascii="仿宋" w:hAnsi="仿宋" w:eastAsia="仿宋" w:cs="仿宋"/>
                <w:spacing w:val="-21"/>
                <w:sz w:val="24"/>
                <w:szCs w:val="24"/>
              </w:rPr>
              <w:t>口完好，无遮盖；</w:t>
            </w:r>
            <w:r>
              <w:rPr>
                <w:rFonts w:ascii="仿宋" w:hAnsi="仿宋" w:eastAsia="仿宋" w:cs="仿宋"/>
                <w:spacing w:val="42"/>
                <w:sz w:val="24"/>
                <w:szCs w:val="24"/>
              </w:rPr>
              <w:t xml:space="preserve"> </w:t>
            </w:r>
            <w:r>
              <w:rPr>
                <w:rFonts w:ascii="仿宋" w:hAnsi="仿宋" w:eastAsia="仿宋" w:cs="仿宋"/>
                <w:spacing w:val="-21"/>
                <w:sz w:val="24"/>
                <w:szCs w:val="24"/>
              </w:rPr>
              <w:t>警示标识齐</w:t>
            </w:r>
            <w:r>
              <w:rPr>
                <w:rFonts w:ascii="仿宋" w:hAnsi="仿宋" w:eastAsia="仿宋" w:cs="仿宋"/>
                <w:sz w:val="24"/>
                <w:szCs w:val="24"/>
              </w:rPr>
              <w:t xml:space="preserve"> </w:t>
            </w:r>
            <w:r>
              <w:rPr>
                <w:rFonts w:ascii="仿宋" w:hAnsi="仿宋" w:eastAsia="仿宋" w:cs="仿宋"/>
                <w:spacing w:val="-2"/>
                <w:sz w:val="24"/>
                <w:szCs w:val="24"/>
              </w:rPr>
              <w:t>全，警示线清晰。</w:t>
            </w:r>
          </w:p>
          <w:p>
            <w:pPr>
              <w:spacing w:before="93" w:line="247" w:lineRule="auto"/>
              <w:ind w:left="121" w:right="103"/>
              <w:rPr>
                <w:rFonts w:ascii="仿宋" w:hAnsi="仿宋" w:eastAsia="仿宋" w:cs="仿宋"/>
                <w:sz w:val="24"/>
                <w:szCs w:val="24"/>
              </w:rPr>
            </w:pPr>
            <w:r>
              <w:rPr>
                <w:rFonts w:ascii="仿宋" w:hAnsi="仿宋" w:eastAsia="仿宋" w:cs="仿宋"/>
                <w:spacing w:val="-10"/>
                <w:sz w:val="24"/>
                <w:szCs w:val="24"/>
              </w:rPr>
              <w:t>（2）</w:t>
            </w:r>
            <w:r>
              <w:rPr>
                <w:rFonts w:ascii="仿宋" w:hAnsi="仿宋" w:eastAsia="仿宋" w:cs="仿宋"/>
                <w:spacing w:val="17"/>
                <w:sz w:val="24"/>
                <w:szCs w:val="24"/>
              </w:rPr>
              <w:t xml:space="preserve"> </w:t>
            </w:r>
            <w:r>
              <w:rPr>
                <w:rFonts w:ascii="仿宋" w:hAnsi="仿宋" w:eastAsia="仿宋" w:cs="仿宋"/>
                <w:spacing w:val="-10"/>
                <w:sz w:val="24"/>
                <w:szCs w:val="24"/>
              </w:rPr>
              <w:t>排水泵控制柜（箱）</w:t>
            </w:r>
            <w:r>
              <w:rPr>
                <w:rFonts w:ascii="仿宋" w:hAnsi="仿宋" w:eastAsia="仿宋" w:cs="仿宋"/>
                <w:spacing w:val="27"/>
                <w:sz w:val="24"/>
                <w:szCs w:val="24"/>
              </w:rPr>
              <w:t xml:space="preserve"> </w:t>
            </w:r>
            <w:r>
              <w:rPr>
                <w:rFonts w:ascii="仿宋" w:hAnsi="仿宋" w:eastAsia="仿宋" w:cs="仿宋"/>
                <w:spacing w:val="-10"/>
                <w:sz w:val="24"/>
                <w:szCs w:val="24"/>
              </w:rPr>
              <w:t>内各电器元件与导线连接紧固，布线整齐</w:t>
            </w:r>
            <w:r>
              <w:rPr>
                <w:rFonts w:ascii="仿宋" w:hAnsi="仿宋" w:eastAsia="仿宋" w:cs="仿宋"/>
                <w:sz w:val="24"/>
                <w:szCs w:val="24"/>
              </w:rPr>
              <w:t xml:space="preserve"> </w:t>
            </w:r>
            <w:r>
              <w:rPr>
                <w:rFonts w:ascii="仿宋" w:hAnsi="仿宋" w:eastAsia="仿宋" w:cs="仿宋"/>
                <w:spacing w:val="-8"/>
                <w:sz w:val="24"/>
                <w:szCs w:val="24"/>
              </w:rPr>
              <w:t>合理，接触良好，无过热、噪音现象，有良好的接地保护；</w:t>
            </w:r>
            <w:r>
              <w:rPr>
                <w:rFonts w:ascii="仿宋" w:hAnsi="仿宋" w:eastAsia="仿宋" w:cs="仿宋"/>
                <w:spacing w:val="63"/>
                <w:sz w:val="24"/>
                <w:szCs w:val="24"/>
              </w:rPr>
              <w:t xml:space="preserve"> </w:t>
            </w:r>
            <w:r>
              <w:rPr>
                <w:rFonts w:ascii="仿宋" w:hAnsi="仿宋" w:eastAsia="仿宋" w:cs="仿宋"/>
                <w:spacing w:val="-8"/>
                <w:sz w:val="24"/>
                <w:szCs w:val="24"/>
              </w:rPr>
              <w:t>各控制按</w:t>
            </w:r>
            <w:r>
              <w:rPr>
                <w:rFonts w:ascii="仿宋" w:hAnsi="仿宋" w:eastAsia="仿宋" w:cs="仿宋"/>
                <w:sz w:val="24"/>
                <w:szCs w:val="24"/>
              </w:rPr>
              <w:t xml:space="preserve"> </w:t>
            </w:r>
            <w:r>
              <w:rPr>
                <w:rFonts w:ascii="仿宋" w:hAnsi="仿宋" w:eastAsia="仿宋" w:cs="仿宋"/>
                <w:spacing w:val="-8"/>
                <w:sz w:val="24"/>
                <w:szCs w:val="24"/>
              </w:rPr>
              <w:t>钮、指示灯、泵运转正常，无噪音和过热现象；</w:t>
            </w:r>
            <w:r>
              <w:rPr>
                <w:rFonts w:ascii="仿宋" w:hAnsi="仿宋" w:eastAsia="仿宋" w:cs="仿宋"/>
                <w:spacing w:val="63"/>
                <w:sz w:val="24"/>
                <w:szCs w:val="24"/>
              </w:rPr>
              <w:t xml:space="preserve"> </w:t>
            </w:r>
            <w:r>
              <w:rPr>
                <w:rFonts w:ascii="仿宋" w:hAnsi="仿宋" w:eastAsia="仿宋" w:cs="仿宋"/>
                <w:spacing w:val="-8"/>
                <w:sz w:val="24"/>
                <w:szCs w:val="24"/>
              </w:rPr>
              <w:t>各类泵体、液位浮球</w:t>
            </w:r>
            <w:r>
              <w:rPr>
                <w:rFonts w:ascii="仿宋" w:hAnsi="仿宋" w:eastAsia="仿宋" w:cs="仿宋"/>
                <w:sz w:val="24"/>
                <w:szCs w:val="24"/>
              </w:rPr>
              <w:t xml:space="preserve"> </w:t>
            </w:r>
            <w:r>
              <w:rPr>
                <w:rFonts w:ascii="仿宋" w:hAnsi="仿宋" w:eastAsia="仿宋" w:cs="仿宋"/>
                <w:spacing w:val="-8"/>
                <w:sz w:val="24"/>
                <w:szCs w:val="24"/>
              </w:rPr>
              <w:t>阀、阀门等附件齐全，功能正常；</w:t>
            </w:r>
            <w:r>
              <w:rPr>
                <w:rFonts w:ascii="仿宋" w:hAnsi="仿宋" w:eastAsia="仿宋" w:cs="仿宋"/>
                <w:spacing w:val="63"/>
                <w:sz w:val="24"/>
                <w:szCs w:val="24"/>
              </w:rPr>
              <w:t xml:space="preserve"> </w:t>
            </w:r>
            <w:r>
              <w:rPr>
                <w:rFonts w:ascii="仿宋" w:hAnsi="仿宋" w:eastAsia="仿宋" w:cs="仿宋"/>
                <w:spacing w:val="-8"/>
                <w:sz w:val="24"/>
                <w:szCs w:val="24"/>
              </w:rPr>
              <w:t>阀门开闭灵活，关闭严密，阀体外</w:t>
            </w:r>
            <w:r>
              <w:rPr>
                <w:rFonts w:ascii="仿宋" w:hAnsi="仿宋" w:eastAsia="仿宋" w:cs="仿宋"/>
                <w:sz w:val="24"/>
                <w:szCs w:val="24"/>
              </w:rPr>
              <w:t xml:space="preserve"> </w:t>
            </w:r>
            <w:r>
              <w:rPr>
                <w:rFonts w:ascii="仿宋" w:hAnsi="仿宋" w:eastAsia="仿宋" w:cs="仿宋"/>
                <w:spacing w:val="-4"/>
                <w:sz w:val="24"/>
                <w:szCs w:val="24"/>
              </w:rPr>
              <w:t>观整洁。</w:t>
            </w:r>
          </w:p>
          <w:p>
            <w:pPr>
              <w:spacing w:before="93" w:line="226" w:lineRule="auto"/>
              <w:ind w:left="122" w:right="103" w:hanging="1"/>
              <w:rPr>
                <w:rFonts w:ascii="仿宋" w:hAnsi="仿宋" w:eastAsia="仿宋" w:cs="仿宋"/>
                <w:sz w:val="24"/>
                <w:szCs w:val="24"/>
              </w:rPr>
            </w:pPr>
            <w:r>
              <w:rPr>
                <w:rFonts w:ascii="仿宋" w:hAnsi="仿宋" w:eastAsia="仿宋" w:cs="仿宋"/>
                <w:spacing w:val="-11"/>
                <w:w w:val="97"/>
                <w:sz w:val="24"/>
                <w:szCs w:val="24"/>
              </w:rPr>
              <w:t>（3）</w:t>
            </w:r>
            <w:r>
              <w:rPr>
                <w:rFonts w:ascii="仿宋" w:hAnsi="仿宋" w:eastAsia="仿宋" w:cs="仿宋"/>
                <w:spacing w:val="60"/>
                <w:sz w:val="24"/>
                <w:szCs w:val="24"/>
              </w:rPr>
              <w:t xml:space="preserve"> </w:t>
            </w:r>
            <w:r>
              <w:rPr>
                <w:rFonts w:ascii="仿宋" w:hAnsi="仿宋" w:eastAsia="仿宋" w:cs="仿宋"/>
                <w:spacing w:val="-11"/>
                <w:w w:val="97"/>
                <w:sz w:val="24"/>
                <w:szCs w:val="24"/>
              </w:rPr>
              <w:t>管网丝扣连接牢固，无锈蚀；</w:t>
            </w:r>
            <w:r>
              <w:rPr>
                <w:rFonts w:ascii="仿宋" w:hAnsi="仿宋" w:eastAsia="仿宋" w:cs="仿宋"/>
                <w:spacing w:val="63"/>
                <w:sz w:val="24"/>
                <w:szCs w:val="24"/>
              </w:rPr>
              <w:t xml:space="preserve"> </w:t>
            </w:r>
            <w:r>
              <w:rPr>
                <w:rFonts w:ascii="仿宋" w:hAnsi="仿宋" w:eastAsia="仿宋" w:cs="仿宋"/>
                <w:spacing w:val="-11"/>
                <w:w w:val="97"/>
                <w:sz w:val="24"/>
                <w:szCs w:val="24"/>
              </w:rPr>
              <w:t>管网无跑冒滴漏现象；</w:t>
            </w:r>
            <w:r>
              <w:rPr>
                <w:rFonts w:ascii="仿宋" w:hAnsi="仿宋" w:eastAsia="仿宋" w:cs="仿宋"/>
                <w:spacing w:val="43"/>
                <w:sz w:val="24"/>
                <w:szCs w:val="24"/>
              </w:rPr>
              <w:t xml:space="preserve"> </w:t>
            </w:r>
            <w:r>
              <w:rPr>
                <w:rFonts w:ascii="仿宋" w:hAnsi="仿宋" w:eastAsia="仿宋" w:cs="仿宋"/>
                <w:spacing w:val="-11"/>
                <w:w w:val="97"/>
                <w:sz w:val="24"/>
                <w:szCs w:val="24"/>
              </w:rPr>
              <w:t>各类排水</w:t>
            </w:r>
            <w:r>
              <w:rPr>
                <w:rFonts w:ascii="仿宋" w:hAnsi="仿宋" w:eastAsia="仿宋" w:cs="仿宋"/>
                <w:sz w:val="24"/>
                <w:szCs w:val="24"/>
              </w:rPr>
              <w:t xml:space="preserve"> </w:t>
            </w:r>
            <w:r>
              <w:rPr>
                <w:rFonts w:ascii="仿宋" w:hAnsi="仿宋" w:eastAsia="仿宋" w:cs="仿宋"/>
                <w:spacing w:val="-10"/>
                <w:sz w:val="24"/>
                <w:szCs w:val="24"/>
              </w:rPr>
              <w:t>沟、雨篦子、排水</w:t>
            </w:r>
            <w:r>
              <w:rPr>
                <w:rFonts w:ascii="仿宋" w:hAnsi="仿宋" w:eastAsia="仿宋" w:cs="仿宋"/>
                <w:spacing w:val="-43"/>
                <w:sz w:val="24"/>
                <w:szCs w:val="24"/>
              </w:rPr>
              <w:t xml:space="preserve"> </w:t>
            </w:r>
            <w:r>
              <w:rPr>
                <w:rFonts w:ascii="仿宋" w:hAnsi="仿宋" w:eastAsia="仿宋" w:cs="仿宋"/>
                <w:spacing w:val="-10"/>
                <w:sz w:val="24"/>
                <w:szCs w:val="24"/>
              </w:rPr>
              <w:t>口通畅，无堵塞；</w:t>
            </w:r>
            <w:r>
              <w:rPr>
                <w:rFonts w:ascii="仿宋" w:hAnsi="仿宋" w:eastAsia="仿宋" w:cs="仿宋"/>
                <w:spacing w:val="44"/>
                <w:sz w:val="24"/>
                <w:szCs w:val="24"/>
              </w:rPr>
              <w:t xml:space="preserve"> </w:t>
            </w:r>
            <w:r>
              <w:rPr>
                <w:rFonts w:ascii="仿宋" w:hAnsi="仿宋" w:eastAsia="仿宋" w:cs="仿宋"/>
                <w:spacing w:val="-10"/>
                <w:sz w:val="24"/>
                <w:szCs w:val="24"/>
              </w:rPr>
              <w:t>各类集水坑、检查坑、井等，无</w:t>
            </w:r>
          </w:p>
        </w:tc>
        <w:tc>
          <w:tcPr>
            <w:tcW w:w="1066" w:type="dxa"/>
            <w:vAlign w:val="top"/>
          </w:tcPr>
          <w:p>
            <w:pPr>
              <w:rPr>
                <w:rFonts w:ascii="宋体"/>
                <w:sz w:val="21"/>
              </w:rPr>
            </w:pPr>
          </w:p>
        </w:tc>
      </w:tr>
    </w:tbl>
    <w:p>
      <w:pPr>
        <w:rPr>
          <w:rFonts w:ascii="宋体"/>
          <w:sz w:val="21"/>
        </w:rPr>
      </w:pPr>
    </w:p>
    <w:p>
      <w:pPr>
        <w:sectPr>
          <w:footerReference r:id="rId20"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82"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7" w:line="189" w:lineRule="auto"/>
              <w:ind w:firstLine="123"/>
              <w:rPr>
                <w:rFonts w:ascii="仿宋" w:hAnsi="仿宋" w:eastAsia="仿宋" w:cs="仿宋"/>
                <w:sz w:val="24"/>
                <w:szCs w:val="24"/>
              </w:rPr>
            </w:pPr>
            <w:r>
              <w:rPr>
                <w:rFonts w:ascii="仿宋" w:hAnsi="仿宋" w:eastAsia="仿宋" w:cs="仿宋"/>
                <w:spacing w:val="-2"/>
                <w:sz w:val="24"/>
                <w:szCs w:val="24"/>
              </w:rPr>
              <w:t>杂物堆积，排水正常。</w:t>
            </w:r>
          </w:p>
          <w:p>
            <w:pPr>
              <w:spacing w:before="95" w:line="189" w:lineRule="auto"/>
              <w:ind w:firstLine="121"/>
              <w:rPr>
                <w:rFonts w:ascii="仿宋" w:hAnsi="仿宋" w:eastAsia="仿宋" w:cs="仿宋"/>
                <w:sz w:val="24"/>
                <w:szCs w:val="24"/>
              </w:rPr>
            </w:pPr>
            <w:r>
              <w:rPr>
                <w:rFonts w:ascii="仿宋" w:hAnsi="仿宋" w:eastAsia="仿宋" w:cs="仿宋"/>
                <w:spacing w:val="-6"/>
                <w:sz w:val="24"/>
                <w:szCs w:val="24"/>
              </w:rPr>
              <w:t>（4）</w:t>
            </w:r>
            <w:r>
              <w:rPr>
                <w:rFonts w:ascii="仿宋" w:hAnsi="仿宋" w:eastAsia="仿宋" w:cs="仿宋"/>
                <w:spacing w:val="8"/>
                <w:sz w:val="24"/>
                <w:szCs w:val="24"/>
              </w:rPr>
              <w:t xml:space="preserve"> </w:t>
            </w:r>
            <w:r>
              <w:rPr>
                <w:rFonts w:ascii="仿宋" w:hAnsi="仿宋" w:eastAsia="仿宋" w:cs="仿宋"/>
                <w:spacing w:val="-6"/>
                <w:sz w:val="24"/>
                <w:szCs w:val="24"/>
              </w:rPr>
              <w:t>油污量正常，污水排放正常，无堵塞，不泄漏。</w:t>
            </w:r>
          </w:p>
          <w:p>
            <w:pPr>
              <w:spacing w:before="93" w:line="262" w:lineRule="auto"/>
              <w:ind w:left="124" w:right="21" w:hanging="3"/>
              <w:rPr>
                <w:rFonts w:ascii="仿宋" w:hAnsi="仿宋" w:eastAsia="仿宋" w:cs="仿宋"/>
                <w:sz w:val="24"/>
                <w:szCs w:val="24"/>
              </w:rPr>
            </w:pPr>
            <w:r>
              <w:rPr>
                <w:rFonts w:ascii="仿宋" w:hAnsi="仿宋" w:eastAsia="仿宋" w:cs="仿宋"/>
                <w:spacing w:val="-7"/>
                <w:sz w:val="24"/>
                <w:szCs w:val="24"/>
              </w:rPr>
              <w:t>（5）</w:t>
            </w:r>
            <w:r>
              <w:rPr>
                <w:rFonts w:ascii="仿宋" w:hAnsi="仿宋" w:eastAsia="仿宋" w:cs="仿宋"/>
                <w:spacing w:val="1"/>
                <w:sz w:val="24"/>
                <w:szCs w:val="24"/>
              </w:rPr>
              <w:t xml:space="preserve"> </w:t>
            </w:r>
            <w:r>
              <w:rPr>
                <w:rFonts w:ascii="仿宋" w:hAnsi="仿宋" w:eastAsia="仿宋" w:cs="仿宋"/>
                <w:spacing w:val="-7"/>
                <w:sz w:val="24"/>
                <w:szCs w:val="24"/>
              </w:rPr>
              <w:t>制定排水系统维护保养、清掏工作计划，并依照计划规定时间、</w:t>
            </w:r>
            <w:r>
              <w:rPr>
                <w:rFonts w:ascii="仿宋" w:hAnsi="仿宋" w:eastAsia="仿宋" w:cs="仿宋"/>
                <w:sz w:val="24"/>
                <w:szCs w:val="24"/>
              </w:rPr>
              <w:t xml:space="preserve"> </w:t>
            </w:r>
            <w:r>
              <w:rPr>
                <w:rFonts w:ascii="仿宋" w:hAnsi="仿宋" w:eastAsia="仿宋" w:cs="仿宋"/>
                <w:spacing w:val="-1"/>
                <w:sz w:val="24"/>
                <w:szCs w:val="24"/>
              </w:rPr>
              <w:t>人员、保养内容、工作规程等认真组织进行日常保养、清掏。</w:t>
            </w:r>
          </w:p>
          <w:p>
            <w:pPr>
              <w:spacing w:line="260" w:lineRule="auto"/>
              <w:ind w:left="134" w:right="182" w:hanging="13"/>
              <w:rPr>
                <w:rFonts w:ascii="仿宋" w:hAnsi="仿宋" w:eastAsia="仿宋" w:cs="仿宋"/>
                <w:sz w:val="24"/>
                <w:szCs w:val="24"/>
              </w:rPr>
            </w:pPr>
            <w:r>
              <w:rPr>
                <w:rFonts w:ascii="仿宋" w:hAnsi="仿宋" w:eastAsia="仿宋" w:cs="仿宋"/>
                <w:spacing w:val="-5"/>
                <w:sz w:val="24"/>
                <w:szCs w:val="24"/>
              </w:rPr>
              <w:t>（6）</w:t>
            </w:r>
            <w:r>
              <w:rPr>
                <w:rFonts w:ascii="仿宋" w:hAnsi="仿宋" w:eastAsia="仿宋" w:cs="仿宋"/>
                <w:spacing w:val="14"/>
                <w:sz w:val="24"/>
                <w:szCs w:val="24"/>
              </w:rPr>
              <w:t xml:space="preserve"> </w:t>
            </w:r>
            <w:r>
              <w:rPr>
                <w:rFonts w:ascii="仿宋" w:hAnsi="仿宋" w:eastAsia="仿宋" w:cs="仿宋"/>
                <w:spacing w:val="-5"/>
                <w:sz w:val="24"/>
                <w:szCs w:val="24"/>
              </w:rPr>
              <w:t>防汛期间，增加各类排水设施设备巡查次数，确保系统运行正</w:t>
            </w:r>
            <w:r>
              <w:rPr>
                <w:rFonts w:ascii="仿宋" w:hAnsi="仿宋" w:eastAsia="仿宋" w:cs="仿宋"/>
                <w:sz w:val="24"/>
                <w:szCs w:val="24"/>
              </w:rPr>
              <w:t xml:space="preserve"> </w:t>
            </w:r>
            <w:r>
              <w:rPr>
                <w:rFonts w:ascii="仿宋" w:hAnsi="仿宋" w:eastAsia="仿宋" w:cs="仿宋"/>
                <w:spacing w:val="-5"/>
                <w:sz w:val="24"/>
                <w:szCs w:val="24"/>
              </w:rPr>
              <w:t>常，并设立</w:t>
            </w:r>
            <w:r>
              <w:rPr>
                <w:rFonts w:ascii="仿宋" w:hAnsi="仿宋" w:eastAsia="仿宋" w:cs="仿宋"/>
                <w:spacing w:val="-35"/>
                <w:sz w:val="24"/>
                <w:szCs w:val="24"/>
              </w:rPr>
              <w:t xml:space="preserve"> </w:t>
            </w:r>
            <w:r>
              <w:rPr>
                <w:rFonts w:ascii="仿宋" w:hAnsi="仿宋" w:eastAsia="仿宋" w:cs="仿宋"/>
                <w:spacing w:val="-5"/>
                <w:sz w:val="24"/>
                <w:szCs w:val="24"/>
              </w:rPr>
              <w:t>24</w:t>
            </w:r>
            <w:r>
              <w:rPr>
                <w:rFonts w:ascii="仿宋" w:hAnsi="仿宋" w:eastAsia="仿宋" w:cs="仿宋"/>
                <w:spacing w:val="-44"/>
                <w:sz w:val="24"/>
                <w:szCs w:val="24"/>
              </w:rPr>
              <w:t xml:space="preserve"> </w:t>
            </w:r>
            <w:r>
              <w:rPr>
                <w:rFonts w:ascii="仿宋" w:hAnsi="仿宋" w:eastAsia="仿宋" w:cs="仿宋"/>
                <w:spacing w:val="-5"/>
                <w:sz w:val="24"/>
                <w:szCs w:val="24"/>
              </w:rPr>
              <w:t>小时值班制度。</w:t>
            </w:r>
          </w:p>
          <w:p>
            <w:pPr>
              <w:spacing w:before="3" w:line="201" w:lineRule="auto"/>
              <w:ind w:firstLine="116"/>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2.</w:t>
            </w:r>
            <w:r>
              <w:rPr>
                <w:rFonts w:ascii="仿宋" w:hAnsi="仿宋" w:eastAsia="仿宋" w:cs="仿宋"/>
                <w:spacing w:val="20"/>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作业行为安全管控：</w:t>
            </w:r>
          </w:p>
          <w:p>
            <w:pPr>
              <w:spacing w:before="79" w:line="260" w:lineRule="auto"/>
              <w:ind w:left="122" w:right="182" w:hanging="1"/>
              <w:rPr>
                <w:rFonts w:ascii="仿宋" w:hAnsi="仿宋" w:eastAsia="仿宋" w:cs="仿宋"/>
                <w:sz w:val="24"/>
                <w:szCs w:val="24"/>
              </w:rPr>
            </w:pPr>
            <w:r>
              <w:rPr>
                <w:rFonts w:ascii="仿宋" w:hAnsi="仿宋" w:eastAsia="仿宋" w:cs="仿宋"/>
                <w:spacing w:val="-6"/>
                <w:sz w:val="24"/>
                <w:szCs w:val="24"/>
              </w:rPr>
              <w:t>（1）</w:t>
            </w:r>
            <w:r>
              <w:rPr>
                <w:rFonts w:ascii="仿宋" w:hAnsi="仿宋" w:eastAsia="仿宋" w:cs="仿宋"/>
                <w:spacing w:val="44"/>
                <w:sz w:val="24"/>
                <w:szCs w:val="24"/>
              </w:rPr>
              <w:t xml:space="preserve"> </w:t>
            </w:r>
            <w:r>
              <w:rPr>
                <w:rFonts w:ascii="仿宋" w:hAnsi="仿宋" w:eastAsia="仿宋" w:cs="仿宋"/>
                <w:spacing w:val="-6"/>
                <w:sz w:val="24"/>
                <w:szCs w:val="24"/>
              </w:rPr>
              <w:t>员工必须树立安全防范意识、环境保护意识，认真执行安全生</w:t>
            </w:r>
            <w:r>
              <w:rPr>
                <w:rFonts w:ascii="仿宋" w:hAnsi="仿宋" w:eastAsia="仿宋" w:cs="仿宋"/>
                <w:sz w:val="24"/>
                <w:szCs w:val="24"/>
              </w:rPr>
              <w:t xml:space="preserve"> </w:t>
            </w:r>
            <w:r>
              <w:rPr>
                <w:rFonts w:ascii="仿宋" w:hAnsi="仿宋" w:eastAsia="仿宋" w:cs="仿宋"/>
                <w:spacing w:val="-2"/>
                <w:sz w:val="24"/>
                <w:szCs w:val="24"/>
              </w:rPr>
              <w:t>产规章制度和设备管理安全技术规程。</w:t>
            </w:r>
          </w:p>
          <w:p>
            <w:pPr>
              <w:spacing w:before="4" w:line="261" w:lineRule="auto"/>
              <w:ind w:left="120" w:right="103"/>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各级人员必须严格按照安全技术规程进行设备巡查、运行、检</w:t>
            </w:r>
            <w:r>
              <w:rPr>
                <w:rFonts w:ascii="仿宋" w:hAnsi="仿宋" w:eastAsia="仿宋" w:cs="仿宋"/>
                <w:sz w:val="24"/>
                <w:szCs w:val="24"/>
              </w:rPr>
              <w:t xml:space="preserve"> </w:t>
            </w:r>
            <w:r>
              <w:rPr>
                <w:rFonts w:ascii="仿宋" w:hAnsi="仿宋" w:eastAsia="仿宋" w:cs="仿宋"/>
                <w:spacing w:val="-2"/>
                <w:sz w:val="24"/>
                <w:szCs w:val="24"/>
              </w:rPr>
              <w:t>修，认真检查所管辖设备安全运行状态及安全状况，一旦发现不安全</w:t>
            </w:r>
            <w:r>
              <w:rPr>
                <w:rFonts w:ascii="仿宋" w:hAnsi="仿宋" w:eastAsia="仿宋" w:cs="仿宋"/>
                <w:spacing w:val="4"/>
                <w:sz w:val="24"/>
                <w:szCs w:val="24"/>
              </w:rPr>
              <w:t xml:space="preserve"> </w:t>
            </w:r>
            <w:r>
              <w:rPr>
                <w:rFonts w:ascii="仿宋" w:hAnsi="仿宋" w:eastAsia="仿宋" w:cs="仿宋"/>
                <w:spacing w:val="-2"/>
                <w:sz w:val="24"/>
                <w:szCs w:val="24"/>
              </w:rPr>
              <w:t>因素，及时报告；</w:t>
            </w:r>
          </w:p>
          <w:p>
            <w:pPr>
              <w:spacing w:before="4" w:line="261" w:lineRule="auto"/>
              <w:ind w:left="124" w:right="33" w:hanging="3"/>
              <w:rPr>
                <w:rFonts w:ascii="仿宋" w:hAnsi="仿宋" w:eastAsia="仿宋" w:cs="仿宋"/>
                <w:sz w:val="24"/>
                <w:szCs w:val="24"/>
              </w:rPr>
            </w:pPr>
            <w:r>
              <w:rPr>
                <w:rFonts w:ascii="仿宋" w:hAnsi="仿宋" w:eastAsia="仿宋" w:cs="仿宋"/>
                <w:spacing w:val="-12"/>
                <w:w w:val="99"/>
                <w:sz w:val="24"/>
                <w:szCs w:val="24"/>
              </w:rPr>
              <w:t>（3）</w:t>
            </w:r>
            <w:r>
              <w:rPr>
                <w:rFonts w:ascii="仿宋" w:hAnsi="仿宋" w:eastAsia="仿宋" w:cs="仿宋"/>
                <w:spacing w:val="63"/>
                <w:sz w:val="24"/>
                <w:szCs w:val="24"/>
              </w:rPr>
              <w:t xml:space="preserve"> </w:t>
            </w:r>
            <w:r>
              <w:rPr>
                <w:rFonts w:ascii="仿宋" w:hAnsi="仿宋" w:eastAsia="仿宋" w:cs="仿宋"/>
                <w:spacing w:val="-12"/>
                <w:w w:val="99"/>
                <w:sz w:val="24"/>
                <w:szCs w:val="24"/>
              </w:rPr>
              <w:t>需进行如：</w:t>
            </w:r>
            <w:r>
              <w:rPr>
                <w:rFonts w:ascii="仿宋" w:hAnsi="仿宋" w:eastAsia="仿宋" w:cs="仿宋"/>
                <w:spacing w:val="35"/>
                <w:sz w:val="24"/>
                <w:szCs w:val="24"/>
              </w:rPr>
              <w:t xml:space="preserve"> </w:t>
            </w:r>
            <w:r>
              <w:rPr>
                <w:rFonts w:ascii="仿宋" w:hAnsi="仿宋" w:eastAsia="仿宋" w:cs="仿宋"/>
                <w:spacing w:val="-12"/>
                <w:w w:val="99"/>
                <w:sz w:val="24"/>
                <w:szCs w:val="24"/>
              </w:rPr>
              <w:t>动火作业、高空作业、有限空间作业等危险作业时，</w:t>
            </w:r>
            <w:r>
              <w:rPr>
                <w:rFonts w:ascii="仿宋" w:hAnsi="仿宋" w:eastAsia="仿宋" w:cs="仿宋"/>
                <w:sz w:val="24"/>
                <w:szCs w:val="24"/>
              </w:rPr>
              <w:t xml:space="preserve"> 必须办理作业票，并做好各类防护设备、器具准备、安全技术交底、</w:t>
            </w:r>
            <w:r>
              <w:rPr>
                <w:rFonts w:ascii="仿宋" w:hAnsi="仿宋" w:eastAsia="仿宋" w:cs="仿宋"/>
                <w:spacing w:val="9"/>
                <w:sz w:val="24"/>
                <w:szCs w:val="24"/>
              </w:rPr>
              <w:t xml:space="preserve"> </w:t>
            </w:r>
            <w:r>
              <w:rPr>
                <w:rFonts w:ascii="仿宋" w:hAnsi="仿宋" w:eastAsia="仿宋" w:cs="仿宋"/>
                <w:spacing w:val="-3"/>
                <w:sz w:val="24"/>
                <w:szCs w:val="24"/>
              </w:rPr>
              <w:t>落实现场监护后，方可作业。交由专业公司作业的，应对其安全生产</w:t>
            </w:r>
            <w:r>
              <w:rPr>
                <w:rFonts w:ascii="仿宋" w:hAnsi="仿宋" w:eastAsia="仿宋" w:cs="仿宋"/>
                <w:spacing w:val="29"/>
                <w:sz w:val="24"/>
                <w:szCs w:val="24"/>
              </w:rPr>
              <w:t xml:space="preserve"> </w:t>
            </w:r>
            <w:r>
              <w:rPr>
                <w:rFonts w:ascii="仿宋" w:hAnsi="仿宋" w:eastAsia="仿宋" w:cs="仿宋"/>
                <w:spacing w:val="-2"/>
                <w:sz w:val="24"/>
                <w:szCs w:val="24"/>
              </w:rPr>
              <w:t>管理工作进行监督、检查。</w:t>
            </w:r>
          </w:p>
          <w:p>
            <w:pPr>
              <w:spacing w:before="42" w:line="178" w:lineRule="auto"/>
              <w:ind w:firstLine="118"/>
              <w:rPr>
                <w:rFonts w:ascii="仿宋" w:hAnsi="仿宋" w:eastAsia="仿宋" w:cs="仿宋"/>
                <w:sz w:val="24"/>
                <w:szCs w:val="24"/>
              </w:rPr>
            </w:pPr>
            <w:r>
              <w:rPr>
                <w:rFonts w:ascii="仿宋" w:hAnsi="仿宋" w:eastAsia="仿宋" w:cs="仿宋"/>
                <w:spacing w:val="-4"/>
                <w:sz w:val="24"/>
                <w:szCs w:val="24"/>
              </w:rPr>
              <w:t>3．……</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46" w:hRule="atLeast"/>
        </w:trPr>
        <w:tc>
          <w:tcPr>
            <w:tcW w:w="1046" w:type="dxa"/>
            <w:vAlign w:val="top"/>
          </w:tcPr>
          <w:p>
            <w:pPr>
              <w:spacing w:line="261" w:lineRule="auto"/>
              <w:rPr>
                <w:rFonts w:ascii="宋体"/>
                <w:sz w:val="21"/>
              </w:rPr>
            </w:pPr>
          </w:p>
          <w:p>
            <w:pPr>
              <w:spacing w:line="261" w:lineRule="auto"/>
              <w:rPr>
                <w:rFonts w:ascii="宋体"/>
                <w:sz w:val="21"/>
              </w:rPr>
            </w:pPr>
          </w:p>
          <w:p>
            <w:pPr>
              <w:spacing w:line="262" w:lineRule="auto"/>
              <w:rPr>
                <w:rFonts w:ascii="宋体"/>
                <w:sz w:val="21"/>
              </w:rPr>
            </w:pPr>
          </w:p>
          <w:p>
            <w:pPr>
              <w:spacing w:before="65" w:line="180" w:lineRule="auto"/>
              <w:ind w:firstLine="382"/>
              <w:rPr>
                <w:rFonts w:ascii="宋体" w:hAnsi="宋体" w:eastAsia="宋体" w:cs="宋体"/>
                <w:sz w:val="20"/>
                <w:szCs w:val="20"/>
              </w:rPr>
            </w:pPr>
            <w:r>
              <w:rPr>
                <w:rFonts w:ascii="宋体" w:hAnsi="宋体" w:eastAsia="宋体" w:cs="宋体"/>
                <w:spacing w:val="-4"/>
                <w:sz w:val="20"/>
                <w:szCs w:val="20"/>
              </w:rPr>
              <w:t>3-6</w:t>
            </w:r>
          </w:p>
        </w:tc>
        <w:tc>
          <w:tcPr>
            <w:tcW w:w="1431" w:type="dxa"/>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before="78" w:line="187" w:lineRule="auto"/>
              <w:ind w:firstLine="115"/>
              <w:rPr>
                <w:rFonts w:ascii="黑体" w:hAnsi="黑体" w:eastAsia="黑体" w:cs="黑体"/>
                <w:sz w:val="24"/>
                <w:szCs w:val="24"/>
              </w:rPr>
            </w:pPr>
            <w:r>
              <w:rPr>
                <w:rFonts w:ascii="黑体" w:hAnsi="黑体" w:eastAsia="黑体" w:cs="黑体"/>
                <w:spacing w:val="-4"/>
                <w:sz w:val="24"/>
                <w:szCs w:val="24"/>
              </w:rPr>
              <w:t>发电机</w:t>
            </w:r>
          </w:p>
        </w:tc>
        <w:tc>
          <w:tcPr>
            <w:tcW w:w="1701" w:type="dxa"/>
            <w:vAlign w:val="top"/>
          </w:tcPr>
          <w:p>
            <w:pPr>
              <w:spacing w:before="66" w:line="250" w:lineRule="auto"/>
              <w:ind w:left="120" w:right="152" w:firstLine="5"/>
              <w:rPr>
                <w:rFonts w:ascii="仿宋" w:hAnsi="仿宋" w:eastAsia="仿宋" w:cs="仿宋"/>
                <w:sz w:val="24"/>
                <w:szCs w:val="24"/>
              </w:rPr>
            </w:pPr>
            <w:r>
              <w:rPr>
                <w:rFonts w:ascii="仿宋" w:hAnsi="仿宋" w:eastAsia="仿宋" w:cs="仿宋"/>
                <w:spacing w:val="-4"/>
                <w:sz w:val="24"/>
                <w:szCs w:val="24"/>
              </w:rPr>
              <w:t>发电机是物业</w:t>
            </w:r>
            <w:r>
              <w:rPr>
                <w:rFonts w:ascii="仿宋" w:hAnsi="仿宋" w:eastAsia="仿宋" w:cs="仿宋"/>
                <w:spacing w:val="1"/>
                <w:sz w:val="24"/>
                <w:szCs w:val="24"/>
              </w:rPr>
              <w:t xml:space="preserve"> </w:t>
            </w:r>
            <w:r>
              <w:rPr>
                <w:rFonts w:ascii="仿宋" w:hAnsi="仿宋" w:eastAsia="仿宋" w:cs="仿宋"/>
                <w:spacing w:val="-3"/>
                <w:sz w:val="24"/>
                <w:szCs w:val="24"/>
              </w:rPr>
              <w:t>区域应急电力</w:t>
            </w:r>
            <w:r>
              <w:rPr>
                <w:rFonts w:ascii="仿宋" w:hAnsi="仿宋" w:eastAsia="仿宋" w:cs="仿宋"/>
                <w:spacing w:val="1"/>
                <w:sz w:val="24"/>
                <w:szCs w:val="24"/>
              </w:rPr>
              <w:t xml:space="preserve"> </w:t>
            </w:r>
            <w:r>
              <w:rPr>
                <w:rFonts w:ascii="仿宋" w:hAnsi="仿宋" w:eastAsia="仿宋" w:cs="仿宋"/>
                <w:spacing w:val="-3"/>
                <w:sz w:val="24"/>
                <w:szCs w:val="24"/>
              </w:rPr>
              <w:t>保障基础。存</w:t>
            </w:r>
            <w:r>
              <w:rPr>
                <w:rFonts w:ascii="仿宋" w:hAnsi="仿宋" w:eastAsia="仿宋" w:cs="仿宋"/>
                <w:spacing w:val="1"/>
                <w:sz w:val="24"/>
                <w:szCs w:val="24"/>
              </w:rPr>
              <w:t xml:space="preserve"> </w:t>
            </w:r>
            <w:r>
              <w:rPr>
                <w:rFonts w:ascii="仿宋" w:hAnsi="仿宋" w:eastAsia="仿宋" w:cs="仿宋"/>
                <w:spacing w:val="-3"/>
                <w:sz w:val="24"/>
                <w:szCs w:val="24"/>
              </w:rPr>
              <w:t>在火灾事故风</w:t>
            </w:r>
            <w:r>
              <w:rPr>
                <w:rFonts w:ascii="仿宋" w:hAnsi="仿宋" w:eastAsia="仿宋" w:cs="仿宋"/>
                <w:spacing w:val="1"/>
                <w:sz w:val="24"/>
                <w:szCs w:val="24"/>
              </w:rPr>
              <w:t xml:space="preserve"> </w:t>
            </w:r>
            <w:r>
              <w:rPr>
                <w:rFonts w:ascii="仿宋" w:hAnsi="仿宋" w:eastAsia="仿宋" w:cs="仿宋"/>
                <w:spacing w:val="-3"/>
                <w:sz w:val="24"/>
                <w:szCs w:val="24"/>
              </w:rPr>
              <w:t>险、应急电力</w:t>
            </w:r>
            <w:r>
              <w:rPr>
                <w:rFonts w:ascii="仿宋" w:hAnsi="仿宋" w:eastAsia="仿宋" w:cs="仿宋"/>
                <w:spacing w:val="1"/>
                <w:sz w:val="24"/>
                <w:szCs w:val="24"/>
              </w:rPr>
              <w:t xml:space="preserve"> </w:t>
            </w:r>
            <w:r>
              <w:rPr>
                <w:rFonts w:ascii="仿宋" w:hAnsi="仿宋" w:eastAsia="仿宋" w:cs="仿宋"/>
                <w:spacing w:val="-3"/>
                <w:sz w:val="24"/>
                <w:szCs w:val="24"/>
              </w:rPr>
              <w:t>保障风险、人</w:t>
            </w:r>
          </w:p>
        </w:tc>
        <w:tc>
          <w:tcPr>
            <w:tcW w:w="2267" w:type="dxa"/>
            <w:vAlign w:val="top"/>
          </w:tcPr>
          <w:p>
            <w:pPr>
              <w:spacing w:before="68" w:line="226" w:lineRule="auto"/>
              <w:ind w:left="121" w:right="117" w:firstLine="9"/>
              <w:rPr>
                <w:rFonts w:ascii="仿宋" w:hAnsi="仿宋" w:eastAsia="仿宋" w:cs="仿宋"/>
                <w:sz w:val="24"/>
                <w:szCs w:val="24"/>
              </w:rPr>
            </w:pPr>
            <w:r>
              <w:rPr>
                <w:rFonts w:ascii="仿宋" w:hAnsi="仿宋" w:eastAsia="仿宋" w:cs="仿宋"/>
                <w:spacing w:val="-3"/>
                <w:sz w:val="24"/>
                <w:szCs w:val="24"/>
              </w:rPr>
              <w:t>1．发电机设备房管</w:t>
            </w:r>
            <w:r>
              <w:rPr>
                <w:rFonts w:ascii="仿宋" w:hAnsi="仿宋" w:eastAsia="仿宋" w:cs="仿宋"/>
                <w:sz w:val="24"/>
                <w:szCs w:val="24"/>
              </w:rPr>
              <w:t xml:space="preserve"> 控</w:t>
            </w:r>
          </w:p>
          <w:p>
            <w:pPr>
              <w:spacing w:before="94" w:line="225" w:lineRule="auto"/>
              <w:ind w:left="132" w:right="117" w:hanging="17"/>
              <w:rPr>
                <w:rFonts w:ascii="仿宋" w:hAnsi="仿宋" w:eastAsia="仿宋" w:cs="仿宋"/>
                <w:sz w:val="24"/>
                <w:szCs w:val="24"/>
              </w:rPr>
            </w:pPr>
            <w:r>
              <w:rPr>
                <w:rFonts w:ascii="仿宋" w:hAnsi="仿宋" w:eastAsia="仿宋" w:cs="仿宋"/>
                <w:spacing w:val="-2"/>
                <w:sz w:val="24"/>
                <w:szCs w:val="24"/>
              </w:rPr>
              <w:t>2．发电机设施设备</w:t>
            </w:r>
            <w:r>
              <w:rPr>
                <w:rFonts w:ascii="仿宋" w:hAnsi="仿宋" w:eastAsia="仿宋" w:cs="仿宋"/>
                <w:spacing w:val="6"/>
                <w:sz w:val="24"/>
                <w:szCs w:val="24"/>
              </w:rPr>
              <w:t xml:space="preserve"> </w:t>
            </w:r>
            <w:r>
              <w:rPr>
                <w:rFonts w:ascii="仿宋" w:hAnsi="仿宋" w:eastAsia="仿宋" w:cs="仿宋"/>
                <w:spacing w:val="-15"/>
                <w:sz w:val="24"/>
                <w:szCs w:val="24"/>
              </w:rPr>
              <w:t>管控</w:t>
            </w:r>
          </w:p>
          <w:p>
            <w:pPr>
              <w:spacing w:before="93" w:line="226" w:lineRule="auto"/>
              <w:ind w:left="122" w:right="117" w:hanging="5"/>
              <w:rPr>
                <w:rFonts w:ascii="仿宋" w:hAnsi="仿宋" w:eastAsia="仿宋" w:cs="仿宋"/>
                <w:sz w:val="24"/>
                <w:szCs w:val="24"/>
              </w:rPr>
            </w:pPr>
            <w:r>
              <w:rPr>
                <w:rFonts w:ascii="仿宋" w:hAnsi="仿宋" w:eastAsia="仿宋" w:cs="仿宋"/>
                <w:spacing w:val="-2"/>
                <w:sz w:val="24"/>
                <w:szCs w:val="24"/>
              </w:rPr>
              <w:t>3．作业环境和作业</w:t>
            </w:r>
            <w:r>
              <w:rPr>
                <w:rFonts w:ascii="仿宋" w:hAnsi="仿宋" w:eastAsia="仿宋" w:cs="仿宋"/>
                <w:spacing w:val="4"/>
                <w:sz w:val="24"/>
                <w:szCs w:val="24"/>
              </w:rPr>
              <w:t xml:space="preserve"> </w:t>
            </w:r>
            <w:r>
              <w:rPr>
                <w:rFonts w:ascii="仿宋" w:hAnsi="仿宋" w:eastAsia="仿宋" w:cs="仿宋"/>
                <w:spacing w:val="-5"/>
                <w:sz w:val="24"/>
                <w:szCs w:val="24"/>
              </w:rPr>
              <w:t>条件安全</w:t>
            </w:r>
          </w:p>
        </w:tc>
        <w:tc>
          <w:tcPr>
            <w:tcW w:w="7373" w:type="dxa"/>
            <w:vAlign w:val="top"/>
          </w:tcPr>
          <w:p>
            <w:pPr>
              <w:spacing w:before="69" w:line="189" w:lineRule="auto"/>
              <w:ind w:firstLine="13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1．发电机设备房管控：</w:t>
            </w:r>
          </w:p>
          <w:p>
            <w:pPr>
              <w:spacing w:before="95" w:line="237" w:lineRule="auto"/>
              <w:ind w:left="132" w:right="100" w:hanging="11"/>
              <w:rPr>
                <w:rFonts w:ascii="仿宋" w:hAnsi="仿宋" w:eastAsia="仿宋" w:cs="仿宋"/>
                <w:sz w:val="24"/>
                <w:szCs w:val="24"/>
              </w:rPr>
            </w:pPr>
            <w:r>
              <w:rPr>
                <w:rFonts w:ascii="仿宋" w:hAnsi="仿宋" w:eastAsia="仿宋" w:cs="仿宋"/>
                <w:spacing w:val="-12"/>
                <w:w w:val="99"/>
                <w:sz w:val="24"/>
                <w:szCs w:val="24"/>
              </w:rPr>
              <w:t>（1）</w:t>
            </w:r>
            <w:r>
              <w:rPr>
                <w:rFonts w:ascii="仿宋" w:hAnsi="仿宋" w:eastAsia="仿宋" w:cs="仿宋"/>
                <w:spacing w:val="57"/>
                <w:sz w:val="24"/>
                <w:szCs w:val="24"/>
              </w:rPr>
              <w:t xml:space="preserve"> </w:t>
            </w:r>
            <w:r>
              <w:rPr>
                <w:rFonts w:ascii="仿宋" w:hAnsi="仿宋" w:eastAsia="仿宋" w:cs="仿宋"/>
                <w:spacing w:val="-12"/>
                <w:w w:val="99"/>
                <w:sz w:val="24"/>
                <w:szCs w:val="24"/>
              </w:rPr>
              <w:t>机房门锁牢靠；</w:t>
            </w:r>
            <w:r>
              <w:rPr>
                <w:rFonts w:ascii="仿宋" w:hAnsi="仿宋" w:eastAsia="仿宋" w:cs="仿宋"/>
                <w:spacing w:val="58"/>
                <w:sz w:val="24"/>
                <w:szCs w:val="24"/>
              </w:rPr>
              <w:t xml:space="preserve"> </w:t>
            </w:r>
            <w:r>
              <w:rPr>
                <w:rFonts w:ascii="仿宋" w:hAnsi="仿宋" w:eastAsia="仿宋" w:cs="仿宋"/>
                <w:spacing w:val="-12"/>
                <w:w w:val="99"/>
                <w:sz w:val="24"/>
                <w:szCs w:val="24"/>
              </w:rPr>
              <w:t>通风</w:t>
            </w:r>
            <w:r>
              <w:rPr>
                <w:rFonts w:ascii="仿宋" w:hAnsi="仿宋" w:eastAsia="仿宋" w:cs="仿宋"/>
                <w:spacing w:val="-61"/>
                <w:sz w:val="24"/>
                <w:szCs w:val="24"/>
              </w:rPr>
              <w:t xml:space="preserve"> </w:t>
            </w:r>
            <w:r>
              <w:rPr>
                <w:rFonts w:ascii="仿宋" w:hAnsi="仿宋" w:eastAsia="仿宋" w:cs="仿宋"/>
                <w:spacing w:val="-12"/>
                <w:w w:val="99"/>
                <w:sz w:val="24"/>
                <w:szCs w:val="24"/>
              </w:rPr>
              <w:t>口、管道、沟、桥架安全防护措施（穿墙</w:t>
            </w:r>
            <w:r>
              <w:rPr>
                <w:rFonts w:ascii="仿宋" w:hAnsi="仿宋" w:eastAsia="仿宋" w:cs="仿宋"/>
                <w:sz w:val="24"/>
                <w:szCs w:val="24"/>
              </w:rPr>
              <w:t xml:space="preserve"> </w:t>
            </w:r>
            <w:r>
              <w:rPr>
                <w:rFonts w:ascii="仿宋" w:hAnsi="仿宋" w:eastAsia="仿宋" w:cs="仿宋"/>
                <w:spacing w:val="-23"/>
                <w:w w:val="97"/>
                <w:sz w:val="24"/>
                <w:szCs w:val="24"/>
              </w:rPr>
              <w:t>口封堵严密）</w:t>
            </w:r>
            <w:r>
              <w:rPr>
                <w:rFonts w:ascii="仿宋" w:hAnsi="仿宋" w:eastAsia="仿宋" w:cs="仿宋"/>
                <w:spacing w:val="13"/>
                <w:sz w:val="24"/>
                <w:szCs w:val="24"/>
              </w:rPr>
              <w:t xml:space="preserve"> </w:t>
            </w:r>
            <w:r>
              <w:rPr>
                <w:rFonts w:ascii="仿宋" w:hAnsi="仿宋" w:eastAsia="仿宋" w:cs="仿宋"/>
                <w:spacing w:val="-23"/>
                <w:w w:val="97"/>
                <w:sz w:val="24"/>
                <w:szCs w:val="24"/>
              </w:rPr>
              <w:t>稳妥；</w:t>
            </w:r>
            <w:r>
              <w:rPr>
                <w:rFonts w:ascii="仿宋" w:hAnsi="仿宋" w:eastAsia="仿宋" w:cs="仿宋"/>
                <w:spacing w:val="52"/>
                <w:sz w:val="24"/>
                <w:szCs w:val="24"/>
              </w:rPr>
              <w:t xml:space="preserve"> </w:t>
            </w:r>
            <w:r>
              <w:rPr>
                <w:rFonts w:ascii="仿宋" w:hAnsi="仿宋" w:eastAsia="仿宋" w:cs="仿宋"/>
                <w:spacing w:val="-23"/>
                <w:w w:val="97"/>
                <w:sz w:val="24"/>
                <w:szCs w:val="24"/>
              </w:rPr>
              <w:t>挡鼠板齐全；</w:t>
            </w:r>
            <w:r>
              <w:rPr>
                <w:rFonts w:ascii="仿宋" w:hAnsi="仿宋" w:eastAsia="仿宋" w:cs="仿宋"/>
                <w:spacing w:val="69"/>
                <w:sz w:val="24"/>
                <w:szCs w:val="24"/>
              </w:rPr>
              <w:t xml:space="preserve"> </w:t>
            </w:r>
            <w:r>
              <w:rPr>
                <w:rFonts w:ascii="仿宋" w:hAnsi="仿宋" w:eastAsia="仿宋" w:cs="仿宋"/>
                <w:spacing w:val="-23"/>
                <w:w w:val="97"/>
                <w:sz w:val="24"/>
                <w:szCs w:val="24"/>
              </w:rPr>
              <w:t>防水措施牢靠；</w:t>
            </w:r>
            <w:r>
              <w:rPr>
                <w:rFonts w:ascii="仿宋" w:hAnsi="仿宋" w:eastAsia="仿宋" w:cs="仿宋"/>
                <w:spacing w:val="52"/>
                <w:sz w:val="24"/>
                <w:szCs w:val="24"/>
              </w:rPr>
              <w:t xml:space="preserve"> </w:t>
            </w:r>
            <w:r>
              <w:rPr>
                <w:rFonts w:ascii="仿宋" w:hAnsi="仿宋" w:eastAsia="仿宋" w:cs="仿宋"/>
                <w:spacing w:val="-23"/>
                <w:w w:val="97"/>
                <w:sz w:val="24"/>
                <w:szCs w:val="24"/>
              </w:rPr>
              <w:t>接地牢靠；</w:t>
            </w:r>
            <w:r>
              <w:rPr>
                <w:rFonts w:ascii="仿宋" w:hAnsi="仿宋" w:eastAsia="仿宋" w:cs="仿宋"/>
                <w:spacing w:val="54"/>
                <w:sz w:val="24"/>
                <w:szCs w:val="24"/>
              </w:rPr>
              <w:t xml:space="preserve"> </w:t>
            </w:r>
            <w:r>
              <w:rPr>
                <w:rFonts w:ascii="仿宋" w:hAnsi="仿宋" w:eastAsia="仿宋" w:cs="仿宋"/>
                <w:spacing w:val="-23"/>
                <w:w w:val="97"/>
                <w:sz w:val="24"/>
                <w:szCs w:val="24"/>
              </w:rPr>
              <w:t>保温、</w:t>
            </w:r>
            <w:r>
              <w:rPr>
                <w:rFonts w:ascii="仿宋" w:hAnsi="仿宋" w:eastAsia="仿宋" w:cs="仿宋"/>
                <w:sz w:val="24"/>
                <w:szCs w:val="24"/>
              </w:rPr>
              <w:t xml:space="preserve"> </w:t>
            </w:r>
            <w:r>
              <w:rPr>
                <w:rFonts w:ascii="仿宋" w:hAnsi="仿宋" w:eastAsia="仿宋" w:cs="仿宋"/>
                <w:spacing w:val="-3"/>
                <w:sz w:val="24"/>
                <w:szCs w:val="24"/>
              </w:rPr>
              <w:t>除湿、防尘等措施有效。</w:t>
            </w:r>
          </w:p>
          <w:p>
            <w:pPr>
              <w:spacing w:before="95" w:line="189" w:lineRule="auto"/>
              <w:ind w:firstLine="121"/>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9"/>
                <w:sz w:val="24"/>
                <w:szCs w:val="24"/>
              </w:rPr>
              <w:t xml:space="preserve"> </w:t>
            </w:r>
            <w:r>
              <w:rPr>
                <w:rFonts w:ascii="仿宋" w:hAnsi="仿宋" w:eastAsia="仿宋" w:cs="仿宋"/>
                <w:spacing w:val="-5"/>
                <w:sz w:val="24"/>
                <w:szCs w:val="24"/>
              </w:rPr>
              <w:t>消防电话完好，消防砂、消防器具配置到位，且维护良好。</w:t>
            </w:r>
          </w:p>
          <w:p>
            <w:pPr>
              <w:spacing w:before="95" w:line="189" w:lineRule="auto"/>
              <w:ind w:firstLine="121"/>
              <w:rPr>
                <w:rFonts w:ascii="仿宋" w:hAnsi="仿宋" w:eastAsia="仿宋" w:cs="仿宋"/>
                <w:sz w:val="24"/>
                <w:szCs w:val="24"/>
              </w:rPr>
            </w:pPr>
            <w:r>
              <w:rPr>
                <w:rFonts w:ascii="仿宋" w:hAnsi="仿宋" w:eastAsia="仿宋" w:cs="仿宋"/>
                <w:spacing w:val="-11"/>
                <w:sz w:val="24"/>
                <w:szCs w:val="24"/>
              </w:rPr>
              <w:t>（3）</w:t>
            </w:r>
            <w:r>
              <w:rPr>
                <w:rFonts w:ascii="仿宋" w:hAnsi="仿宋" w:eastAsia="仿宋" w:cs="仿宋"/>
                <w:spacing w:val="20"/>
                <w:sz w:val="24"/>
                <w:szCs w:val="24"/>
              </w:rPr>
              <w:t xml:space="preserve"> </w:t>
            </w:r>
            <w:r>
              <w:rPr>
                <w:rFonts w:ascii="仿宋" w:hAnsi="仿宋" w:eastAsia="仿宋" w:cs="仿宋"/>
                <w:spacing w:val="-11"/>
                <w:sz w:val="24"/>
                <w:szCs w:val="24"/>
              </w:rPr>
              <w:t>上墙管理制度、应急管理制度张贴齐全、规范；</w:t>
            </w:r>
            <w:r>
              <w:rPr>
                <w:rFonts w:ascii="仿宋" w:hAnsi="仿宋" w:eastAsia="仿宋" w:cs="仿宋"/>
                <w:spacing w:val="54"/>
                <w:sz w:val="24"/>
                <w:szCs w:val="24"/>
              </w:rPr>
              <w:t xml:space="preserve"> </w:t>
            </w:r>
            <w:r>
              <w:rPr>
                <w:rFonts w:ascii="仿宋" w:hAnsi="仿宋" w:eastAsia="仿宋" w:cs="仿宋"/>
                <w:spacing w:val="-11"/>
                <w:sz w:val="24"/>
                <w:szCs w:val="24"/>
              </w:rPr>
              <w:t>各种标识牌、</w:t>
            </w:r>
          </w:p>
        </w:tc>
        <w:tc>
          <w:tcPr>
            <w:tcW w:w="1066" w:type="dxa"/>
            <w:vAlign w:val="top"/>
          </w:tcPr>
          <w:p>
            <w:pPr>
              <w:rPr>
                <w:rFonts w:ascii="宋体"/>
                <w:sz w:val="21"/>
              </w:rPr>
            </w:pPr>
          </w:p>
        </w:tc>
      </w:tr>
    </w:tbl>
    <w:p>
      <w:pPr>
        <w:rPr>
          <w:rFonts w:ascii="宋体"/>
          <w:sz w:val="21"/>
        </w:rPr>
      </w:pPr>
    </w:p>
    <w:p>
      <w:pPr>
        <w:sectPr>
          <w:footerReference r:id="rId21"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23"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spacing w:before="67" w:line="189" w:lineRule="auto"/>
              <w:ind w:firstLine="138"/>
              <w:rPr>
                <w:rFonts w:ascii="仿宋" w:hAnsi="仿宋" w:eastAsia="仿宋" w:cs="仿宋"/>
                <w:sz w:val="24"/>
                <w:szCs w:val="24"/>
              </w:rPr>
            </w:pPr>
            <w:r>
              <w:rPr>
                <w:rFonts w:ascii="仿宋" w:hAnsi="仿宋" w:eastAsia="仿宋" w:cs="仿宋"/>
                <w:spacing w:val="-6"/>
                <w:sz w:val="24"/>
                <w:szCs w:val="24"/>
              </w:rPr>
              <w:t>员伤亡风险等</w:t>
            </w:r>
          </w:p>
        </w:tc>
        <w:tc>
          <w:tcPr>
            <w:tcW w:w="2267" w:type="dxa"/>
            <w:vAlign w:val="top"/>
          </w:tcPr>
          <w:p>
            <w:pPr>
              <w:spacing w:before="67" w:line="189" w:lineRule="auto"/>
              <w:ind w:firstLine="111"/>
              <w:rPr>
                <w:rFonts w:ascii="仿宋" w:hAnsi="仿宋" w:eastAsia="仿宋" w:cs="仿宋"/>
                <w:sz w:val="24"/>
                <w:szCs w:val="24"/>
              </w:rPr>
            </w:pPr>
            <w:r>
              <w:rPr>
                <w:rFonts w:ascii="仿宋" w:hAnsi="仿宋" w:eastAsia="仿宋" w:cs="仿宋"/>
                <w:spacing w:val="-1"/>
                <w:sz w:val="24"/>
                <w:szCs w:val="24"/>
              </w:rPr>
              <w:t>4．作业行为安全</w:t>
            </w:r>
          </w:p>
          <w:p>
            <w:pPr>
              <w:spacing w:before="95" w:line="189" w:lineRule="auto"/>
              <w:ind w:firstLine="117"/>
              <w:rPr>
                <w:rFonts w:ascii="仿宋" w:hAnsi="仿宋" w:eastAsia="仿宋" w:cs="仿宋"/>
                <w:sz w:val="24"/>
                <w:szCs w:val="24"/>
              </w:rPr>
            </w:pPr>
            <w:r>
              <w:rPr>
                <w:rFonts w:ascii="仿宋" w:hAnsi="仿宋" w:eastAsia="仿宋" w:cs="仿宋"/>
                <w:spacing w:val="-2"/>
                <w:sz w:val="24"/>
                <w:szCs w:val="24"/>
              </w:rPr>
              <w:t>5．相关方安全</w:t>
            </w:r>
          </w:p>
          <w:p>
            <w:pPr>
              <w:spacing w:before="92" w:line="189" w:lineRule="auto"/>
              <w:ind w:firstLine="114"/>
              <w:rPr>
                <w:rFonts w:ascii="仿宋" w:hAnsi="仿宋" w:eastAsia="仿宋" w:cs="仿宋"/>
                <w:sz w:val="24"/>
                <w:szCs w:val="24"/>
              </w:rPr>
            </w:pPr>
            <w:r>
              <w:rPr>
                <w:rFonts w:ascii="仿宋" w:hAnsi="仿宋" w:eastAsia="仿宋" w:cs="仿宋"/>
                <w:spacing w:val="-2"/>
                <w:sz w:val="24"/>
                <w:szCs w:val="24"/>
              </w:rPr>
              <w:t>6．安全防护</w:t>
            </w:r>
          </w:p>
          <w:p>
            <w:pPr>
              <w:spacing w:before="95" w:line="189" w:lineRule="auto"/>
              <w:ind w:firstLine="118"/>
              <w:rPr>
                <w:rFonts w:ascii="仿宋" w:hAnsi="仿宋" w:eastAsia="仿宋" w:cs="仿宋"/>
                <w:sz w:val="24"/>
                <w:szCs w:val="24"/>
              </w:rPr>
            </w:pPr>
            <w:r>
              <w:rPr>
                <w:rFonts w:ascii="仿宋" w:hAnsi="仿宋" w:eastAsia="仿宋" w:cs="仿宋"/>
                <w:spacing w:val="-3"/>
                <w:sz w:val="24"/>
                <w:szCs w:val="24"/>
              </w:rPr>
              <w:t>7．警示标示</w:t>
            </w:r>
          </w:p>
          <w:p>
            <w:pPr>
              <w:spacing w:before="136" w:line="180" w:lineRule="auto"/>
              <w:ind w:firstLine="113"/>
              <w:rPr>
                <w:rFonts w:ascii="仿宋" w:hAnsi="仿宋" w:eastAsia="仿宋" w:cs="仿宋"/>
                <w:sz w:val="24"/>
                <w:szCs w:val="24"/>
              </w:rPr>
            </w:pPr>
            <w:r>
              <w:rPr>
                <w:rFonts w:ascii="仿宋" w:hAnsi="仿宋" w:eastAsia="仿宋" w:cs="仿宋"/>
                <w:spacing w:val="-3"/>
                <w:sz w:val="24"/>
                <w:szCs w:val="24"/>
              </w:rPr>
              <w:t>8．……</w:t>
            </w:r>
          </w:p>
        </w:tc>
        <w:tc>
          <w:tcPr>
            <w:tcW w:w="7373" w:type="dxa"/>
            <w:vAlign w:val="top"/>
          </w:tcPr>
          <w:p>
            <w:pPr>
              <w:spacing w:before="67" w:line="189" w:lineRule="auto"/>
              <w:ind w:firstLine="121"/>
              <w:rPr>
                <w:rFonts w:ascii="仿宋" w:hAnsi="仿宋" w:eastAsia="仿宋" w:cs="仿宋"/>
                <w:sz w:val="24"/>
                <w:szCs w:val="24"/>
              </w:rPr>
            </w:pPr>
            <w:r>
              <w:rPr>
                <w:rFonts w:ascii="仿宋" w:hAnsi="仿宋" w:eastAsia="仿宋" w:cs="仿宋"/>
                <w:spacing w:val="-2"/>
                <w:sz w:val="24"/>
                <w:szCs w:val="24"/>
              </w:rPr>
              <w:t>铭牌齐全完整，标识清晰等。</w:t>
            </w:r>
          </w:p>
          <w:p>
            <w:pPr>
              <w:spacing w:before="94" w:line="225" w:lineRule="auto"/>
              <w:ind w:left="124" w:right="221" w:hanging="3"/>
              <w:rPr>
                <w:rFonts w:ascii="仿宋" w:hAnsi="仿宋" w:eastAsia="仿宋" w:cs="仿宋"/>
                <w:sz w:val="24"/>
                <w:szCs w:val="24"/>
              </w:rPr>
            </w:pPr>
            <w:r>
              <w:rPr>
                <w:rFonts w:ascii="仿宋" w:hAnsi="仿宋" w:eastAsia="仿宋" w:cs="仿宋"/>
                <w:spacing w:val="-12"/>
                <w:sz w:val="24"/>
                <w:szCs w:val="24"/>
              </w:rPr>
              <w:t>（4）</w:t>
            </w:r>
            <w:r>
              <w:rPr>
                <w:rFonts w:ascii="仿宋" w:hAnsi="仿宋" w:eastAsia="仿宋" w:cs="仿宋"/>
                <w:spacing w:val="16"/>
                <w:sz w:val="24"/>
                <w:szCs w:val="24"/>
              </w:rPr>
              <w:t xml:space="preserve"> </w:t>
            </w:r>
            <w:r>
              <w:rPr>
                <w:rFonts w:ascii="仿宋" w:hAnsi="仿宋" w:eastAsia="仿宋" w:cs="仿宋"/>
                <w:spacing w:val="-12"/>
                <w:sz w:val="24"/>
                <w:szCs w:val="24"/>
              </w:rPr>
              <w:t>室内照度、温度、湿度正常，符合规范要求；</w:t>
            </w:r>
            <w:r>
              <w:rPr>
                <w:rFonts w:ascii="仿宋" w:hAnsi="仿宋" w:eastAsia="仿宋" w:cs="仿宋"/>
                <w:spacing w:val="49"/>
                <w:sz w:val="24"/>
                <w:szCs w:val="24"/>
              </w:rPr>
              <w:t xml:space="preserve"> </w:t>
            </w:r>
            <w:r>
              <w:rPr>
                <w:rFonts w:ascii="仿宋" w:hAnsi="仿宋" w:eastAsia="仿宋" w:cs="仿宋"/>
                <w:spacing w:val="-12"/>
                <w:sz w:val="24"/>
                <w:szCs w:val="24"/>
              </w:rPr>
              <w:t>无杂物、干燥、</w:t>
            </w:r>
            <w:r>
              <w:rPr>
                <w:rFonts w:ascii="仿宋" w:hAnsi="仿宋" w:eastAsia="仿宋" w:cs="仿宋"/>
                <w:sz w:val="24"/>
                <w:szCs w:val="24"/>
              </w:rPr>
              <w:t xml:space="preserve"> </w:t>
            </w:r>
            <w:r>
              <w:rPr>
                <w:rFonts w:ascii="仿宋" w:hAnsi="仿宋" w:eastAsia="仿宋" w:cs="仿宋"/>
                <w:spacing w:val="-4"/>
                <w:sz w:val="24"/>
                <w:szCs w:val="24"/>
              </w:rPr>
              <w:t>卫生良好。</w:t>
            </w:r>
          </w:p>
          <w:p>
            <w:pPr>
              <w:spacing w:before="95" w:line="189" w:lineRule="auto"/>
              <w:ind w:firstLine="11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2．发电机设施设备管控：</w:t>
            </w:r>
          </w:p>
          <w:p>
            <w:pPr>
              <w:spacing w:before="94" w:line="225" w:lineRule="auto"/>
              <w:ind w:left="121" w:right="182"/>
              <w:rPr>
                <w:rFonts w:ascii="仿宋" w:hAnsi="仿宋" w:eastAsia="仿宋" w:cs="仿宋"/>
                <w:sz w:val="24"/>
                <w:szCs w:val="24"/>
              </w:rPr>
            </w:pPr>
            <w:r>
              <w:rPr>
                <w:rFonts w:ascii="仿宋" w:hAnsi="仿宋" w:eastAsia="仿宋" w:cs="仿宋"/>
                <w:spacing w:val="-5"/>
                <w:sz w:val="24"/>
                <w:szCs w:val="24"/>
              </w:rPr>
              <w:t>（1）</w:t>
            </w:r>
            <w:r>
              <w:rPr>
                <w:rFonts w:ascii="仿宋" w:hAnsi="仿宋" w:eastAsia="仿宋" w:cs="仿宋"/>
                <w:spacing w:val="14"/>
                <w:sz w:val="24"/>
                <w:szCs w:val="24"/>
              </w:rPr>
              <w:t xml:space="preserve"> </w:t>
            </w:r>
            <w:r>
              <w:rPr>
                <w:rFonts w:ascii="仿宋" w:hAnsi="仿宋" w:eastAsia="仿宋" w:cs="仿宋"/>
                <w:spacing w:val="-5"/>
                <w:sz w:val="24"/>
                <w:szCs w:val="24"/>
              </w:rPr>
              <w:t>机油油质、油位符合要求。冷却水水质、水位符合要求。储电</w:t>
            </w:r>
            <w:r>
              <w:rPr>
                <w:rFonts w:ascii="仿宋" w:hAnsi="仿宋" w:eastAsia="仿宋" w:cs="仿宋"/>
                <w:sz w:val="24"/>
                <w:szCs w:val="24"/>
              </w:rPr>
              <w:t xml:space="preserve"> </w:t>
            </w:r>
            <w:r>
              <w:rPr>
                <w:rFonts w:ascii="仿宋" w:hAnsi="仿宋" w:eastAsia="仿宋" w:cs="仿宋"/>
                <w:spacing w:val="-2"/>
                <w:sz w:val="24"/>
                <w:szCs w:val="24"/>
              </w:rPr>
              <w:t>瓶电压符合要求。</w:t>
            </w:r>
          </w:p>
          <w:p>
            <w:pPr>
              <w:spacing w:before="95" w:line="189" w:lineRule="auto"/>
              <w:ind w:firstLine="121"/>
              <w:rPr>
                <w:rFonts w:ascii="仿宋" w:hAnsi="仿宋" w:eastAsia="仿宋" w:cs="仿宋"/>
                <w:sz w:val="24"/>
                <w:szCs w:val="24"/>
              </w:rPr>
            </w:pPr>
            <w:r>
              <w:rPr>
                <w:rFonts w:ascii="仿宋" w:hAnsi="仿宋" w:eastAsia="仿宋" w:cs="仿宋"/>
                <w:spacing w:val="-7"/>
                <w:sz w:val="24"/>
                <w:szCs w:val="24"/>
              </w:rPr>
              <w:t>（2）</w:t>
            </w:r>
            <w:r>
              <w:rPr>
                <w:rFonts w:ascii="仿宋" w:hAnsi="仿宋" w:eastAsia="仿宋" w:cs="仿宋"/>
                <w:spacing w:val="4"/>
                <w:sz w:val="24"/>
                <w:szCs w:val="24"/>
              </w:rPr>
              <w:t xml:space="preserve"> </w:t>
            </w:r>
            <w:r>
              <w:rPr>
                <w:rFonts w:ascii="仿宋" w:hAnsi="仿宋" w:eastAsia="仿宋" w:cs="仿宋"/>
                <w:spacing w:val="-7"/>
                <w:sz w:val="24"/>
                <w:szCs w:val="24"/>
              </w:rPr>
              <w:t>燃油油料采购、运输、存储符合规范。</w:t>
            </w:r>
          </w:p>
          <w:p>
            <w:pPr>
              <w:spacing w:before="95" w:line="237" w:lineRule="auto"/>
              <w:ind w:left="121" w:right="33"/>
              <w:rPr>
                <w:rFonts w:ascii="仿宋" w:hAnsi="仿宋" w:eastAsia="仿宋" w:cs="仿宋"/>
                <w:sz w:val="24"/>
                <w:szCs w:val="24"/>
              </w:rPr>
            </w:pPr>
            <w:r>
              <w:rPr>
                <w:rFonts w:ascii="仿宋" w:hAnsi="仿宋" w:eastAsia="仿宋" w:cs="仿宋"/>
                <w:spacing w:val="-5"/>
                <w:sz w:val="24"/>
                <w:szCs w:val="24"/>
              </w:rPr>
              <w:t>（3）</w:t>
            </w:r>
            <w:r>
              <w:rPr>
                <w:rFonts w:ascii="仿宋" w:hAnsi="仿宋" w:eastAsia="仿宋" w:cs="仿宋"/>
                <w:spacing w:val="14"/>
                <w:sz w:val="24"/>
                <w:szCs w:val="24"/>
              </w:rPr>
              <w:t xml:space="preserve"> </w:t>
            </w:r>
            <w:r>
              <w:rPr>
                <w:rFonts w:ascii="仿宋" w:hAnsi="仿宋" w:eastAsia="仿宋" w:cs="仿宋"/>
                <w:spacing w:val="-5"/>
                <w:sz w:val="24"/>
                <w:szCs w:val="24"/>
              </w:rPr>
              <w:t>制定发电机维护保养计划，并依照计划规定时间、人员、保养</w:t>
            </w:r>
            <w:r>
              <w:rPr>
                <w:rFonts w:ascii="仿宋" w:hAnsi="仿宋" w:eastAsia="仿宋" w:cs="仿宋"/>
                <w:sz w:val="24"/>
                <w:szCs w:val="24"/>
              </w:rPr>
              <w:t xml:space="preserve">  </w:t>
            </w:r>
            <w:r>
              <w:rPr>
                <w:rFonts w:ascii="仿宋" w:hAnsi="仿宋" w:eastAsia="仿宋" w:cs="仿宋"/>
                <w:spacing w:val="-8"/>
                <w:sz w:val="24"/>
                <w:szCs w:val="24"/>
              </w:rPr>
              <w:t>内容、工作规程等认真组织进行日常保养。交由专业公司维护保养的，</w:t>
            </w:r>
            <w:r>
              <w:rPr>
                <w:rFonts w:ascii="仿宋" w:hAnsi="仿宋" w:eastAsia="仿宋" w:cs="仿宋"/>
                <w:spacing w:val="21"/>
                <w:sz w:val="24"/>
                <w:szCs w:val="24"/>
              </w:rPr>
              <w:t xml:space="preserve"> </w:t>
            </w:r>
            <w:r>
              <w:rPr>
                <w:rFonts w:ascii="仿宋" w:hAnsi="仿宋" w:eastAsia="仿宋" w:cs="仿宋"/>
                <w:spacing w:val="-1"/>
                <w:sz w:val="24"/>
                <w:szCs w:val="24"/>
              </w:rPr>
              <w:t>应对其安全生产管理工作进行监督、检查。</w:t>
            </w:r>
          </w:p>
          <w:p>
            <w:pPr>
              <w:spacing w:before="96" w:line="251" w:lineRule="auto"/>
              <w:ind w:left="121" w:right="21"/>
              <w:rPr>
                <w:rFonts w:ascii="仿宋" w:hAnsi="仿宋" w:eastAsia="仿宋" w:cs="仿宋"/>
                <w:sz w:val="24"/>
                <w:szCs w:val="24"/>
              </w:rPr>
            </w:pPr>
            <w:r>
              <w:rPr>
                <w:rFonts w:ascii="仿宋" w:hAnsi="仿宋" w:eastAsia="仿宋" w:cs="仿宋"/>
                <w:spacing w:val="-11"/>
                <w:sz w:val="24"/>
                <w:szCs w:val="24"/>
              </w:rPr>
              <w:t>（4）</w:t>
            </w:r>
            <w:r>
              <w:rPr>
                <w:rFonts w:ascii="仿宋" w:hAnsi="仿宋" w:eastAsia="仿宋" w:cs="仿宋"/>
                <w:spacing w:val="25"/>
                <w:sz w:val="24"/>
                <w:szCs w:val="24"/>
              </w:rPr>
              <w:t xml:space="preserve"> </w:t>
            </w:r>
            <w:r>
              <w:rPr>
                <w:rFonts w:ascii="仿宋" w:hAnsi="仿宋" w:eastAsia="仿宋" w:cs="仿宋"/>
                <w:spacing w:val="-11"/>
                <w:sz w:val="24"/>
                <w:szCs w:val="24"/>
              </w:rPr>
              <w:t>空载运行测试：</w:t>
            </w:r>
            <w:r>
              <w:rPr>
                <w:rFonts w:ascii="仿宋" w:hAnsi="仿宋" w:eastAsia="仿宋" w:cs="仿宋"/>
                <w:spacing w:val="49"/>
                <w:sz w:val="24"/>
                <w:szCs w:val="24"/>
              </w:rPr>
              <w:t xml:space="preserve"> </w:t>
            </w:r>
            <w:r>
              <w:rPr>
                <w:rFonts w:ascii="仿宋" w:hAnsi="仿宋" w:eastAsia="仿宋" w:cs="仿宋"/>
                <w:spacing w:val="-11"/>
                <w:sz w:val="24"/>
                <w:szCs w:val="24"/>
              </w:rPr>
              <w:t>每月至少进行一次空载运行测试保养，开机运</w:t>
            </w:r>
            <w:r>
              <w:rPr>
                <w:rFonts w:ascii="仿宋" w:hAnsi="仿宋" w:eastAsia="仿宋" w:cs="仿宋"/>
                <w:sz w:val="24"/>
                <w:szCs w:val="24"/>
              </w:rPr>
              <w:t xml:space="preserve">  </w:t>
            </w:r>
            <w:r>
              <w:rPr>
                <w:rFonts w:ascii="仿宋" w:hAnsi="仿宋" w:eastAsia="仿宋" w:cs="仿宋"/>
                <w:spacing w:val="-2"/>
                <w:sz w:val="24"/>
                <w:szCs w:val="24"/>
              </w:rPr>
              <w:t>行时间符合发电机保养手册要求。严格按照发电机开机操作流程（开</w:t>
            </w:r>
            <w:r>
              <w:rPr>
                <w:rFonts w:ascii="仿宋" w:hAnsi="仿宋" w:eastAsia="仿宋" w:cs="仿宋"/>
                <w:spacing w:val="3"/>
                <w:sz w:val="24"/>
                <w:szCs w:val="24"/>
              </w:rPr>
              <w:t xml:space="preserve"> </w:t>
            </w:r>
            <w:r>
              <w:rPr>
                <w:rFonts w:ascii="仿宋" w:hAnsi="仿宋" w:eastAsia="仿宋" w:cs="仿宋"/>
                <w:spacing w:val="-12"/>
                <w:sz w:val="24"/>
                <w:szCs w:val="24"/>
              </w:rPr>
              <w:t>机前检查）</w:t>
            </w:r>
            <w:r>
              <w:rPr>
                <w:rFonts w:ascii="仿宋" w:hAnsi="仿宋" w:eastAsia="仿宋" w:cs="仿宋"/>
                <w:spacing w:val="18"/>
                <w:sz w:val="24"/>
                <w:szCs w:val="24"/>
              </w:rPr>
              <w:t xml:space="preserve"> </w:t>
            </w:r>
            <w:r>
              <w:rPr>
                <w:rFonts w:ascii="仿宋" w:hAnsi="仿宋" w:eastAsia="仿宋" w:cs="仿宋"/>
                <w:spacing w:val="-12"/>
                <w:sz w:val="24"/>
                <w:szCs w:val="24"/>
              </w:rPr>
              <w:t>开机空载运行测试；</w:t>
            </w:r>
            <w:r>
              <w:rPr>
                <w:rFonts w:ascii="仿宋" w:hAnsi="仿宋" w:eastAsia="仿宋" w:cs="仿宋"/>
                <w:spacing w:val="45"/>
                <w:sz w:val="24"/>
                <w:szCs w:val="24"/>
              </w:rPr>
              <w:t xml:space="preserve"> </w:t>
            </w:r>
            <w:r>
              <w:rPr>
                <w:rFonts w:ascii="仿宋" w:hAnsi="仿宋" w:eastAsia="仿宋" w:cs="仿宋"/>
                <w:spacing w:val="-12"/>
                <w:sz w:val="24"/>
                <w:szCs w:val="24"/>
              </w:rPr>
              <w:t>发电机空载运行后，检查进风道和排</w:t>
            </w:r>
            <w:r>
              <w:rPr>
                <w:rFonts w:ascii="仿宋" w:hAnsi="仿宋" w:eastAsia="仿宋" w:cs="仿宋"/>
                <w:sz w:val="24"/>
                <w:szCs w:val="24"/>
              </w:rPr>
              <w:t xml:space="preserve"> </w:t>
            </w:r>
            <w:r>
              <w:rPr>
                <w:rFonts w:ascii="仿宋" w:hAnsi="仿宋" w:eastAsia="仿宋" w:cs="仿宋"/>
                <w:spacing w:val="-13"/>
                <w:sz w:val="24"/>
                <w:szCs w:val="24"/>
              </w:rPr>
              <w:t>风道是否通畅；</w:t>
            </w:r>
            <w:r>
              <w:rPr>
                <w:rFonts w:ascii="仿宋" w:hAnsi="仿宋" w:eastAsia="仿宋" w:cs="仿宋"/>
                <w:spacing w:val="50"/>
                <w:sz w:val="24"/>
                <w:szCs w:val="24"/>
              </w:rPr>
              <w:t xml:space="preserve"> </w:t>
            </w:r>
            <w:r>
              <w:rPr>
                <w:rFonts w:ascii="仿宋" w:hAnsi="仿宋" w:eastAsia="仿宋" w:cs="仿宋"/>
                <w:spacing w:val="-13"/>
                <w:sz w:val="24"/>
                <w:szCs w:val="24"/>
              </w:rPr>
              <w:t>检查发电机组有无异常振动、声响和焦煳味；</w:t>
            </w:r>
            <w:r>
              <w:rPr>
                <w:rFonts w:ascii="仿宋" w:hAnsi="仿宋" w:eastAsia="仿宋" w:cs="仿宋"/>
                <w:spacing w:val="43"/>
                <w:sz w:val="24"/>
                <w:szCs w:val="24"/>
              </w:rPr>
              <w:t xml:space="preserve"> </w:t>
            </w:r>
            <w:r>
              <w:rPr>
                <w:rFonts w:ascii="仿宋" w:hAnsi="仿宋" w:eastAsia="仿宋" w:cs="仿宋"/>
                <w:spacing w:val="-13"/>
                <w:sz w:val="24"/>
                <w:szCs w:val="24"/>
              </w:rPr>
              <w:t>检查发</w:t>
            </w:r>
            <w:r>
              <w:rPr>
                <w:rFonts w:ascii="仿宋" w:hAnsi="仿宋" w:eastAsia="仿宋" w:cs="仿宋"/>
                <w:sz w:val="24"/>
                <w:szCs w:val="24"/>
              </w:rPr>
              <w:t xml:space="preserve"> </w:t>
            </w:r>
            <w:r>
              <w:rPr>
                <w:rFonts w:ascii="仿宋" w:hAnsi="仿宋" w:eastAsia="仿宋" w:cs="仿宋"/>
                <w:spacing w:val="-8"/>
                <w:sz w:val="24"/>
                <w:szCs w:val="24"/>
              </w:rPr>
              <w:t>电机外壳和轴承是否有过热现象；</w:t>
            </w:r>
            <w:r>
              <w:rPr>
                <w:rFonts w:ascii="仿宋" w:hAnsi="仿宋" w:eastAsia="仿宋" w:cs="仿宋"/>
                <w:spacing w:val="63"/>
                <w:sz w:val="24"/>
                <w:szCs w:val="24"/>
              </w:rPr>
              <w:t xml:space="preserve"> </w:t>
            </w:r>
            <w:r>
              <w:rPr>
                <w:rFonts w:ascii="仿宋" w:hAnsi="仿宋" w:eastAsia="仿宋" w:cs="仿宋"/>
                <w:spacing w:val="-8"/>
                <w:sz w:val="24"/>
                <w:szCs w:val="24"/>
              </w:rPr>
              <w:t>检查油温、油压、电压、频率、声</w:t>
            </w:r>
            <w:r>
              <w:rPr>
                <w:rFonts w:ascii="仿宋" w:hAnsi="仿宋" w:eastAsia="仿宋" w:cs="仿宋"/>
                <w:sz w:val="24"/>
                <w:szCs w:val="24"/>
              </w:rPr>
              <w:t xml:space="preserve"> </w:t>
            </w:r>
            <w:r>
              <w:rPr>
                <w:rFonts w:ascii="仿宋" w:hAnsi="仿宋" w:eastAsia="仿宋" w:cs="仿宋"/>
                <w:spacing w:val="-11"/>
                <w:sz w:val="24"/>
                <w:szCs w:val="24"/>
              </w:rPr>
              <w:t>音等参数是否在允许范围内；</w:t>
            </w:r>
            <w:r>
              <w:rPr>
                <w:rFonts w:ascii="仿宋" w:hAnsi="仿宋" w:eastAsia="仿宋" w:cs="仿宋"/>
                <w:spacing w:val="5"/>
                <w:sz w:val="24"/>
                <w:szCs w:val="24"/>
              </w:rPr>
              <w:t xml:space="preserve"> </w:t>
            </w:r>
            <w:r>
              <w:rPr>
                <w:rFonts w:ascii="仿宋" w:hAnsi="仿宋" w:eastAsia="仿宋" w:cs="仿宋"/>
                <w:spacing w:val="-11"/>
                <w:sz w:val="24"/>
                <w:szCs w:val="24"/>
              </w:rPr>
              <w:t>检查发电机组是否有漏水、漏油、漏风、</w:t>
            </w:r>
            <w:r>
              <w:rPr>
                <w:rFonts w:ascii="仿宋" w:hAnsi="仿宋" w:eastAsia="仿宋" w:cs="仿宋"/>
                <w:sz w:val="24"/>
                <w:szCs w:val="24"/>
              </w:rPr>
              <w:t xml:space="preserve"> </w:t>
            </w:r>
            <w:r>
              <w:rPr>
                <w:rFonts w:ascii="仿宋" w:hAnsi="仿宋" w:eastAsia="仿宋" w:cs="仿宋"/>
                <w:spacing w:val="-12"/>
                <w:sz w:val="24"/>
                <w:szCs w:val="24"/>
              </w:rPr>
              <w:t>漏气和漏电情况；</w:t>
            </w:r>
            <w:r>
              <w:rPr>
                <w:rFonts w:ascii="仿宋" w:hAnsi="仿宋" w:eastAsia="仿宋" w:cs="仿宋"/>
                <w:spacing w:val="68"/>
                <w:sz w:val="24"/>
                <w:szCs w:val="24"/>
              </w:rPr>
              <w:t xml:space="preserve"> </w:t>
            </w:r>
            <w:r>
              <w:rPr>
                <w:rFonts w:ascii="仿宋" w:hAnsi="仿宋" w:eastAsia="仿宋" w:cs="仿宋"/>
                <w:spacing w:val="-12"/>
                <w:sz w:val="24"/>
                <w:szCs w:val="24"/>
              </w:rPr>
              <w:t>检查排烟的颜色等。</w:t>
            </w:r>
          </w:p>
          <w:p>
            <w:pPr>
              <w:spacing w:before="95" w:line="225" w:lineRule="auto"/>
              <w:ind w:left="122" w:right="182" w:hanging="1"/>
              <w:rPr>
                <w:rFonts w:ascii="仿宋" w:hAnsi="仿宋" w:eastAsia="仿宋" w:cs="仿宋"/>
                <w:sz w:val="24"/>
                <w:szCs w:val="24"/>
              </w:rPr>
            </w:pPr>
            <w:r>
              <w:rPr>
                <w:rFonts w:ascii="仿宋" w:hAnsi="仿宋" w:eastAsia="仿宋" w:cs="仿宋"/>
                <w:spacing w:val="-11"/>
                <w:sz w:val="24"/>
                <w:szCs w:val="24"/>
              </w:rPr>
              <w:t>（5）</w:t>
            </w:r>
            <w:r>
              <w:rPr>
                <w:rFonts w:ascii="仿宋" w:hAnsi="仿宋" w:eastAsia="仿宋" w:cs="仿宋"/>
                <w:spacing w:val="16"/>
                <w:sz w:val="24"/>
                <w:szCs w:val="24"/>
              </w:rPr>
              <w:t xml:space="preserve"> </w:t>
            </w:r>
            <w:r>
              <w:rPr>
                <w:rFonts w:ascii="仿宋" w:hAnsi="仿宋" w:eastAsia="仿宋" w:cs="仿宋"/>
                <w:spacing w:val="-11"/>
                <w:sz w:val="24"/>
                <w:szCs w:val="24"/>
              </w:rPr>
              <w:t>带载运行测试：</w:t>
            </w:r>
            <w:r>
              <w:rPr>
                <w:rFonts w:ascii="仿宋" w:hAnsi="仿宋" w:eastAsia="仿宋" w:cs="仿宋"/>
                <w:spacing w:val="58"/>
                <w:sz w:val="24"/>
                <w:szCs w:val="24"/>
              </w:rPr>
              <w:t xml:space="preserve"> </w:t>
            </w:r>
            <w:r>
              <w:rPr>
                <w:rFonts w:ascii="仿宋" w:hAnsi="仿宋" w:eastAsia="仿宋" w:cs="仿宋"/>
                <w:spacing w:val="-11"/>
                <w:sz w:val="24"/>
                <w:szCs w:val="24"/>
              </w:rPr>
              <w:t>每年至少进行一次带载运行测试保养，开机运</w:t>
            </w:r>
            <w:r>
              <w:rPr>
                <w:rFonts w:ascii="仿宋" w:hAnsi="仿宋" w:eastAsia="仿宋" w:cs="仿宋"/>
                <w:sz w:val="24"/>
                <w:szCs w:val="24"/>
              </w:rPr>
              <w:t xml:space="preserve"> </w:t>
            </w:r>
            <w:r>
              <w:rPr>
                <w:rFonts w:ascii="仿宋" w:hAnsi="仿宋" w:eastAsia="仿宋" w:cs="仿宋"/>
                <w:spacing w:val="-2"/>
                <w:sz w:val="24"/>
                <w:szCs w:val="24"/>
              </w:rPr>
              <w:t>行时间符合发电机保养手册要求。</w:t>
            </w:r>
          </w:p>
          <w:p>
            <w:pPr>
              <w:spacing w:before="94" w:line="225" w:lineRule="auto"/>
              <w:ind w:left="123" w:right="103" w:hanging="2"/>
              <w:rPr>
                <w:rFonts w:ascii="仿宋" w:hAnsi="仿宋" w:eastAsia="仿宋" w:cs="仿宋"/>
                <w:sz w:val="24"/>
                <w:szCs w:val="24"/>
              </w:rPr>
            </w:pPr>
            <w:r>
              <w:rPr>
                <w:rFonts w:ascii="仿宋" w:hAnsi="仿宋" w:eastAsia="仿宋" w:cs="仿宋"/>
                <w:spacing w:val="-11"/>
                <w:w w:val="98"/>
                <w:sz w:val="24"/>
                <w:szCs w:val="24"/>
              </w:rPr>
              <w:t>（6）</w:t>
            </w:r>
            <w:r>
              <w:rPr>
                <w:rFonts w:ascii="仿宋" w:hAnsi="仿宋" w:eastAsia="仿宋" w:cs="仿宋"/>
                <w:spacing w:val="63"/>
                <w:sz w:val="24"/>
                <w:szCs w:val="24"/>
              </w:rPr>
              <w:t xml:space="preserve"> </w:t>
            </w:r>
            <w:r>
              <w:rPr>
                <w:rFonts w:ascii="仿宋" w:hAnsi="仿宋" w:eastAsia="仿宋" w:cs="仿宋"/>
                <w:spacing w:val="-11"/>
                <w:w w:val="98"/>
                <w:sz w:val="24"/>
                <w:szCs w:val="24"/>
              </w:rPr>
              <w:t>定期清洗或更换“三滤”，</w:t>
            </w:r>
            <w:r>
              <w:rPr>
                <w:rFonts w:ascii="仿宋" w:hAnsi="仿宋" w:eastAsia="仿宋" w:cs="仿宋"/>
                <w:spacing w:val="7"/>
                <w:sz w:val="24"/>
                <w:szCs w:val="24"/>
              </w:rPr>
              <w:t xml:space="preserve"> </w:t>
            </w:r>
            <w:r>
              <w:rPr>
                <w:rFonts w:ascii="仿宋" w:hAnsi="仿宋" w:eastAsia="仿宋" w:cs="仿宋"/>
                <w:spacing w:val="-11"/>
                <w:w w:val="98"/>
                <w:sz w:val="24"/>
                <w:szCs w:val="24"/>
              </w:rPr>
              <w:t>即空气滤清器、柴油滤清器和机油滤</w:t>
            </w:r>
            <w:r>
              <w:rPr>
                <w:rFonts w:ascii="仿宋" w:hAnsi="仿宋" w:eastAsia="仿宋" w:cs="仿宋"/>
                <w:sz w:val="24"/>
                <w:szCs w:val="24"/>
              </w:rPr>
              <w:t xml:space="preserve"> </w:t>
            </w:r>
            <w:r>
              <w:rPr>
                <w:rFonts w:ascii="仿宋" w:hAnsi="仿宋" w:eastAsia="仿宋" w:cs="仿宋"/>
                <w:spacing w:val="-7"/>
                <w:sz w:val="24"/>
                <w:szCs w:val="24"/>
              </w:rPr>
              <w:t>清器。</w:t>
            </w:r>
          </w:p>
          <w:p>
            <w:pPr>
              <w:spacing w:before="95" w:line="189" w:lineRule="auto"/>
              <w:ind w:firstLine="11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3、作业行为安全管控：</w:t>
            </w:r>
          </w:p>
          <w:p>
            <w:pPr>
              <w:spacing w:before="95" w:line="189" w:lineRule="auto"/>
              <w:ind w:firstLine="121"/>
              <w:rPr>
                <w:rFonts w:ascii="仿宋" w:hAnsi="仿宋" w:eastAsia="仿宋" w:cs="仿宋"/>
                <w:sz w:val="24"/>
                <w:szCs w:val="24"/>
              </w:rPr>
            </w:pPr>
            <w:r>
              <w:rPr>
                <w:rFonts w:ascii="仿宋" w:hAnsi="仿宋" w:eastAsia="仿宋" w:cs="仿宋"/>
                <w:spacing w:val="-6"/>
                <w:sz w:val="24"/>
                <w:szCs w:val="24"/>
              </w:rPr>
              <w:t>（1）</w:t>
            </w:r>
            <w:r>
              <w:rPr>
                <w:rFonts w:ascii="仿宋" w:hAnsi="仿宋" w:eastAsia="仿宋" w:cs="仿宋"/>
                <w:spacing w:val="44"/>
                <w:sz w:val="24"/>
                <w:szCs w:val="24"/>
              </w:rPr>
              <w:t xml:space="preserve"> </w:t>
            </w:r>
            <w:r>
              <w:rPr>
                <w:rFonts w:ascii="仿宋" w:hAnsi="仿宋" w:eastAsia="仿宋" w:cs="仿宋"/>
                <w:spacing w:val="-6"/>
                <w:sz w:val="24"/>
                <w:szCs w:val="24"/>
              </w:rPr>
              <w:t>员工必须树立安全防范意识、环境保护意识，认真执行安全管</w:t>
            </w:r>
          </w:p>
        </w:tc>
        <w:tc>
          <w:tcPr>
            <w:tcW w:w="1066" w:type="dxa"/>
            <w:vAlign w:val="top"/>
          </w:tcPr>
          <w:p>
            <w:pPr>
              <w:rPr>
                <w:rFonts w:ascii="宋体"/>
                <w:sz w:val="21"/>
              </w:rPr>
            </w:pPr>
          </w:p>
        </w:tc>
      </w:tr>
    </w:tbl>
    <w:p>
      <w:pPr>
        <w:rPr>
          <w:rFonts w:ascii="宋体"/>
          <w:sz w:val="21"/>
        </w:rPr>
      </w:pPr>
    </w:p>
    <w:p>
      <w:pPr>
        <w:sectPr>
          <w:footerReference r:id="rId22" w:type="default"/>
          <w:pgSz w:w="16839" w:h="11906"/>
          <w:pgMar w:top="1012" w:right="862" w:bottom="1225" w:left="1086" w:header="0" w:footer="103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22"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7" w:line="189" w:lineRule="auto"/>
              <w:ind w:firstLine="123"/>
              <w:rPr>
                <w:rFonts w:ascii="仿宋" w:hAnsi="仿宋" w:eastAsia="仿宋" w:cs="仿宋"/>
                <w:sz w:val="24"/>
                <w:szCs w:val="24"/>
              </w:rPr>
            </w:pPr>
            <w:r>
              <w:rPr>
                <w:rFonts w:ascii="仿宋" w:hAnsi="仿宋" w:eastAsia="仿宋" w:cs="仿宋"/>
                <w:spacing w:val="-2"/>
                <w:sz w:val="24"/>
                <w:szCs w:val="24"/>
              </w:rPr>
              <w:t>理制度和设备管理安全技术规程。</w:t>
            </w:r>
          </w:p>
          <w:p>
            <w:pPr>
              <w:spacing w:before="96" w:line="260" w:lineRule="auto"/>
              <w:ind w:left="125" w:right="182" w:hanging="4"/>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未经批准，除本专业操作人员，任何人不得进入发电机房等各</w:t>
            </w:r>
            <w:r>
              <w:rPr>
                <w:rFonts w:ascii="仿宋" w:hAnsi="仿宋" w:eastAsia="仿宋" w:cs="仿宋"/>
                <w:sz w:val="24"/>
                <w:szCs w:val="24"/>
              </w:rPr>
              <w:t xml:space="preserve"> </w:t>
            </w:r>
            <w:r>
              <w:rPr>
                <w:rFonts w:ascii="仿宋" w:hAnsi="仿宋" w:eastAsia="仿宋" w:cs="仿宋"/>
                <w:spacing w:val="-5"/>
                <w:sz w:val="24"/>
                <w:szCs w:val="24"/>
              </w:rPr>
              <w:t>要害部位。</w:t>
            </w:r>
          </w:p>
          <w:p>
            <w:pPr>
              <w:spacing w:before="2" w:line="201" w:lineRule="auto"/>
              <w:ind w:firstLine="121"/>
              <w:rPr>
                <w:rFonts w:ascii="仿宋" w:hAnsi="仿宋" w:eastAsia="仿宋" w:cs="仿宋"/>
                <w:sz w:val="24"/>
                <w:szCs w:val="24"/>
              </w:rPr>
            </w:pPr>
            <w:r>
              <w:rPr>
                <w:rFonts w:ascii="仿宋" w:hAnsi="仿宋" w:eastAsia="仿宋" w:cs="仿宋"/>
                <w:spacing w:val="-6"/>
                <w:sz w:val="24"/>
                <w:szCs w:val="24"/>
              </w:rPr>
              <w:t>（3）</w:t>
            </w:r>
            <w:r>
              <w:rPr>
                <w:rFonts w:ascii="仿宋" w:hAnsi="仿宋" w:eastAsia="仿宋" w:cs="仿宋"/>
                <w:spacing w:val="14"/>
                <w:sz w:val="24"/>
                <w:szCs w:val="24"/>
              </w:rPr>
              <w:t xml:space="preserve"> </w:t>
            </w:r>
            <w:r>
              <w:rPr>
                <w:rFonts w:ascii="仿宋" w:hAnsi="仿宋" w:eastAsia="仿宋" w:cs="仿宋"/>
                <w:spacing w:val="-6"/>
                <w:sz w:val="24"/>
                <w:szCs w:val="24"/>
              </w:rPr>
              <w:t>严禁携带易燃易爆物品进入发电机房等要害部位。</w:t>
            </w:r>
          </w:p>
          <w:p>
            <w:pPr>
              <w:spacing w:before="79" w:line="261" w:lineRule="auto"/>
              <w:ind w:left="120" w:right="112"/>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14"/>
                <w:sz w:val="24"/>
                <w:szCs w:val="24"/>
              </w:rPr>
              <w:t xml:space="preserve"> </w:t>
            </w:r>
            <w:r>
              <w:rPr>
                <w:rFonts w:ascii="仿宋" w:hAnsi="仿宋" w:eastAsia="仿宋" w:cs="仿宋"/>
                <w:spacing w:val="-5"/>
                <w:sz w:val="24"/>
                <w:szCs w:val="24"/>
              </w:rPr>
              <w:t>各级人员必须严格按照安全技术规程进行设备巡查、运行、检</w:t>
            </w:r>
            <w:r>
              <w:rPr>
                <w:rFonts w:ascii="仿宋" w:hAnsi="仿宋" w:eastAsia="仿宋" w:cs="仿宋"/>
                <w:sz w:val="24"/>
                <w:szCs w:val="24"/>
              </w:rPr>
              <w:t xml:space="preserve"> </w:t>
            </w:r>
            <w:r>
              <w:rPr>
                <w:rFonts w:ascii="仿宋" w:hAnsi="仿宋" w:eastAsia="仿宋" w:cs="仿宋"/>
                <w:spacing w:val="-3"/>
                <w:sz w:val="24"/>
                <w:szCs w:val="24"/>
              </w:rPr>
              <w:t>修，认真检查所管辖设备安全运行状态及所属机房范围的安全状况，</w:t>
            </w:r>
            <w:r>
              <w:rPr>
                <w:rFonts w:ascii="仿宋" w:hAnsi="仿宋" w:eastAsia="仿宋" w:cs="仿宋"/>
                <w:spacing w:val="25"/>
                <w:sz w:val="24"/>
                <w:szCs w:val="24"/>
              </w:rPr>
              <w:t xml:space="preserve"> </w:t>
            </w:r>
            <w:r>
              <w:rPr>
                <w:rFonts w:ascii="仿宋" w:hAnsi="仿宋" w:eastAsia="仿宋" w:cs="仿宋"/>
                <w:spacing w:val="-2"/>
                <w:sz w:val="24"/>
                <w:szCs w:val="24"/>
              </w:rPr>
              <w:t>一旦发现不安全因素，及时报告。</w:t>
            </w:r>
          </w:p>
          <w:p>
            <w:pPr>
              <w:spacing w:before="2" w:line="260" w:lineRule="auto"/>
              <w:ind w:left="121" w:right="182"/>
              <w:rPr>
                <w:rFonts w:ascii="仿宋" w:hAnsi="仿宋" w:eastAsia="仿宋" w:cs="仿宋"/>
                <w:sz w:val="24"/>
                <w:szCs w:val="24"/>
              </w:rPr>
            </w:pPr>
            <w:r>
              <w:rPr>
                <w:rFonts w:ascii="仿宋" w:hAnsi="仿宋" w:eastAsia="仿宋" w:cs="仿宋"/>
                <w:spacing w:val="-5"/>
                <w:sz w:val="24"/>
                <w:szCs w:val="24"/>
              </w:rPr>
              <w:t>（5）</w:t>
            </w:r>
            <w:r>
              <w:rPr>
                <w:rFonts w:ascii="仿宋" w:hAnsi="仿宋" w:eastAsia="仿宋" w:cs="仿宋"/>
                <w:spacing w:val="14"/>
                <w:sz w:val="24"/>
                <w:szCs w:val="24"/>
              </w:rPr>
              <w:t xml:space="preserve"> </w:t>
            </w:r>
            <w:r>
              <w:rPr>
                <w:rFonts w:ascii="仿宋" w:hAnsi="仿宋" w:eastAsia="仿宋" w:cs="仿宋"/>
                <w:spacing w:val="-5"/>
                <w:sz w:val="24"/>
                <w:szCs w:val="24"/>
              </w:rPr>
              <w:t>各机房钥匙由值班人员专人负责，不得随意配制。无人时应锁</w:t>
            </w:r>
            <w:r>
              <w:rPr>
                <w:rFonts w:ascii="仿宋" w:hAnsi="仿宋" w:eastAsia="仿宋" w:cs="仿宋"/>
                <w:sz w:val="24"/>
                <w:szCs w:val="24"/>
              </w:rPr>
              <w:t xml:space="preserve"> </w:t>
            </w:r>
            <w:r>
              <w:rPr>
                <w:rFonts w:ascii="仿宋" w:hAnsi="仿宋" w:eastAsia="仿宋" w:cs="仿宋"/>
                <w:spacing w:val="-1"/>
                <w:sz w:val="24"/>
                <w:szCs w:val="24"/>
              </w:rPr>
              <w:t>好门窗。交接班时钥匙必须一起交接并作好记录；</w:t>
            </w:r>
          </w:p>
          <w:p>
            <w:pPr>
              <w:spacing w:before="4" w:line="261" w:lineRule="auto"/>
              <w:ind w:left="124" w:right="33" w:hanging="3"/>
              <w:rPr>
                <w:rFonts w:ascii="仿宋" w:hAnsi="仿宋" w:eastAsia="仿宋" w:cs="仿宋"/>
                <w:sz w:val="24"/>
                <w:szCs w:val="24"/>
              </w:rPr>
            </w:pPr>
            <w:r>
              <w:rPr>
                <w:rFonts w:ascii="仿宋" w:hAnsi="仿宋" w:eastAsia="仿宋" w:cs="仿宋"/>
                <w:spacing w:val="-12"/>
                <w:w w:val="99"/>
                <w:sz w:val="24"/>
                <w:szCs w:val="24"/>
              </w:rPr>
              <w:t>（6）</w:t>
            </w:r>
            <w:r>
              <w:rPr>
                <w:rFonts w:ascii="仿宋" w:hAnsi="仿宋" w:eastAsia="仿宋" w:cs="仿宋"/>
                <w:spacing w:val="63"/>
                <w:sz w:val="24"/>
                <w:szCs w:val="24"/>
              </w:rPr>
              <w:t xml:space="preserve"> </w:t>
            </w:r>
            <w:r>
              <w:rPr>
                <w:rFonts w:ascii="仿宋" w:hAnsi="仿宋" w:eastAsia="仿宋" w:cs="仿宋"/>
                <w:spacing w:val="-12"/>
                <w:w w:val="99"/>
                <w:sz w:val="24"/>
                <w:szCs w:val="24"/>
              </w:rPr>
              <w:t>需进行如：</w:t>
            </w:r>
            <w:r>
              <w:rPr>
                <w:rFonts w:ascii="仿宋" w:hAnsi="仿宋" w:eastAsia="仿宋" w:cs="仿宋"/>
                <w:spacing w:val="35"/>
                <w:sz w:val="24"/>
                <w:szCs w:val="24"/>
              </w:rPr>
              <w:t xml:space="preserve"> </w:t>
            </w:r>
            <w:r>
              <w:rPr>
                <w:rFonts w:ascii="仿宋" w:hAnsi="仿宋" w:eastAsia="仿宋" w:cs="仿宋"/>
                <w:spacing w:val="-12"/>
                <w:w w:val="99"/>
                <w:sz w:val="24"/>
                <w:szCs w:val="24"/>
              </w:rPr>
              <w:t>动火作业、高空作业、有限空间作业等危险作业时，</w:t>
            </w:r>
            <w:r>
              <w:rPr>
                <w:rFonts w:ascii="仿宋" w:hAnsi="仿宋" w:eastAsia="仿宋" w:cs="仿宋"/>
                <w:sz w:val="24"/>
                <w:szCs w:val="24"/>
              </w:rPr>
              <w:t xml:space="preserve"> 必须办理作业票，并做好各类防护设备、器具准备、安全技术交底、</w:t>
            </w:r>
            <w:r>
              <w:rPr>
                <w:rFonts w:ascii="仿宋" w:hAnsi="仿宋" w:eastAsia="仿宋" w:cs="仿宋"/>
                <w:spacing w:val="9"/>
                <w:sz w:val="24"/>
                <w:szCs w:val="24"/>
              </w:rPr>
              <w:t xml:space="preserve"> </w:t>
            </w:r>
            <w:r>
              <w:rPr>
                <w:rFonts w:ascii="仿宋" w:hAnsi="仿宋" w:eastAsia="仿宋" w:cs="仿宋"/>
                <w:spacing w:val="-2"/>
                <w:sz w:val="24"/>
                <w:szCs w:val="24"/>
              </w:rPr>
              <w:t>落实现场监护后，方可作业。</w:t>
            </w:r>
          </w:p>
          <w:p>
            <w:pPr>
              <w:spacing w:before="42" w:line="179" w:lineRule="auto"/>
              <w:ind w:firstLine="112"/>
              <w:rPr>
                <w:rFonts w:ascii="仿宋" w:hAnsi="仿宋" w:eastAsia="仿宋" w:cs="仿宋"/>
                <w:sz w:val="24"/>
                <w:szCs w:val="24"/>
              </w:rPr>
            </w:pPr>
            <w:r>
              <w:rPr>
                <w:rFonts w:ascii="仿宋" w:hAnsi="仿宋" w:eastAsia="仿宋" w:cs="仿宋"/>
                <w:spacing w:val="-2"/>
                <w:sz w:val="24"/>
                <w:szCs w:val="24"/>
              </w:rPr>
              <w:t>4．……</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6" w:hRule="atLeast"/>
        </w:trPr>
        <w:tc>
          <w:tcPr>
            <w:tcW w:w="1046" w:type="dxa"/>
            <w:vAlign w:val="top"/>
          </w:tcPr>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before="65" w:line="180" w:lineRule="auto"/>
              <w:ind w:firstLine="382"/>
              <w:rPr>
                <w:rFonts w:ascii="宋体" w:hAnsi="宋体" w:eastAsia="宋体" w:cs="宋体"/>
                <w:sz w:val="20"/>
                <w:szCs w:val="20"/>
              </w:rPr>
            </w:pPr>
            <w:r>
              <w:rPr>
                <w:rFonts w:ascii="宋体" w:hAnsi="宋体" w:eastAsia="宋体" w:cs="宋体"/>
                <w:spacing w:val="-4"/>
                <w:sz w:val="20"/>
                <w:szCs w:val="20"/>
              </w:rPr>
              <w:t>3-7</w:t>
            </w:r>
          </w:p>
        </w:tc>
        <w:tc>
          <w:tcPr>
            <w:tcW w:w="1431" w:type="dxa"/>
            <w:vAlign w:val="top"/>
          </w:tcPr>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before="78" w:line="262" w:lineRule="auto"/>
              <w:ind w:left="118" w:right="121" w:firstLine="7"/>
              <w:rPr>
                <w:rFonts w:ascii="黑体" w:hAnsi="黑体" w:eastAsia="黑体" w:cs="黑体"/>
                <w:sz w:val="24"/>
                <w:szCs w:val="24"/>
              </w:rPr>
            </w:pPr>
            <w:r>
              <w:rPr>
                <w:rFonts w:ascii="黑体" w:hAnsi="黑体" w:eastAsia="黑体" w:cs="黑体"/>
                <w:spacing w:val="-5"/>
                <w:sz w:val="24"/>
                <w:szCs w:val="24"/>
              </w:rPr>
              <w:t>防雷与接地</w:t>
            </w:r>
            <w:r>
              <w:rPr>
                <w:rFonts w:ascii="黑体" w:hAnsi="黑体" w:eastAsia="黑体" w:cs="黑体"/>
                <w:spacing w:val="3"/>
                <w:sz w:val="24"/>
                <w:szCs w:val="24"/>
              </w:rPr>
              <w:t xml:space="preserve"> </w:t>
            </w:r>
            <w:r>
              <w:rPr>
                <w:rFonts w:ascii="黑体" w:hAnsi="黑体" w:eastAsia="黑体" w:cs="黑体"/>
                <w:spacing w:val="-8"/>
                <w:sz w:val="24"/>
                <w:szCs w:val="24"/>
              </w:rPr>
              <w:t>系统</w:t>
            </w:r>
          </w:p>
        </w:tc>
        <w:tc>
          <w:tcPr>
            <w:tcW w:w="1701" w:type="dxa"/>
            <w:vAlign w:val="top"/>
          </w:tcPr>
          <w:p>
            <w:pPr>
              <w:spacing w:line="288" w:lineRule="auto"/>
              <w:rPr>
                <w:rFonts w:ascii="宋体"/>
                <w:sz w:val="21"/>
              </w:rPr>
            </w:pPr>
          </w:p>
          <w:p>
            <w:pPr>
              <w:spacing w:before="78" w:line="262" w:lineRule="auto"/>
              <w:ind w:left="119" w:right="152" w:firstLine="16"/>
              <w:rPr>
                <w:rFonts w:ascii="仿宋" w:hAnsi="仿宋" w:eastAsia="仿宋" w:cs="仿宋"/>
                <w:sz w:val="24"/>
                <w:szCs w:val="24"/>
              </w:rPr>
            </w:pPr>
            <w:r>
              <w:rPr>
                <w:rFonts w:ascii="仿宋" w:hAnsi="仿宋" w:eastAsia="仿宋" w:cs="仿宋"/>
                <w:spacing w:val="-6"/>
                <w:sz w:val="24"/>
                <w:szCs w:val="24"/>
              </w:rPr>
              <w:t>防雷与接地系</w:t>
            </w:r>
            <w:r>
              <w:rPr>
                <w:rFonts w:ascii="仿宋" w:hAnsi="仿宋" w:eastAsia="仿宋" w:cs="仿宋"/>
                <w:spacing w:val="4"/>
                <w:sz w:val="24"/>
                <w:szCs w:val="24"/>
              </w:rPr>
              <w:t xml:space="preserve"> </w:t>
            </w:r>
            <w:r>
              <w:rPr>
                <w:rFonts w:ascii="仿宋" w:hAnsi="仿宋" w:eastAsia="仿宋" w:cs="仿宋"/>
                <w:spacing w:val="-3"/>
                <w:sz w:val="24"/>
                <w:szCs w:val="24"/>
              </w:rPr>
              <w:t>统是物业区域</w:t>
            </w:r>
            <w:r>
              <w:rPr>
                <w:rFonts w:ascii="仿宋" w:hAnsi="仿宋" w:eastAsia="仿宋" w:cs="仿宋"/>
                <w:spacing w:val="2"/>
                <w:sz w:val="24"/>
                <w:szCs w:val="24"/>
              </w:rPr>
              <w:t xml:space="preserve"> </w:t>
            </w:r>
            <w:r>
              <w:rPr>
                <w:rFonts w:ascii="仿宋" w:hAnsi="仿宋" w:eastAsia="仿宋" w:cs="仿宋"/>
                <w:spacing w:val="-3"/>
                <w:sz w:val="24"/>
                <w:szCs w:val="24"/>
              </w:rPr>
              <w:t>防止雷击灾害</w:t>
            </w:r>
            <w:r>
              <w:rPr>
                <w:rFonts w:ascii="仿宋" w:hAnsi="仿宋" w:eastAsia="仿宋" w:cs="仿宋"/>
                <w:spacing w:val="2"/>
                <w:sz w:val="24"/>
                <w:szCs w:val="24"/>
              </w:rPr>
              <w:t xml:space="preserve"> </w:t>
            </w:r>
            <w:r>
              <w:rPr>
                <w:rFonts w:ascii="仿宋" w:hAnsi="仿宋" w:eastAsia="仿宋" w:cs="仿宋"/>
                <w:spacing w:val="-3"/>
                <w:sz w:val="24"/>
                <w:szCs w:val="24"/>
              </w:rPr>
              <w:t>的重要设施设</w:t>
            </w:r>
            <w:r>
              <w:rPr>
                <w:rFonts w:ascii="仿宋" w:hAnsi="仿宋" w:eastAsia="仿宋" w:cs="仿宋"/>
                <w:spacing w:val="2"/>
                <w:sz w:val="24"/>
                <w:szCs w:val="24"/>
              </w:rPr>
              <w:t xml:space="preserve"> </w:t>
            </w:r>
            <w:r>
              <w:rPr>
                <w:rFonts w:ascii="仿宋" w:hAnsi="仿宋" w:eastAsia="仿宋" w:cs="仿宋"/>
                <w:spacing w:val="-3"/>
                <w:sz w:val="24"/>
                <w:szCs w:val="24"/>
              </w:rPr>
              <w:t>备。存在雷击</w:t>
            </w:r>
            <w:r>
              <w:rPr>
                <w:rFonts w:ascii="仿宋" w:hAnsi="仿宋" w:eastAsia="仿宋" w:cs="仿宋"/>
                <w:spacing w:val="2"/>
                <w:sz w:val="24"/>
                <w:szCs w:val="24"/>
              </w:rPr>
              <w:t xml:space="preserve"> </w:t>
            </w:r>
            <w:r>
              <w:rPr>
                <w:rFonts w:ascii="仿宋" w:hAnsi="仿宋" w:eastAsia="仿宋" w:cs="仿宋"/>
                <w:spacing w:val="-3"/>
                <w:sz w:val="24"/>
                <w:szCs w:val="24"/>
              </w:rPr>
              <w:t>风险、人员伤</w:t>
            </w:r>
            <w:r>
              <w:rPr>
                <w:rFonts w:ascii="仿宋" w:hAnsi="仿宋" w:eastAsia="仿宋" w:cs="仿宋"/>
                <w:spacing w:val="2"/>
                <w:sz w:val="24"/>
                <w:szCs w:val="24"/>
              </w:rPr>
              <w:t xml:space="preserve"> </w:t>
            </w:r>
            <w:r>
              <w:rPr>
                <w:rFonts w:ascii="仿宋" w:hAnsi="仿宋" w:eastAsia="仿宋" w:cs="仿宋"/>
                <w:spacing w:val="-3"/>
                <w:sz w:val="24"/>
                <w:szCs w:val="24"/>
              </w:rPr>
              <w:t>亡风险、财产</w:t>
            </w:r>
            <w:r>
              <w:rPr>
                <w:rFonts w:ascii="仿宋" w:hAnsi="仿宋" w:eastAsia="仿宋" w:cs="仿宋"/>
                <w:spacing w:val="2"/>
                <w:sz w:val="24"/>
                <w:szCs w:val="24"/>
              </w:rPr>
              <w:t xml:space="preserve"> </w:t>
            </w:r>
            <w:r>
              <w:rPr>
                <w:rFonts w:ascii="仿宋" w:hAnsi="仿宋" w:eastAsia="仿宋" w:cs="仿宋"/>
                <w:spacing w:val="-8"/>
                <w:sz w:val="24"/>
                <w:szCs w:val="24"/>
              </w:rPr>
              <w:t>损失风险等。</w:t>
            </w:r>
          </w:p>
        </w:tc>
        <w:tc>
          <w:tcPr>
            <w:tcW w:w="2267" w:type="dxa"/>
            <w:vAlign w:val="top"/>
          </w:tcPr>
          <w:p>
            <w:pPr>
              <w:spacing w:line="290" w:lineRule="auto"/>
              <w:rPr>
                <w:rFonts w:ascii="宋体"/>
                <w:sz w:val="21"/>
              </w:rPr>
            </w:pPr>
          </w:p>
          <w:p>
            <w:pPr>
              <w:spacing w:before="78" w:line="226" w:lineRule="auto"/>
              <w:ind w:left="121" w:right="117" w:firstLine="9"/>
              <w:rPr>
                <w:rFonts w:ascii="仿宋" w:hAnsi="仿宋" w:eastAsia="仿宋" w:cs="仿宋"/>
                <w:sz w:val="24"/>
                <w:szCs w:val="24"/>
              </w:rPr>
            </w:pPr>
            <w:r>
              <w:rPr>
                <w:rFonts w:ascii="仿宋" w:hAnsi="仿宋" w:eastAsia="仿宋" w:cs="仿宋"/>
                <w:spacing w:val="-3"/>
                <w:sz w:val="24"/>
                <w:szCs w:val="24"/>
              </w:rPr>
              <w:t>1．防雷设施设备管</w:t>
            </w:r>
            <w:r>
              <w:rPr>
                <w:rFonts w:ascii="仿宋" w:hAnsi="仿宋" w:eastAsia="仿宋" w:cs="仿宋"/>
                <w:sz w:val="24"/>
                <w:szCs w:val="24"/>
              </w:rPr>
              <w:t xml:space="preserve"> 控</w:t>
            </w:r>
          </w:p>
          <w:p>
            <w:pPr>
              <w:spacing w:before="94" w:line="225" w:lineRule="auto"/>
              <w:ind w:left="122" w:right="117" w:hanging="7"/>
              <w:rPr>
                <w:rFonts w:ascii="仿宋" w:hAnsi="仿宋" w:eastAsia="仿宋" w:cs="仿宋"/>
                <w:sz w:val="24"/>
                <w:szCs w:val="24"/>
              </w:rPr>
            </w:pPr>
            <w:r>
              <w:rPr>
                <w:rFonts w:ascii="仿宋" w:hAnsi="仿宋" w:eastAsia="仿宋" w:cs="仿宋"/>
                <w:spacing w:val="-2"/>
                <w:sz w:val="24"/>
                <w:szCs w:val="24"/>
              </w:rPr>
              <w:t>2．作业环境和作业</w:t>
            </w:r>
            <w:r>
              <w:rPr>
                <w:rFonts w:ascii="仿宋" w:hAnsi="仿宋" w:eastAsia="仿宋" w:cs="仿宋"/>
                <w:spacing w:val="6"/>
                <w:sz w:val="24"/>
                <w:szCs w:val="24"/>
              </w:rPr>
              <w:t xml:space="preserve"> </w:t>
            </w:r>
            <w:r>
              <w:rPr>
                <w:rFonts w:ascii="仿宋" w:hAnsi="仿宋" w:eastAsia="仿宋" w:cs="仿宋"/>
                <w:spacing w:val="-5"/>
                <w:sz w:val="24"/>
                <w:szCs w:val="24"/>
              </w:rPr>
              <w:t>条件安全</w:t>
            </w:r>
          </w:p>
          <w:p>
            <w:pPr>
              <w:spacing w:before="95" w:line="189" w:lineRule="auto"/>
              <w:ind w:firstLine="117"/>
              <w:rPr>
                <w:rFonts w:ascii="仿宋" w:hAnsi="仿宋" w:eastAsia="仿宋" w:cs="仿宋"/>
                <w:sz w:val="24"/>
                <w:szCs w:val="24"/>
              </w:rPr>
            </w:pPr>
            <w:r>
              <w:rPr>
                <w:rFonts w:ascii="仿宋" w:hAnsi="仿宋" w:eastAsia="仿宋" w:cs="仿宋"/>
                <w:spacing w:val="-2"/>
                <w:sz w:val="24"/>
                <w:szCs w:val="24"/>
              </w:rPr>
              <w:t>3．作业行为安全</w:t>
            </w:r>
          </w:p>
          <w:p>
            <w:pPr>
              <w:spacing w:before="95" w:line="189" w:lineRule="auto"/>
              <w:ind w:firstLine="111"/>
              <w:rPr>
                <w:rFonts w:ascii="仿宋" w:hAnsi="仿宋" w:eastAsia="仿宋" w:cs="仿宋"/>
                <w:sz w:val="24"/>
                <w:szCs w:val="24"/>
              </w:rPr>
            </w:pPr>
            <w:r>
              <w:rPr>
                <w:rFonts w:ascii="仿宋" w:hAnsi="仿宋" w:eastAsia="仿宋" w:cs="仿宋"/>
                <w:spacing w:val="-2"/>
                <w:sz w:val="24"/>
                <w:szCs w:val="24"/>
              </w:rPr>
              <w:t>4．相关方安全</w:t>
            </w:r>
          </w:p>
          <w:p>
            <w:pPr>
              <w:spacing w:before="92" w:line="189" w:lineRule="auto"/>
              <w:ind w:firstLine="117"/>
              <w:rPr>
                <w:rFonts w:ascii="仿宋" w:hAnsi="仿宋" w:eastAsia="仿宋" w:cs="仿宋"/>
                <w:sz w:val="24"/>
                <w:szCs w:val="24"/>
              </w:rPr>
            </w:pPr>
            <w:r>
              <w:rPr>
                <w:rFonts w:ascii="仿宋" w:hAnsi="仿宋" w:eastAsia="仿宋" w:cs="仿宋"/>
                <w:spacing w:val="-3"/>
                <w:sz w:val="24"/>
                <w:szCs w:val="24"/>
              </w:rPr>
              <w:t>5．安全防护</w:t>
            </w:r>
          </w:p>
          <w:p>
            <w:pPr>
              <w:spacing w:before="95" w:line="189" w:lineRule="auto"/>
              <w:ind w:firstLine="114"/>
              <w:rPr>
                <w:rFonts w:ascii="仿宋" w:hAnsi="仿宋" w:eastAsia="仿宋" w:cs="仿宋"/>
                <w:sz w:val="24"/>
                <w:szCs w:val="24"/>
              </w:rPr>
            </w:pPr>
            <w:r>
              <w:rPr>
                <w:rFonts w:ascii="仿宋" w:hAnsi="仿宋" w:eastAsia="仿宋" w:cs="仿宋"/>
                <w:spacing w:val="-2"/>
                <w:sz w:val="24"/>
                <w:szCs w:val="24"/>
              </w:rPr>
              <w:t>6．警示标示</w:t>
            </w:r>
          </w:p>
          <w:p>
            <w:pPr>
              <w:spacing w:before="138" w:line="178" w:lineRule="auto"/>
              <w:ind w:firstLine="118"/>
              <w:rPr>
                <w:rFonts w:ascii="仿宋" w:hAnsi="仿宋" w:eastAsia="仿宋" w:cs="仿宋"/>
                <w:sz w:val="24"/>
                <w:szCs w:val="24"/>
              </w:rPr>
            </w:pPr>
            <w:r>
              <w:rPr>
                <w:rFonts w:ascii="仿宋" w:hAnsi="仿宋" w:eastAsia="仿宋" w:cs="仿宋"/>
                <w:spacing w:val="-4"/>
                <w:sz w:val="24"/>
                <w:szCs w:val="24"/>
              </w:rPr>
              <w:t>7．……</w:t>
            </w:r>
          </w:p>
        </w:tc>
        <w:tc>
          <w:tcPr>
            <w:tcW w:w="7373" w:type="dxa"/>
            <w:vAlign w:val="top"/>
          </w:tcPr>
          <w:p>
            <w:pPr>
              <w:spacing w:before="69" w:line="247" w:lineRule="auto"/>
              <w:ind w:left="120" w:right="103" w:firstLine="11"/>
              <w:rPr>
                <w:rFonts w:ascii="仿宋" w:hAnsi="仿宋" w:eastAsia="仿宋" w:cs="仿宋"/>
                <w:sz w:val="24"/>
                <w:szCs w:val="24"/>
              </w:rPr>
            </w:pPr>
            <w:r>
              <w:rPr>
                <w:rFonts w:ascii="仿宋" w:hAnsi="仿宋" w:eastAsia="仿宋" w:cs="仿宋"/>
                <w:spacing w:val="-7"/>
                <w:sz w:val="24"/>
                <w:szCs w:val="24"/>
              </w:rPr>
              <w:t>1．建筑防雷：</w:t>
            </w:r>
            <w:r>
              <w:rPr>
                <w:rFonts w:ascii="仿宋" w:hAnsi="仿宋" w:eastAsia="仿宋" w:cs="仿宋"/>
                <w:spacing w:val="63"/>
                <w:sz w:val="24"/>
                <w:szCs w:val="24"/>
              </w:rPr>
              <w:t xml:space="preserve"> </w:t>
            </w:r>
            <w:r>
              <w:rPr>
                <w:rFonts w:ascii="仿宋" w:hAnsi="仿宋" w:eastAsia="仿宋" w:cs="仿宋"/>
                <w:spacing w:val="-7"/>
                <w:sz w:val="24"/>
                <w:szCs w:val="24"/>
              </w:rPr>
              <w:t>定期巡查避雷针、避雷线、避雷带及引下线，是否有</w:t>
            </w:r>
            <w:r>
              <w:rPr>
                <w:rFonts w:ascii="仿宋" w:hAnsi="仿宋" w:eastAsia="仿宋" w:cs="仿宋"/>
                <w:sz w:val="24"/>
                <w:szCs w:val="24"/>
              </w:rPr>
              <w:t xml:space="preserve"> </w:t>
            </w:r>
            <w:r>
              <w:rPr>
                <w:rFonts w:ascii="仿宋" w:hAnsi="仿宋" w:eastAsia="仿宋" w:cs="仿宋"/>
                <w:spacing w:val="-13"/>
                <w:sz w:val="24"/>
                <w:szCs w:val="24"/>
              </w:rPr>
              <w:t>锈蚀、折断；</w:t>
            </w:r>
            <w:r>
              <w:rPr>
                <w:rFonts w:ascii="仿宋" w:hAnsi="仿宋" w:eastAsia="仿宋" w:cs="仿宋"/>
                <w:spacing w:val="53"/>
                <w:sz w:val="24"/>
                <w:szCs w:val="24"/>
              </w:rPr>
              <w:t xml:space="preserve"> </w:t>
            </w:r>
            <w:r>
              <w:rPr>
                <w:rFonts w:ascii="仿宋" w:hAnsi="仿宋" w:eastAsia="仿宋" w:cs="仿宋"/>
                <w:spacing w:val="-13"/>
                <w:sz w:val="24"/>
                <w:szCs w:val="24"/>
              </w:rPr>
              <w:t>定期测试接地装置的接地电阻；</w:t>
            </w:r>
            <w:r>
              <w:rPr>
                <w:rFonts w:ascii="仿宋" w:hAnsi="仿宋" w:eastAsia="仿宋" w:cs="仿宋"/>
                <w:spacing w:val="41"/>
                <w:sz w:val="24"/>
                <w:szCs w:val="24"/>
              </w:rPr>
              <w:t xml:space="preserve"> </w:t>
            </w:r>
            <w:r>
              <w:rPr>
                <w:rFonts w:ascii="仿宋" w:hAnsi="仿宋" w:eastAsia="仿宋" w:cs="仿宋"/>
                <w:spacing w:val="-13"/>
                <w:sz w:val="24"/>
                <w:szCs w:val="24"/>
              </w:rPr>
              <w:t>巡查接闪器有无因雷击</w:t>
            </w:r>
            <w:r>
              <w:rPr>
                <w:rFonts w:ascii="仿宋" w:hAnsi="仿宋" w:eastAsia="仿宋" w:cs="仿宋"/>
                <w:sz w:val="24"/>
                <w:szCs w:val="24"/>
              </w:rPr>
              <w:t xml:space="preserve"> </w:t>
            </w:r>
            <w:r>
              <w:rPr>
                <w:rFonts w:ascii="仿宋" w:hAnsi="仿宋" w:eastAsia="仿宋" w:cs="仿宋"/>
                <w:spacing w:val="-7"/>
                <w:sz w:val="24"/>
                <w:szCs w:val="24"/>
              </w:rPr>
              <w:t>发生熔化和折断等情况；</w:t>
            </w:r>
            <w:r>
              <w:rPr>
                <w:rFonts w:ascii="仿宋" w:hAnsi="仿宋" w:eastAsia="仿宋" w:cs="仿宋"/>
                <w:spacing w:val="34"/>
                <w:sz w:val="24"/>
                <w:szCs w:val="24"/>
              </w:rPr>
              <w:t xml:space="preserve"> </w:t>
            </w:r>
            <w:r>
              <w:rPr>
                <w:rFonts w:ascii="仿宋" w:hAnsi="仿宋" w:eastAsia="仿宋" w:cs="仿宋"/>
                <w:spacing w:val="-7"/>
                <w:sz w:val="24"/>
                <w:szCs w:val="24"/>
              </w:rPr>
              <w:t>巡查明装引下线有无在验收后装设了交叉或</w:t>
            </w:r>
            <w:r>
              <w:rPr>
                <w:rFonts w:ascii="仿宋" w:hAnsi="仿宋" w:eastAsia="仿宋" w:cs="仿宋"/>
                <w:sz w:val="24"/>
                <w:szCs w:val="24"/>
              </w:rPr>
              <w:t xml:space="preserve"> </w:t>
            </w:r>
            <w:r>
              <w:rPr>
                <w:rFonts w:ascii="仿宋" w:hAnsi="仿宋" w:eastAsia="仿宋" w:cs="仿宋"/>
                <w:spacing w:val="-13"/>
                <w:sz w:val="24"/>
                <w:szCs w:val="24"/>
              </w:rPr>
              <w:t>平行电气线路；</w:t>
            </w:r>
            <w:r>
              <w:rPr>
                <w:rFonts w:ascii="仿宋" w:hAnsi="仿宋" w:eastAsia="仿宋" w:cs="仿宋"/>
                <w:spacing w:val="61"/>
                <w:sz w:val="24"/>
                <w:szCs w:val="24"/>
              </w:rPr>
              <w:t xml:space="preserve"> </w:t>
            </w:r>
            <w:r>
              <w:rPr>
                <w:rFonts w:ascii="仿宋" w:hAnsi="仿宋" w:eastAsia="仿宋" w:cs="仿宋"/>
                <w:spacing w:val="-13"/>
                <w:sz w:val="24"/>
                <w:szCs w:val="24"/>
              </w:rPr>
              <w:t>检查接线端子有无接触不良情况；</w:t>
            </w:r>
            <w:r>
              <w:rPr>
                <w:rFonts w:ascii="仿宋" w:hAnsi="仿宋" w:eastAsia="仿宋" w:cs="仿宋"/>
                <w:spacing w:val="33"/>
                <w:sz w:val="24"/>
                <w:szCs w:val="24"/>
              </w:rPr>
              <w:t xml:space="preserve"> </w:t>
            </w:r>
            <w:r>
              <w:rPr>
                <w:rFonts w:ascii="仿宋" w:hAnsi="仿宋" w:eastAsia="仿宋" w:cs="仿宋"/>
                <w:spacing w:val="-13"/>
                <w:sz w:val="24"/>
                <w:szCs w:val="24"/>
              </w:rPr>
              <w:t>巡查避雷针及其接</w:t>
            </w:r>
            <w:r>
              <w:rPr>
                <w:rFonts w:ascii="仿宋" w:hAnsi="仿宋" w:eastAsia="仿宋" w:cs="仿宋"/>
                <w:sz w:val="24"/>
                <w:szCs w:val="24"/>
              </w:rPr>
              <w:t xml:space="preserve"> </w:t>
            </w:r>
            <w:r>
              <w:rPr>
                <w:rFonts w:ascii="仿宋" w:hAnsi="仿宋" w:eastAsia="仿宋" w:cs="仿宋"/>
                <w:spacing w:val="-2"/>
                <w:sz w:val="24"/>
                <w:szCs w:val="24"/>
              </w:rPr>
              <w:t>地装置周边有无堆放易燃物等。</w:t>
            </w:r>
          </w:p>
          <w:p>
            <w:pPr>
              <w:spacing w:before="97" w:line="243" w:lineRule="auto"/>
              <w:ind w:left="121" w:right="35" w:hanging="5"/>
              <w:rPr>
                <w:rFonts w:ascii="仿宋" w:hAnsi="仿宋" w:eastAsia="仿宋" w:cs="仿宋"/>
                <w:sz w:val="24"/>
                <w:szCs w:val="24"/>
              </w:rPr>
            </w:pPr>
            <w:r>
              <w:rPr>
                <w:rFonts w:ascii="仿宋" w:hAnsi="仿宋" w:eastAsia="仿宋" w:cs="仿宋"/>
                <w:spacing w:val="-12"/>
                <w:sz w:val="24"/>
                <w:szCs w:val="24"/>
              </w:rPr>
              <w:t>2．电气防雷：</w:t>
            </w:r>
            <w:r>
              <w:rPr>
                <w:rFonts w:ascii="仿宋" w:hAnsi="仿宋" w:eastAsia="仿宋" w:cs="仿宋"/>
                <w:spacing w:val="56"/>
                <w:sz w:val="24"/>
                <w:szCs w:val="24"/>
              </w:rPr>
              <w:t xml:space="preserve"> </w:t>
            </w:r>
            <w:r>
              <w:rPr>
                <w:rFonts w:ascii="仿宋" w:hAnsi="仿宋" w:eastAsia="仿宋" w:cs="仿宋"/>
                <w:spacing w:val="-12"/>
                <w:sz w:val="24"/>
                <w:szCs w:val="24"/>
              </w:rPr>
              <w:t>巡查接地线连接情况是否牢固可靠；</w:t>
            </w:r>
            <w:r>
              <w:rPr>
                <w:rFonts w:ascii="仿宋" w:hAnsi="仿宋" w:eastAsia="仿宋" w:cs="仿宋"/>
                <w:spacing w:val="52"/>
                <w:sz w:val="24"/>
                <w:szCs w:val="24"/>
              </w:rPr>
              <w:t xml:space="preserve"> </w:t>
            </w:r>
            <w:r>
              <w:rPr>
                <w:rFonts w:ascii="仿宋" w:hAnsi="仿宋" w:eastAsia="仿宋" w:cs="仿宋"/>
                <w:spacing w:val="-12"/>
                <w:sz w:val="24"/>
                <w:szCs w:val="24"/>
              </w:rPr>
              <w:t>巡查电气设备与</w:t>
            </w:r>
            <w:r>
              <w:rPr>
                <w:rFonts w:ascii="仿宋" w:hAnsi="仿宋" w:eastAsia="仿宋" w:cs="仿宋"/>
                <w:sz w:val="24"/>
                <w:szCs w:val="24"/>
              </w:rPr>
              <w:t xml:space="preserve">  </w:t>
            </w:r>
            <w:r>
              <w:rPr>
                <w:rFonts w:ascii="仿宋" w:hAnsi="仿宋" w:eastAsia="仿宋" w:cs="仿宋"/>
                <w:spacing w:val="-8"/>
                <w:sz w:val="24"/>
                <w:szCs w:val="24"/>
              </w:rPr>
              <w:t>接地线连接、接地线与接地网连接、接地线与接地干线连接是否完好；</w:t>
            </w:r>
            <w:r>
              <w:rPr>
                <w:rFonts w:ascii="仿宋" w:hAnsi="仿宋" w:eastAsia="仿宋" w:cs="仿宋"/>
                <w:spacing w:val="17"/>
                <w:sz w:val="24"/>
                <w:szCs w:val="24"/>
              </w:rPr>
              <w:t xml:space="preserve"> </w:t>
            </w:r>
            <w:r>
              <w:rPr>
                <w:rFonts w:ascii="仿宋" w:hAnsi="仿宋" w:eastAsia="仿宋" w:cs="仿宋"/>
                <w:spacing w:val="-2"/>
                <w:sz w:val="24"/>
                <w:szCs w:val="24"/>
              </w:rPr>
              <w:t>雷暴以后巡查电涌保护器（指示窗是否变色、外壳是否爆裂、接线端</w:t>
            </w:r>
            <w:r>
              <w:rPr>
                <w:rFonts w:ascii="仿宋" w:hAnsi="仿宋" w:eastAsia="仿宋" w:cs="仿宋"/>
                <w:spacing w:val="2"/>
                <w:sz w:val="24"/>
                <w:szCs w:val="24"/>
              </w:rPr>
              <w:t xml:space="preserve"> </w:t>
            </w:r>
            <w:r>
              <w:rPr>
                <w:rFonts w:ascii="仿宋" w:hAnsi="仿宋" w:eastAsia="仿宋" w:cs="仿宋"/>
                <w:spacing w:val="-23"/>
                <w:sz w:val="24"/>
                <w:szCs w:val="24"/>
              </w:rPr>
              <w:t>是否变色）。</w:t>
            </w:r>
          </w:p>
          <w:p>
            <w:pPr>
              <w:spacing w:before="95" w:line="189" w:lineRule="auto"/>
              <w:ind w:firstLine="118"/>
              <w:rPr>
                <w:rFonts w:ascii="仿宋" w:hAnsi="仿宋" w:eastAsia="仿宋" w:cs="仿宋"/>
                <w:sz w:val="24"/>
                <w:szCs w:val="24"/>
              </w:rPr>
            </w:pPr>
            <w:r>
              <w:rPr>
                <w:rFonts w:ascii="仿宋" w:hAnsi="仿宋" w:eastAsia="仿宋" w:cs="仿宋"/>
                <w:spacing w:val="-1"/>
                <w:sz w:val="24"/>
                <w:szCs w:val="24"/>
              </w:rPr>
              <w:t>3．定期对避雷系统的避雷针、避雷线、避雷带及引下线检修检查，</w:t>
            </w:r>
          </w:p>
        </w:tc>
        <w:tc>
          <w:tcPr>
            <w:tcW w:w="1066" w:type="dxa"/>
            <w:vAlign w:val="top"/>
          </w:tcPr>
          <w:p>
            <w:pPr>
              <w:rPr>
                <w:rFonts w:ascii="宋体"/>
                <w:sz w:val="21"/>
              </w:rPr>
            </w:pPr>
          </w:p>
        </w:tc>
      </w:tr>
    </w:tbl>
    <w:p>
      <w:pPr>
        <w:rPr>
          <w:rFonts w:ascii="宋体"/>
          <w:sz w:val="21"/>
        </w:rPr>
      </w:pPr>
    </w:p>
    <w:p>
      <w:pPr>
        <w:sectPr>
          <w:footerReference r:id="rId23" w:type="default"/>
          <w:pgSz w:w="16839" w:h="11906"/>
          <w:pgMar w:top="1012" w:right="862" w:bottom="1225" w:left="1086" w:header="0" w:footer="103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30"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7" w:line="189" w:lineRule="auto"/>
              <w:ind w:firstLine="123"/>
              <w:rPr>
                <w:rFonts w:ascii="仿宋" w:hAnsi="仿宋" w:eastAsia="仿宋" w:cs="仿宋"/>
                <w:sz w:val="24"/>
                <w:szCs w:val="24"/>
              </w:rPr>
            </w:pPr>
            <w:r>
              <w:rPr>
                <w:rFonts w:ascii="仿宋" w:hAnsi="仿宋" w:eastAsia="仿宋" w:cs="仿宋"/>
                <w:spacing w:val="-2"/>
                <w:sz w:val="24"/>
                <w:szCs w:val="24"/>
              </w:rPr>
              <w:t>对锈蚀部位及时进行除锈并刷银粉漆。</w:t>
            </w:r>
          </w:p>
          <w:p>
            <w:pPr>
              <w:spacing w:before="95" w:line="189" w:lineRule="auto"/>
              <w:ind w:firstLine="112"/>
              <w:rPr>
                <w:rFonts w:ascii="仿宋" w:hAnsi="仿宋" w:eastAsia="仿宋" w:cs="仿宋"/>
                <w:sz w:val="24"/>
                <w:szCs w:val="24"/>
              </w:rPr>
            </w:pPr>
            <w:r>
              <w:rPr>
                <w:rFonts w:ascii="仿宋" w:hAnsi="仿宋" w:eastAsia="仿宋" w:cs="仿宋"/>
                <w:spacing w:val="-9"/>
                <w:sz w:val="24"/>
                <w:szCs w:val="24"/>
              </w:rPr>
              <w:t>4．定期对防雷系统进行检测（</w:t>
            </w:r>
            <w:r>
              <w:rPr>
                <w:rFonts w:ascii="仿宋" w:hAnsi="仿宋" w:eastAsia="仿宋" w:cs="仿宋"/>
                <w:spacing w:val="-64"/>
                <w:sz w:val="24"/>
                <w:szCs w:val="24"/>
              </w:rPr>
              <w:t xml:space="preserve"> </w:t>
            </w:r>
            <w:r>
              <w:rPr>
                <w:rFonts w:ascii="仿宋" w:hAnsi="仿宋" w:eastAsia="仿宋" w:cs="仿宋"/>
                <w:spacing w:val="-9"/>
                <w:sz w:val="24"/>
                <w:szCs w:val="24"/>
              </w:rPr>
              <w:t>一年一次）。</w:t>
            </w:r>
          </w:p>
          <w:p>
            <w:pPr>
              <w:spacing w:before="136" w:line="180" w:lineRule="auto"/>
              <w:ind w:firstLine="118"/>
              <w:rPr>
                <w:rFonts w:ascii="仿宋" w:hAnsi="仿宋" w:eastAsia="仿宋" w:cs="仿宋"/>
                <w:sz w:val="24"/>
                <w:szCs w:val="24"/>
              </w:rPr>
            </w:pPr>
            <w:r>
              <w:rPr>
                <w:rFonts w:ascii="仿宋" w:hAnsi="仿宋" w:eastAsia="仿宋" w:cs="仿宋"/>
                <w:spacing w:val="-4"/>
                <w:sz w:val="24"/>
                <w:szCs w:val="24"/>
              </w:rPr>
              <w:t>5．……</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24" w:hRule="atLeast"/>
        </w:trPr>
        <w:tc>
          <w:tcPr>
            <w:tcW w:w="1046" w:type="dxa"/>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6" w:line="180" w:lineRule="auto"/>
              <w:ind w:firstLine="382"/>
              <w:rPr>
                <w:rFonts w:ascii="宋体" w:hAnsi="宋体" w:eastAsia="宋体" w:cs="宋体"/>
                <w:sz w:val="20"/>
                <w:szCs w:val="20"/>
              </w:rPr>
            </w:pPr>
            <w:r>
              <w:rPr>
                <w:rFonts w:ascii="宋体" w:hAnsi="宋体" w:eastAsia="宋体" w:cs="宋体"/>
                <w:spacing w:val="-4"/>
                <w:sz w:val="20"/>
                <w:szCs w:val="20"/>
              </w:rPr>
              <w:t>3-8</w:t>
            </w:r>
          </w:p>
        </w:tc>
        <w:tc>
          <w:tcPr>
            <w:tcW w:w="1431" w:type="dxa"/>
            <w:vAlign w:val="top"/>
          </w:tcPr>
          <w:p>
            <w:pPr>
              <w:spacing w:line="264" w:lineRule="auto"/>
              <w:rPr>
                <w:rFonts w:ascii="宋体"/>
                <w:sz w:val="21"/>
              </w:rPr>
            </w:pPr>
          </w:p>
          <w:p>
            <w:pPr>
              <w:spacing w:line="264"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78" w:line="262" w:lineRule="auto"/>
              <w:ind w:left="111" w:right="121" w:firstLine="17"/>
              <w:rPr>
                <w:rFonts w:ascii="黑体" w:hAnsi="黑体" w:eastAsia="黑体" w:cs="黑体"/>
                <w:sz w:val="24"/>
                <w:szCs w:val="24"/>
              </w:rPr>
            </w:pPr>
            <w:r>
              <w:rPr>
                <w:rFonts w:ascii="黑体" w:hAnsi="黑体" w:eastAsia="黑体" w:cs="黑体"/>
                <w:spacing w:val="-5"/>
                <w:sz w:val="24"/>
                <w:szCs w:val="24"/>
              </w:rPr>
              <w:t>电梯升降系</w:t>
            </w:r>
            <w:r>
              <w:rPr>
                <w:rFonts w:ascii="黑体" w:hAnsi="黑体" w:eastAsia="黑体" w:cs="黑体"/>
                <w:sz w:val="24"/>
                <w:szCs w:val="24"/>
              </w:rPr>
              <w:t xml:space="preserve"> 统</w:t>
            </w:r>
          </w:p>
        </w:tc>
        <w:tc>
          <w:tcPr>
            <w:tcW w:w="1701" w:type="dxa"/>
            <w:vAlign w:val="top"/>
          </w:tcPr>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before="78" w:line="262" w:lineRule="auto"/>
              <w:ind w:left="118" w:right="152" w:firstLine="27"/>
              <w:rPr>
                <w:rFonts w:ascii="仿宋" w:hAnsi="仿宋" w:eastAsia="仿宋" w:cs="仿宋"/>
                <w:sz w:val="24"/>
                <w:szCs w:val="24"/>
              </w:rPr>
            </w:pPr>
            <w:r>
              <w:rPr>
                <w:rFonts w:ascii="仿宋" w:hAnsi="仿宋" w:eastAsia="仿宋" w:cs="仿宋"/>
                <w:spacing w:val="-8"/>
                <w:sz w:val="24"/>
                <w:szCs w:val="24"/>
              </w:rPr>
              <w:t>电梯升降系统</w:t>
            </w:r>
            <w:r>
              <w:rPr>
                <w:rFonts w:ascii="仿宋" w:hAnsi="仿宋" w:eastAsia="仿宋" w:cs="仿宋"/>
                <w:spacing w:val="5"/>
                <w:sz w:val="24"/>
                <w:szCs w:val="24"/>
              </w:rPr>
              <w:t xml:space="preserve"> </w:t>
            </w:r>
            <w:r>
              <w:rPr>
                <w:rFonts w:ascii="仿宋" w:hAnsi="仿宋" w:eastAsia="仿宋" w:cs="仿宋"/>
                <w:spacing w:val="-3"/>
                <w:sz w:val="24"/>
                <w:szCs w:val="24"/>
              </w:rPr>
              <w:t>是重要的运输</w:t>
            </w:r>
            <w:r>
              <w:rPr>
                <w:rFonts w:ascii="仿宋" w:hAnsi="仿宋" w:eastAsia="仿宋" w:cs="仿宋"/>
                <w:spacing w:val="2"/>
                <w:sz w:val="24"/>
                <w:szCs w:val="24"/>
              </w:rPr>
              <w:t xml:space="preserve"> </w:t>
            </w:r>
            <w:r>
              <w:rPr>
                <w:rFonts w:ascii="仿宋" w:hAnsi="仿宋" w:eastAsia="仿宋" w:cs="仿宋"/>
                <w:spacing w:val="-3"/>
                <w:sz w:val="24"/>
                <w:szCs w:val="24"/>
              </w:rPr>
              <w:t>设备，也是各</w:t>
            </w:r>
            <w:r>
              <w:rPr>
                <w:rFonts w:ascii="仿宋" w:hAnsi="仿宋" w:eastAsia="仿宋" w:cs="仿宋"/>
                <w:spacing w:val="2"/>
                <w:sz w:val="24"/>
                <w:szCs w:val="24"/>
              </w:rPr>
              <w:t xml:space="preserve"> </w:t>
            </w:r>
            <w:r>
              <w:rPr>
                <w:rFonts w:ascii="仿宋" w:hAnsi="仿宋" w:eastAsia="仿宋" w:cs="仿宋"/>
                <w:spacing w:val="-3"/>
                <w:sz w:val="24"/>
                <w:szCs w:val="24"/>
              </w:rPr>
              <w:t>类安全事故易</w:t>
            </w:r>
            <w:r>
              <w:rPr>
                <w:rFonts w:ascii="仿宋" w:hAnsi="仿宋" w:eastAsia="仿宋" w:cs="仿宋"/>
                <w:spacing w:val="2"/>
                <w:sz w:val="24"/>
                <w:szCs w:val="24"/>
              </w:rPr>
              <w:t xml:space="preserve"> </w:t>
            </w:r>
            <w:r>
              <w:rPr>
                <w:rFonts w:ascii="仿宋" w:hAnsi="仿宋" w:eastAsia="仿宋" w:cs="仿宋"/>
                <w:spacing w:val="-3"/>
                <w:sz w:val="24"/>
                <w:szCs w:val="24"/>
              </w:rPr>
              <w:t>发多发的重点</w:t>
            </w:r>
            <w:r>
              <w:rPr>
                <w:rFonts w:ascii="仿宋" w:hAnsi="仿宋" w:eastAsia="仿宋" w:cs="仿宋"/>
                <w:spacing w:val="2"/>
                <w:sz w:val="24"/>
                <w:szCs w:val="24"/>
              </w:rPr>
              <w:t xml:space="preserve"> </w:t>
            </w:r>
            <w:r>
              <w:rPr>
                <w:rFonts w:ascii="仿宋" w:hAnsi="仿宋" w:eastAsia="仿宋" w:cs="仿宋"/>
                <w:spacing w:val="-3"/>
                <w:sz w:val="24"/>
                <w:szCs w:val="24"/>
              </w:rPr>
              <w:t>部位。存在人</w:t>
            </w:r>
            <w:r>
              <w:rPr>
                <w:rFonts w:ascii="仿宋" w:hAnsi="仿宋" w:eastAsia="仿宋" w:cs="仿宋"/>
                <w:spacing w:val="2"/>
                <w:sz w:val="24"/>
                <w:szCs w:val="24"/>
              </w:rPr>
              <w:t xml:space="preserve"> </w:t>
            </w:r>
            <w:r>
              <w:rPr>
                <w:rFonts w:ascii="仿宋" w:hAnsi="仿宋" w:eastAsia="仿宋" w:cs="仿宋"/>
                <w:spacing w:val="-3"/>
                <w:sz w:val="24"/>
                <w:szCs w:val="24"/>
              </w:rPr>
              <w:t>员伤亡事故风</w:t>
            </w:r>
            <w:r>
              <w:rPr>
                <w:rFonts w:ascii="仿宋" w:hAnsi="仿宋" w:eastAsia="仿宋" w:cs="仿宋"/>
                <w:spacing w:val="2"/>
                <w:sz w:val="24"/>
                <w:szCs w:val="24"/>
              </w:rPr>
              <w:t xml:space="preserve"> </w:t>
            </w:r>
            <w:r>
              <w:rPr>
                <w:rFonts w:ascii="仿宋" w:hAnsi="仿宋" w:eastAsia="仿宋" w:cs="仿宋"/>
                <w:spacing w:val="-3"/>
                <w:sz w:val="24"/>
                <w:szCs w:val="24"/>
              </w:rPr>
              <w:t>险、财产损失</w:t>
            </w:r>
            <w:r>
              <w:rPr>
                <w:rFonts w:ascii="仿宋" w:hAnsi="仿宋" w:eastAsia="仿宋" w:cs="仿宋"/>
                <w:spacing w:val="2"/>
                <w:sz w:val="24"/>
                <w:szCs w:val="24"/>
              </w:rPr>
              <w:t xml:space="preserve"> </w:t>
            </w:r>
            <w:r>
              <w:rPr>
                <w:rFonts w:ascii="仿宋" w:hAnsi="仿宋" w:eastAsia="仿宋" w:cs="仿宋"/>
                <w:spacing w:val="-8"/>
                <w:sz w:val="24"/>
                <w:szCs w:val="24"/>
              </w:rPr>
              <w:t>事故风险等。</w:t>
            </w:r>
          </w:p>
        </w:tc>
        <w:tc>
          <w:tcPr>
            <w:tcW w:w="2267" w:type="dxa"/>
            <w:vAlign w:val="top"/>
          </w:tcPr>
          <w:p>
            <w:pPr>
              <w:spacing w:line="296" w:lineRule="auto"/>
              <w:rPr>
                <w:rFonts w:ascii="宋体"/>
                <w:sz w:val="21"/>
              </w:rPr>
            </w:pPr>
          </w:p>
          <w:p>
            <w:pPr>
              <w:spacing w:line="296" w:lineRule="auto"/>
              <w:rPr>
                <w:rFonts w:ascii="宋体"/>
                <w:sz w:val="21"/>
              </w:rPr>
            </w:pPr>
          </w:p>
          <w:p>
            <w:pPr>
              <w:spacing w:line="297" w:lineRule="auto"/>
              <w:rPr>
                <w:rFonts w:ascii="宋体"/>
                <w:sz w:val="21"/>
              </w:rPr>
            </w:pPr>
          </w:p>
          <w:p>
            <w:pPr>
              <w:spacing w:line="297" w:lineRule="auto"/>
              <w:rPr>
                <w:rFonts w:ascii="宋体"/>
                <w:sz w:val="21"/>
              </w:rPr>
            </w:pPr>
          </w:p>
          <w:p>
            <w:pPr>
              <w:spacing w:before="78" w:line="189" w:lineRule="auto"/>
              <w:ind w:firstLine="130"/>
              <w:rPr>
                <w:rFonts w:ascii="仿宋" w:hAnsi="仿宋" w:eastAsia="仿宋" w:cs="仿宋"/>
                <w:sz w:val="24"/>
                <w:szCs w:val="24"/>
              </w:rPr>
            </w:pPr>
            <w:r>
              <w:rPr>
                <w:rFonts w:ascii="仿宋" w:hAnsi="仿宋" w:eastAsia="仿宋" w:cs="仿宋"/>
                <w:spacing w:val="-3"/>
                <w:sz w:val="24"/>
                <w:szCs w:val="24"/>
              </w:rPr>
              <w:t>1．电梯设备房管控</w:t>
            </w:r>
          </w:p>
          <w:p>
            <w:pPr>
              <w:spacing w:before="94" w:line="226" w:lineRule="auto"/>
              <w:ind w:left="120" w:right="117" w:hanging="5"/>
              <w:rPr>
                <w:rFonts w:ascii="仿宋" w:hAnsi="仿宋" w:eastAsia="仿宋" w:cs="仿宋"/>
                <w:sz w:val="24"/>
                <w:szCs w:val="24"/>
              </w:rPr>
            </w:pPr>
            <w:r>
              <w:rPr>
                <w:rFonts w:ascii="仿宋" w:hAnsi="仿宋" w:eastAsia="仿宋" w:cs="仿宋"/>
                <w:spacing w:val="-2"/>
                <w:sz w:val="24"/>
                <w:szCs w:val="24"/>
              </w:rPr>
              <w:t>2．电梯设施设备管</w:t>
            </w:r>
            <w:r>
              <w:rPr>
                <w:rFonts w:ascii="仿宋" w:hAnsi="仿宋" w:eastAsia="仿宋" w:cs="仿宋"/>
                <w:spacing w:val="6"/>
                <w:sz w:val="24"/>
                <w:szCs w:val="24"/>
              </w:rPr>
              <w:t xml:space="preserve"> </w:t>
            </w:r>
            <w:r>
              <w:rPr>
                <w:rFonts w:ascii="仿宋" w:hAnsi="仿宋" w:eastAsia="仿宋" w:cs="仿宋"/>
                <w:sz w:val="24"/>
                <w:szCs w:val="24"/>
              </w:rPr>
              <w:t>控</w:t>
            </w:r>
          </w:p>
          <w:p>
            <w:pPr>
              <w:spacing w:before="91" w:line="226" w:lineRule="auto"/>
              <w:ind w:left="122" w:right="117" w:hanging="5"/>
              <w:rPr>
                <w:rFonts w:ascii="仿宋" w:hAnsi="仿宋" w:eastAsia="仿宋" w:cs="仿宋"/>
                <w:sz w:val="24"/>
                <w:szCs w:val="24"/>
              </w:rPr>
            </w:pPr>
            <w:r>
              <w:rPr>
                <w:rFonts w:ascii="仿宋" w:hAnsi="仿宋" w:eastAsia="仿宋" w:cs="仿宋"/>
                <w:spacing w:val="-2"/>
                <w:sz w:val="24"/>
                <w:szCs w:val="24"/>
              </w:rPr>
              <w:t>3．作业环境和作业</w:t>
            </w:r>
            <w:r>
              <w:rPr>
                <w:rFonts w:ascii="仿宋" w:hAnsi="仿宋" w:eastAsia="仿宋" w:cs="仿宋"/>
                <w:spacing w:val="4"/>
                <w:sz w:val="24"/>
                <w:szCs w:val="24"/>
              </w:rPr>
              <w:t xml:space="preserve"> </w:t>
            </w:r>
            <w:r>
              <w:rPr>
                <w:rFonts w:ascii="仿宋" w:hAnsi="仿宋" w:eastAsia="仿宋" w:cs="仿宋"/>
                <w:spacing w:val="-5"/>
                <w:sz w:val="24"/>
                <w:szCs w:val="24"/>
              </w:rPr>
              <w:t>条件安全</w:t>
            </w:r>
          </w:p>
          <w:p>
            <w:pPr>
              <w:spacing w:before="95" w:line="189" w:lineRule="auto"/>
              <w:ind w:firstLine="111"/>
              <w:rPr>
                <w:rFonts w:ascii="仿宋" w:hAnsi="仿宋" w:eastAsia="仿宋" w:cs="仿宋"/>
                <w:sz w:val="24"/>
                <w:szCs w:val="24"/>
              </w:rPr>
            </w:pPr>
            <w:r>
              <w:rPr>
                <w:rFonts w:ascii="仿宋" w:hAnsi="仿宋" w:eastAsia="仿宋" w:cs="仿宋"/>
                <w:spacing w:val="-1"/>
                <w:sz w:val="24"/>
                <w:szCs w:val="24"/>
              </w:rPr>
              <w:t>4．作业行为安全</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5．相关方安全</w:t>
            </w:r>
          </w:p>
          <w:p>
            <w:pPr>
              <w:spacing w:before="95" w:line="189" w:lineRule="auto"/>
              <w:ind w:firstLine="114"/>
              <w:rPr>
                <w:rFonts w:ascii="仿宋" w:hAnsi="仿宋" w:eastAsia="仿宋" w:cs="仿宋"/>
                <w:sz w:val="24"/>
                <w:szCs w:val="24"/>
              </w:rPr>
            </w:pPr>
            <w:r>
              <w:rPr>
                <w:rFonts w:ascii="仿宋" w:hAnsi="仿宋" w:eastAsia="仿宋" w:cs="仿宋"/>
                <w:spacing w:val="-2"/>
                <w:sz w:val="24"/>
                <w:szCs w:val="24"/>
              </w:rPr>
              <w:t>6．安全防护</w:t>
            </w:r>
          </w:p>
          <w:p>
            <w:pPr>
              <w:spacing w:before="95" w:line="189" w:lineRule="auto"/>
              <w:ind w:firstLine="118"/>
              <w:rPr>
                <w:rFonts w:ascii="仿宋" w:hAnsi="仿宋" w:eastAsia="仿宋" w:cs="仿宋"/>
                <w:sz w:val="24"/>
                <w:szCs w:val="24"/>
              </w:rPr>
            </w:pPr>
            <w:r>
              <w:rPr>
                <w:rFonts w:ascii="仿宋" w:hAnsi="仿宋" w:eastAsia="仿宋" w:cs="仿宋"/>
                <w:spacing w:val="-3"/>
                <w:sz w:val="24"/>
                <w:szCs w:val="24"/>
              </w:rPr>
              <w:t>7．警示标示</w:t>
            </w:r>
          </w:p>
          <w:p>
            <w:pPr>
              <w:spacing w:before="133" w:line="180" w:lineRule="auto"/>
              <w:ind w:firstLine="113"/>
              <w:rPr>
                <w:rFonts w:ascii="仿宋" w:hAnsi="仿宋" w:eastAsia="仿宋" w:cs="仿宋"/>
                <w:sz w:val="24"/>
                <w:szCs w:val="24"/>
              </w:rPr>
            </w:pPr>
            <w:r>
              <w:rPr>
                <w:rFonts w:ascii="仿宋" w:hAnsi="仿宋" w:eastAsia="仿宋" w:cs="仿宋"/>
                <w:spacing w:val="-3"/>
                <w:sz w:val="24"/>
                <w:szCs w:val="24"/>
              </w:rPr>
              <w:t>8．……</w:t>
            </w:r>
          </w:p>
        </w:tc>
        <w:tc>
          <w:tcPr>
            <w:tcW w:w="7373" w:type="dxa"/>
            <w:vAlign w:val="top"/>
          </w:tcPr>
          <w:p>
            <w:pPr>
              <w:spacing w:before="69" w:line="189" w:lineRule="auto"/>
              <w:ind w:firstLine="131"/>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1．电梯设备房管控：</w:t>
            </w:r>
          </w:p>
          <w:p>
            <w:pPr>
              <w:spacing w:before="91" w:line="226" w:lineRule="auto"/>
              <w:ind w:left="137" w:right="21" w:hanging="16"/>
              <w:rPr>
                <w:rFonts w:ascii="仿宋" w:hAnsi="仿宋" w:eastAsia="仿宋" w:cs="仿宋"/>
                <w:sz w:val="24"/>
                <w:szCs w:val="24"/>
              </w:rPr>
            </w:pPr>
            <w:r>
              <w:rPr>
                <w:rFonts w:ascii="仿宋" w:hAnsi="仿宋" w:eastAsia="仿宋" w:cs="仿宋"/>
                <w:spacing w:val="-11"/>
                <w:w w:val="96"/>
                <w:sz w:val="24"/>
                <w:szCs w:val="24"/>
              </w:rPr>
              <w:t>（1）</w:t>
            </w:r>
            <w:r>
              <w:rPr>
                <w:rFonts w:ascii="仿宋" w:hAnsi="仿宋" w:eastAsia="仿宋" w:cs="仿宋"/>
                <w:spacing w:val="30"/>
                <w:sz w:val="24"/>
                <w:szCs w:val="24"/>
              </w:rPr>
              <w:t xml:space="preserve"> </w:t>
            </w:r>
            <w:r>
              <w:rPr>
                <w:rFonts w:ascii="仿宋" w:hAnsi="仿宋" w:eastAsia="仿宋" w:cs="仿宋"/>
                <w:spacing w:val="-11"/>
                <w:w w:val="96"/>
                <w:sz w:val="24"/>
                <w:szCs w:val="24"/>
              </w:rPr>
              <w:t>机房门锁牢靠；</w:t>
            </w:r>
            <w:r>
              <w:rPr>
                <w:rFonts w:ascii="仿宋" w:hAnsi="仿宋" w:eastAsia="仿宋" w:cs="仿宋"/>
                <w:spacing w:val="41"/>
                <w:sz w:val="24"/>
                <w:szCs w:val="24"/>
              </w:rPr>
              <w:t xml:space="preserve"> </w:t>
            </w:r>
            <w:r>
              <w:rPr>
                <w:rFonts w:ascii="仿宋" w:hAnsi="仿宋" w:eastAsia="仿宋" w:cs="仿宋"/>
                <w:spacing w:val="-11"/>
                <w:w w:val="96"/>
                <w:sz w:val="24"/>
                <w:szCs w:val="24"/>
              </w:rPr>
              <w:t>挡鼠板齐全；</w:t>
            </w:r>
            <w:r>
              <w:rPr>
                <w:rFonts w:ascii="仿宋" w:hAnsi="仿宋" w:eastAsia="仿宋" w:cs="仿宋"/>
                <w:spacing w:val="48"/>
                <w:sz w:val="24"/>
                <w:szCs w:val="24"/>
              </w:rPr>
              <w:t xml:space="preserve"> </w:t>
            </w:r>
            <w:r>
              <w:rPr>
                <w:rFonts w:ascii="仿宋" w:hAnsi="仿宋" w:eastAsia="仿宋" w:cs="仿宋"/>
                <w:spacing w:val="-11"/>
                <w:w w:val="96"/>
                <w:sz w:val="24"/>
                <w:szCs w:val="24"/>
              </w:rPr>
              <w:t>通风良好，通风</w:t>
            </w:r>
            <w:r>
              <w:rPr>
                <w:rFonts w:ascii="仿宋" w:hAnsi="仿宋" w:eastAsia="仿宋" w:cs="仿宋"/>
                <w:spacing w:val="-61"/>
                <w:sz w:val="24"/>
                <w:szCs w:val="24"/>
              </w:rPr>
              <w:t xml:space="preserve"> </w:t>
            </w:r>
            <w:r>
              <w:rPr>
                <w:rFonts w:ascii="仿宋" w:hAnsi="仿宋" w:eastAsia="仿宋" w:cs="仿宋"/>
                <w:spacing w:val="-11"/>
                <w:w w:val="96"/>
                <w:sz w:val="24"/>
                <w:szCs w:val="24"/>
              </w:rPr>
              <w:t>口防小动物进入、</w:t>
            </w:r>
            <w:r>
              <w:rPr>
                <w:rFonts w:ascii="仿宋" w:hAnsi="仿宋" w:eastAsia="仿宋" w:cs="仿宋"/>
                <w:sz w:val="24"/>
                <w:szCs w:val="24"/>
              </w:rPr>
              <w:t xml:space="preserve"> </w:t>
            </w:r>
            <w:r>
              <w:rPr>
                <w:rFonts w:ascii="仿宋" w:hAnsi="仿宋" w:eastAsia="仿宋" w:cs="仿宋"/>
                <w:spacing w:val="-4"/>
                <w:sz w:val="24"/>
                <w:szCs w:val="24"/>
              </w:rPr>
              <w:t>防雨水飘入措施完善。</w:t>
            </w:r>
          </w:p>
          <w:p>
            <w:pPr>
              <w:spacing w:before="97" w:line="243" w:lineRule="auto"/>
              <w:ind w:left="121" w:right="33"/>
              <w:rPr>
                <w:rFonts w:ascii="仿宋" w:hAnsi="仿宋" w:eastAsia="仿宋" w:cs="仿宋"/>
                <w:sz w:val="24"/>
                <w:szCs w:val="24"/>
              </w:rPr>
            </w:pPr>
            <w:r>
              <w:rPr>
                <w:rFonts w:ascii="仿宋" w:hAnsi="仿宋" w:eastAsia="仿宋" w:cs="仿宋"/>
                <w:spacing w:val="-11"/>
                <w:sz w:val="24"/>
                <w:szCs w:val="24"/>
              </w:rPr>
              <w:t>（2）</w:t>
            </w:r>
            <w:r>
              <w:rPr>
                <w:rFonts w:ascii="仿宋" w:hAnsi="仿宋" w:eastAsia="仿宋" w:cs="仿宋"/>
                <w:spacing w:val="20"/>
                <w:sz w:val="24"/>
                <w:szCs w:val="24"/>
              </w:rPr>
              <w:t xml:space="preserve"> </w:t>
            </w:r>
            <w:r>
              <w:rPr>
                <w:rFonts w:ascii="仿宋" w:hAnsi="仿宋" w:eastAsia="仿宋" w:cs="仿宋"/>
                <w:spacing w:val="-11"/>
                <w:sz w:val="24"/>
                <w:szCs w:val="24"/>
              </w:rPr>
              <w:t>机房内起重用挂钩完整，标识清楚；</w:t>
            </w:r>
            <w:r>
              <w:rPr>
                <w:rFonts w:ascii="仿宋" w:hAnsi="仿宋" w:eastAsia="仿宋" w:cs="仿宋"/>
                <w:spacing w:val="54"/>
                <w:sz w:val="24"/>
                <w:szCs w:val="24"/>
              </w:rPr>
              <w:t xml:space="preserve"> </w:t>
            </w:r>
            <w:r>
              <w:rPr>
                <w:rFonts w:ascii="仿宋" w:hAnsi="仿宋" w:eastAsia="仿宋" w:cs="仿宋"/>
                <w:spacing w:val="-11"/>
                <w:sz w:val="24"/>
                <w:szCs w:val="24"/>
              </w:rPr>
              <w:t>机房盘车工具（盘车手柄</w:t>
            </w:r>
            <w:r>
              <w:rPr>
                <w:rFonts w:ascii="仿宋" w:hAnsi="仿宋" w:eastAsia="仿宋" w:cs="仿宋"/>
                <w:sz w:val="24"/>
                <w:szCs w:val="24"/>
              </w:rPr>
              <w:t xml:space="preserve">  </w:t>
            </w:r>
            <w:r>
              <w:rPr>
                <w:rFonts w:ascii="仿宋" w:hAnsi="仿宋" w:eastAsia="仿宋" w:cs="仿宋"/>
                <w:spacing w:val="-20"/>
                <w:sz w:val="24"/>
                <w:szCs w:val="24"/>
              </w:rPr>
              <w:t>或盘车轮）</w:t>
            </w:r>
            <w:r>
              <w:rPr>
                <w:rFonts w:ascii="仿宋" w:hAnsi="仿宋" w:eastAsia="仿宋" w:cs="仿宋"/>
                <w:spacing w:val="3"/>
                <w:sz w:val="24"/>
                <w:szCs w:val="24"/>
              </w:rPr>
              <w:t xml:space="preserve"> </w:t>
            </w:r>
            <w:r>
              <w:rPr>
                <w:rFonts w:ascii="仿宋" w:hAnsi="仿宋" w:eastAsia="仿宋" w:cs="仿宋"/>
                <w:spacing w:val="-20"/>
                <w:sz w:val="24"/>
                <w:szCs w:val="24"/>
              </w:rPr>
              <w:t>齐全；</w:t>
            </w:r>
            <w:r>
              <w:rPr>
                <w:rFonts w:ascii="仿宋" w:hAnsi="仿宋" w:eastAsia="仿宋" w:cs="仿宋"/>
                <w:spacing w:val="14"/>
                <w:sz w:val="24"/>
                <w:szCs w:val="24"/>
              </w:rPr>
              <w:t xml:space="preserve"> </w:t>
            </w:r>
            <w:r>
              <w:rPr>
                <w:rFonts w:ascii="仿宋" w:hAnsi="仿宋" w:eastAsia="仿宋" w:cs="仿宋"/>
                <w:spacing w:val="-20"/>
                <w:sz w:val="24"/>
                <w:szCs w:val="24"/>
              </w:rPr>
              <w:t>五方通话完好；</w:t>
            </w:r>
            <w:r>
              <w:rPr>
                <w:rFonts w:ascii="仿宋" w:hAnsi="仿宋" w:eastAsia="仿宋" w:cs="仿宋"/>
                <w:spacing w:val="16"/>
                <w:sz w:val="24"/>
                <w:szCs w:val="24"/>
              </w:rPr>
              <w:t xml:space="preserve"> </w:t>
            </w:r>
            <w:r>
              <w:rPr>
                <w:rFonts w:ascii="仿宋" w:hAnsi="仿宋" w:eastAsia="仿宋" w:cs="仿宋"/>
                <w:spacing w:val="-20"/>
                <w:sz w:val="24"/>
                <w:szCs w:val="24"/>
              </w:rPr>
              <w:t>消防电话完好，消防器具配置到位，</w:t>
            </w:r>
            <w:r>
              <w:rPr>
                <w:rFonts w:ascii="仿宋" w:hAnsi="仿宋" w:eastAsia="仿宋" w:cs="仿宋"/>
                <w:sz w:val="24"/>
                <w:szCs w:val="24"/>
              </w:rPr>
              <w:t xml:space="preserve"> </w:t>
            </w:r>
            <w:r>
              <w:rPr>
                <w:rFonts w:ascii="仿宋" w:hAnsi="仿宋" w:eastAsia="仿宋" w:cs="仿宋"/>
                <w:spacing w:val="-16"/>
                <w:sz w:val="24"/>
                <w:szCs w:val="24"/>
              </w:rPr>
              <w:t>且维护良好；</w:t>
            </w:r>
            <w:r>
              <w:rPr>
                <w:rFonts w:ascii="仿宋" w:hAnsi="仿宋" w:eastAsia="仿宋" w:cs="仿宋"/>
                <w:spacing w:val="95"/>
                <w:sz w:val="24"/>
                <w:szCs w:val="24"/>
              </w:rPr>
              <w:t xml:space="preserve"> </w:t>
            </w:r>
            <w:r>
              <w:rPr>
                <w:rFonts w:ascii="仿宋" w:hAnsi="仿宋" w:eastAsia="仿宋" w:cs="仿宋"/>
                <w:spacing w:val="-16"/>
                <w:sz w:val="24"/>
                <w:szCs w:val="24"/>
              </w:rPr>
              <w:t>防水措施牢靠；</w:t>
            </w:r>
            <w:r>
              <w:rPr>
                <w:rFonts w:ascii="仿宋" w:hAnsi="仿宋" w:eastAsia="仿宋" w:cs="仿宋"/>
                <w:spacing w:val="54"/>
                <w:sz w:val="24"/>
                <w:szCs w:val="24"/>
              </w:rPr>
              <w:t xml:space="preserve"> </w:t>
            </w:r>
            <w:r>
              <w:rPr>
                <w:rFonts w:ascii="仿宋" w:hAnsi="仿宋" w:eastAsia="仿宋" w:cs="仿宋"/>
                <w:spacing w:val="-16"/>
                <w:sz w:val="24"/>
                <w:szCs w:val="24"/>
              </w:rPr>
              <w:t>底坑排水</w:t>
            </w:r>
            <w:r>
              <w:rPr>
                <w:rFonts w:ascii="仿宋" w:hAnsi="仿宋" w:eastAsia="仿宋" w:cs="仿宋"/>
                <w:spacing w:val="-61"/>
                <w:sz w:val="24"/>
                <w:szCs w:val="24"/>
              </w:rPr>
              <w:t xml:space="preserve"> </w:t>
            </w:r>
            <w:r>
              <w:rPr>
                <w:rFonts w:ascii="仿宋" w:hAnsi="仿宋" w:eastAsia="仿宋" w:cs="仿宋"/>
                <w:spacing w:val="-16"/>
                <w:sz w:val="24"/>
                <w:szCs w:val="24"/>
              </w:rPr>
              <w:t>口防护措施（防小动物进入）</w:t>
            </w:r>
            <w:r>
              <w:rPr>
                <w:rFonts w:ascii="仿宋" w:hAnsi="仿宋" w:eastAsia="仿宋" w:cs="仿宋"/>
                <w:sz w:val="24"/>
                <w:szCs w:val="24"/>
              </w:rPr>
              <w:t xml:space="preserve"> </w:t>
            </w:r>
            <w:r>
              <w:rPr>
                <w:rFonts w:ascii="仿宋" w:hAnsi="仿宋" w:eastAsia="仿宋" w:cs="仿宋"/>
                <w:spacing w:val="-2"/>
                <w:sz w:val="24"/>
                <w:szCs w:val="24"/>
              </w:rPr>
              <w:t>稳妥，排水及时通畅。</w:t>
            </w:r>
          </w:p>
          <w:p>
            <w:pPr>
              <w:spacing w:before="91" w:line="238" w:lineRule="auto"/>
              <w:ind w:left="123" w:right="103" w:hanging="2"/>
              <w:rPr>
                <w:rFonts w:ascii="仿宋" w:hAnsi="仿宋" w:eastAsia="仿宋" w:cs="仿宋"/>
                <w:sz w:val="24"/>
                <w:szCs w:val="24"/>
              </w:rPr>
            </w:pPr>
            <w:r>
              <w:rPr>
                <w:rFonts w:ascii="仿宋" w:hAnsi="仿宋" w:eastAsia="仿宋" w:cs="仿宋"/>
                <w:spacing w:val="-5"/>
                <w:sz w:val="24"/>
                <w:szCs w:val="24"/>
              </w:rPr>
              <w:t>（3）</w:t>
            </w:r>
            <w:r>
              <w:rPr>
                <w:rFonts w:ascii="仿宋" w:hAnsi="仿宋" w:eastAsia="仿宋" w:cs="仿宋"/>
                <w:spacing w:val="14"/>
                <w:sz w:val="24"/>
                <w:szCs w:val="24"/>
              </w:rPr>
              <w:t xml:space="preserve"> </w:t>
            </w:r>
            <w:r>
              <w:rPr>
                <w:rFonts w:ascii="仿宋" w:hAnsi="仿宋" w:eastAsia="仿宋" w:cs="仿宋"/>
                <w:spacing w:val="-5"/>
                <w:sz w:val="24"/>
                <w:szCs w:val="24"/>
              </w:rPr>
              <w:t>机房管理制度、应急管理制度、有效上岗证、操作证等上墙张</w:t>
            </w:r>
            <w:r>
              <w:rPr>
                <w:rFonts w:ascii="仿宋" w:hAnsi="仿宋" w:eastAsia="仿宋" w:cs="仿宋"/>
                <w:sz w:val="24"/>
                <w:szCs w:val="24"/>
              </w:rPr>
              <w:t xml:space="preserve"> </w:t>
            </w:r>
            <w:r>
              <w:rPr>
                <w:rFonts w:ascii="仿宋" w:hAnsi="仿宋" w:eastAsia="仿宋" w:cs="仿宋"/>
                <w:spacing w:val="-13"/>
                <w:sz w:val="24"/>
                <w:szCs w:val="24"/>
              </w:rPr>
              <w:t>贴齐全、规范；</w:t>
            </w:r>
            <w:r>
              <w:rPr>
                <w:rFonts w:ascii="仿宋" w:hAnsi="仿宋" w:eastAsia="仿宋" w:cs="仿宋"/>
                <w:spacing w:val="48"/>
                <w:sz w:val="24"/>
                <w:szCs w:val="24"/>
              </w:rPr>
              <w:t xml:space="preserve"> </w:t>
            </w:r>
            <w:r>
              <w:rPr>
                <w:rFonts w:ascii="仿宋" w:hAnsi="仿宋" w:eastAsia="仿宋" w:cs="仿宋"/>
                <w:spacing w:val="-13"/>
                <w:sz w:val="24"/>
                <w:szCs w:val="24"/>
              </w:rPr>
              <w:t>各种标识牌、铭牌齐全完整；</w:t>
            </w:r>
            <w:r>
              <w:rPr>
                <w:rFonts w:ascii="仿宋" w:hAnsi="仿宋" w:eastAsia="仿宋" w:cs="仿宋"/>
                <w:spacing w:val="42"/>
                <w:sz w:val="24"/>
                <w:szCs w:val="24"/>
              </w:rPr>
              <w:t xml:space="preserve"> </w:t>
            </w:r>
            <w:r>
              <w:rPr>
                <w:rFonts w:ascii="仿宋" w:hAnsi="仿宋" w:eastAsia="仿宋" w:cs="仿宋"/>
                <w:spacing w:val="-13"/>
                <w:sz w:val="24"/>
                <w:szCs w:val="24"/>
              </w:rPr>
              <w:t>警示标识、平层线标识</w:t>
            </w:r>
            <w:r>
              <w:rPr>
                <w:rFonts w:ascii="仿宋" w:hAnsi="仿宋" w:eastAsia="仿宋" w:cs="仿宋"/>
                <w:sz w:val="24"/>
                <w:szCs w:val="24"/>
              </w:rPr>
              <w:t xml:space="preserve"> </w:t>
            </w:r>
            <w:r>
              <w:rPr>
                <w:rFonts w:ascii="仿宋" w:hAnsi="仿宋" w:eastAsia="仿宋" w:cs="仿宋"/>
                <w:spacing w:val="-1"/>
                <w:sz w:val="24"/>
                <w:szCs w:val="24"/>
              </w:rPr>
              <w:t>清晰。轿厢乘客须知、有效电梯检验合格证公示齐全规范等。</w:t>
            </w:r>
          </w:p>
          <w:p>
            <w:pPr>
              <w:spacing w:before="91" w:line="226" w:lineRule="auto"/>
              <w:ind w:left="156" w:right="182" w:hanging="35"/>
              <w:rPr>
                <w:rFonts w:ascii="仿宋" w:hAnsi="仿宋" w:eastAsia="仿宋" w:cs="仿宋"/>
                <w:sz w:val="24"/>
                <w:szCs w:val="24"/>
              </w:rPr>
            </w:pPr>
            <w:r>
              <w:rPr>
                <w:rFonts w:ascii="仿宋" w:hAnsi="仿宋" w:eastAsia="仿宋" w:cs="仿宋"/>
                <w:spacing w:val="-11"/>
                <w:sz w:val="24"/>
                <w:szCs w:val="24"/>
              </w:rPr>
              <w:t>（4）</w:t>
            </w:r>
            <w:r>
              <w:rPr>
                <w:rFonts w:ascii="仿宋" w:hAnsi="仿宋" w:eastAsia="仿宋" w:cs="仿宋"/>
                <w:spacing w:val="24"/>
                <w:sz w:val="24"/>
                <w:szCs w:val="24"/>
              </w:rPr>
              <w:t xml:space="preserve"> </w:t>
            </w:r>
            <w:r>
              <w:rPr>
                <w:rFonts w:ascii="仿宋" w:hAnsi="仿宋" w:eastAsia="仿宋" w:cs="仿宋"/>
                <w:spacing w:val="-11"/>
                <w:sz w:val="24"/>
                <w:szCs w:val="24"/>
              </w:rPr>
              <w:t>机房内照度、温度、湿度正常、符合规范要求；</w:t>
            </w:r>
            <w:r>
              <w:rPr>
                <w:rFonts w:ascii="仿宋" w:hAnsi="仿宋" w:eastAsia="仿宋" w:cs="仿宋"/>
                <w:spacing w:val="50"/>
                <w:sz w:val="24"/>
                <w:szCs w:val="24"/>
              </w:rPr>
              <w:t xml:space="preserve"> </w:t>
            </w:r>
            <w:r>
              <w:rPr>
                <w:rFonts w:ascii="仿宋" w:hAnsi="仿宋" w:eastAsia="仿宋" w:cs="仿宋"/>
                <w:spacing w:val="-11"/>
                <w:sz w:val="24"/>
                <w:szCs w:val="24"/>
              </w:rPr>
              <w:t>无杂物、卫生</w:t>
            </w:r>
            <w:r>
              <w:rPr>
                <w:rFonts w:ascii="仿宋" w:hAnsi="仿宋" w:eastAsia="仿宋" w:cs="仿宋"/>
                <w:sz w:val="24"/>
                <w:szCs w:val="24"/>
              </w:rPr>
              <w:t xml:space="preserve"> </w:t>
            </w:r>
            <w:r>
              <w:rPr>
                <w:rFonts w:ascii="仿宋" w:hAnsi="仿宋" w:eastAsia="仿宋" w:cs="仿宋"/>
                <w:spacing w:val="-23"/>
                <w:sz w:val="24"/>
                <w:szCs w:val="24"/>
              </w:rPr>
              <w:t>良好；</w:t>
            </w:r>
            <w:r>
              <w:rPr>
                <w:rFonts w:ascii="仿宋" w:hAnsi="仿宋" w:eastAsia="仿宋" w:cs="仿宋"/>
                <w:spacing w:val="58"/>
                <w:sz w:val="24"/>
                <w:szCs w:val="24"/>
              </w:rPr>
              <w:t xml:space="preserve"> </w:t>
            </w:r>
            <w:r>
              <w:rPr>
                <w:rFonts w:ascii="仿宋" w:hAnsi="仿宋" w:eastAsia="仿宋" w:cs="仿宋"/>
                <w:spacing w:val="-23"/>
                <w:sz w:val="24"/>
                <w:szCs w:val="24"/>
              </w:rPr>
              <w:t>应急照明正常。</w:t>
            </w:r>
          </w:p>
          <w:p>
            <w:pPr>
              <w:spacing w:before="95" w:line="189" w:lineRule="auto"/>
              <w:ind w:firstLine="116"/>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2．电梯设施设备管控：</w:t>
            </w:r>
          </w:p>
          <w:p>
            <w:pPr>
              <w:spacing w:before="92" w:line="238" w:lineRule="auto"/>
              <w:ind w:left="122" w:right="103" w:hanging="1"/>
              <w:rPr>
                <w:rFonts w:ascii="仿宋" w:hAnsi="仿宋" w:eastAsia="仿宋" w:cs="仿宋"/>
                <w:sz w:val="24"/>
                <w:szCs w:val="24"/>
              </w:rPr>
            </w:pPr>
            <w:r>
              <w:rPr>
                <w:rFonts w:ascii="仿宋" w:hAnsi="仿宋" w:eastAsia="仿宋" w:cs="仿宋"/>
                <w:spacing w:val="-11"/>
                <w:sz w:val="24"/>
                <w:szCs w:val="24"/>
              </w:rPr>
              <w:t>（1）电梯主机运行正常，无异响、过热情况；</w:t>
            </w:r>
            <w:r>
              <w:rPr>
                <w:rFonts w:ascii="仿宋" w:hAnsi="仿宋" w:eastAsia="仿宋" w:cs="仿宋"/>
                <w:spacing w:val="51"/>
                <w:sz w:val="24"/>
                <w:szCs w:val="24"/>
              </w:rPr>
              <w:t xml:space="preserve"> </w:t>
            </w:r>
            <w:r>
              <w:rPr>
                <w:rFonts w:ascii="仿宋" w:hAnsi="仿宋" w:eastAsia="仿宋" w:cs="仿宋"/>
                <w:spacing w:val="-11"/>
                <w:sz w:val="24"/>
                <w:szCs w:val="24"/>
              </w:rPr>
              <w:t>控制柜、配电柜内，</w:t>
            </w:r>
            <w:r>
              <w:rPr>
                <w:rFonts w:ascii="仿宋" w:hAnsi="仿宋" w:eastAsia="仿宋" w:cs="仿宋"/>
                <w:spacing w:val="-2"/>
                <w:sz w:val="24"/>
                <w:szCs w:val="24"/>
              </w:rPr>
              <w:t>温度正常，卫生良好，各电器元件及其与导线连接紧固，布线整齐合</w:t>
            </w:r>
            <w:r>
              <w:rPr>
                <w:rFonts w:ascii="仿宋" w:hAnsi="仿宋" w:eastAsia="仿宋" w:cs="仿宋"/>
                <w:spacing w:val="1"/>
                <w:sz w:val="24"/>
                <w:szCs w:val="24"/>
              </w:rPr>
              <w:t xml:space="preserve"> </w:t>
            </w:r>
            <w:r>
              <w:rPr>
                <w:rFonts w:ascii="仿宋" w:hAnsi="仿宋" w:eastAsia="仿宋" w:cs="仿宋"/>
                <w:spacing w:val="-1"/>
                <w:sz w:val="24"/>
                <w:szCs w:val="24"/>
              </w:rPr>
              <w:t>理，接触良好，无虚接、过热、噪音现象。</w:t>
            </w:r>
          </w:p>
          <w:p>
            <w:pPr>
              <w:spacing w:before="91" w:line="226" w:lineRule="auto"/>
              <w:ind w:left="122" w:right="103" w:hanging="1"/>
              <w:rPr>
                <w:rFonts w:ascii="仿宋" w:hAnsi="仿宋" w:eastAsia="仿宋" w:cs="仿宋"/>
                <w:sz w:val="24"/>
                <w:szCs w:val="24"/>
              </w:rPr>
            </w:pPr>
            <w:r>
              <w:rPr>
                <w:rFonts w:ascii="仿宋" w:hAnsi="仿宋" w:eastAsia="仿宋" w:cs="仿宋"/>
                <w:spacing w:val="-11"/>
                <w:w w:val="95"/>
                <w:sz w:val="24"/>
                <w:szCs w:val="24"/>
              </w:rPr>
              <w:t>（2）</w:t>
            </w:r>
            <w:r>
              <w:rPr>
                <w:rFonts w:ascii="仿宋" w:hAnsi="仿宋" w:eastAsia="仿宋" w:cs="仿宋"/>
                <w:spacing w:val="32"/>
                <w:sz w:val="24"/>
                <w:szCs w:val="24"/>
              </w:rPr>
              <w:t xml:space="preserve"> </w:t>
            </w:r>
            <w:r>
              <w:rPr>
                <w:rFonts w:ascii="仿宋" w:hAnsi="仿宋" w:eastAsia="仿宋" w:cs="仿宋"/>
                <w:spacing w:val="-11"/>
                <w:w w:val="95"/>
                <w:sz w:val="24"/>
                <w:szCs w:val="24"/>
              </w:rPr>
              <w:t>电梯按键灵活有效；</w:t>
            </w:r>
            <w:r>
              <w:rPr>
                <w:rFonts w:ascii="仿宋" w:hAnsi="仿宋" w:eastAsia="仿宋" w:cs="仿宋"/>
                <w:spacing w:val="52"/>
                <w:sz w:val="24"/>
                <w:szCs w:val="24"/>
              </w:rPr>
              <w:t xml:space="preserve"> </w:t>
            </w:r>
            <w:r>
              <w:rPr>
                <w:rFonts w:ascii="仿宋" w:hAnsi="仿宋" w:eastAsia="仿宋" w:cs="仿宋"/>
                <w:spacing w:val="-11"/>
                <w:w w:val="95"/>
                <w:sz w:val="24"/>
                <w:szCs w:val="24"/>
              </w:rPr>
              <w:t>层门开关门灵活无异响；</w:t>
            </w:r>
            <w:r>
              <w:rPr>
                <w:rFonts w:ascii="仿宋" w:hAnsi="仿宋" w:eastAsia="仿宋" w:cs="仿宋"/>
                <w:spacing w:val="52"/>
                <w:sz w:val="24"/>
                <w:szCs w:val="24"/>
              </w:rPr>
              <w:t xml:space="preserve"> </w:t>
            </w:r>
            <w:r>
              <w:rPr>
                <w:rFonts w:ascii="仿宋" w:hAnsi="仿宋" w:eastAsia="仿宋" w:cs="仿宋"/>
                <w:spacing w:val="-11"/>
                <w:w w:val="95"/>
                <w:sz w:val="24"/>
                <w:szCs w:val="24"/>
              </w:rPr>
              <w:t>地坎无异物；平</w:t>
            </w:r>
            <w:r>
              <w:rPr>
                <w:rFonts w:ascii="仿宋" w:hAnsi="仿宋" w:eastAsia="仿宋" w:cs="仿宋"/>
                <w:spacing w:val="-13"/>
                <w:sz w:val="24"/>
                <w:szCs w:val="24"/>
              </w:rPr>
              <w:t>层在规定范围；</w:t>
            </w:r>
            <w:r>
              <w:rPr>
                <w:rFonts w:ascii="仿宋" w:hAnsi="仿宋" w:eastAsia="仿宋" w:cs="仿宋"/>
                <w:spacing w:val="50"/>
                <w:sz w:val="24"/>
                <w:szCs w:val="24"/>
              </w:rPr>
              <w:t xml:space="preserve"> </w:t>
            </w:r>
            <w:r>
              <w:rPr>
                <w:rFonts w:ascii="仿宋" w:hAnsi="仿宋" w:eastAsia="仿宋" w:cs="仿宋"/>
                <w:spacing w:val="-13"/>
                <w:sz w:val="24"/>
                <w:szCs w:val="24"/>
              </w:rPr>
              <w:t>上行下行无抖动，舒适感较好；</w:t>
            </w:r>
            <w:r>
              <w:rPr>
                <w:rFonts w:ascii="仿宋" w:hAnsi="仿宋" w:eastAsia="仿宋" w:cs="仿宋"/>
                <w:spacing w:val="41"/>
                <w:sz w:val="24"/>
                <w:szCs w:val="24"/>
              </w:rPr>
              <w:t xml:space="preserve"> </w:t>
            </w:r>
            <w:r>
              <w:rPr>
                <w:rFonts w:ascii="仿宋" w:hAnsi="仿宋" w:eastAsia="仿宋" w:cs="仿宋"/>
                <w:spacing w:val="-13"/>
                <w:sz w:val="24"/>
                <w:szCs w:val="24"/>
              </w:rPr>
              <w:t>警铃按钮及报警对讲</w:t>
            </w:r>
          </w:p>
        </w:tc>
        <w:tc>
          <w:tcPr>
            <w:tcW w:w="1066" w:type="dxa"/>
            <w:vAlign w:val="top"/>
          </w:tcPr>
          <w:p>
            <w:pPr>
              <w:rPr>
                <w:rFonts w:ascii="宋体"/>
                <w:sz w:val="21"/>
              </w:rPr>
            </w:pPr>
          </w:p>
        </w:tc>
      </w:tr>
    </w:tbl>
    <w:p>
      <w:pPr>
        <w:sectPr>
          <w:footerReference r:id="rId24" w:type="default"/>
          <w:pgSz w:w="16839" w:h="11906"/>
          <w:pgMar w:top="1012" w:right="862" w:bottom="1014" w:left="1086" w:header="0" w:footer="102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61"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rPr>
                <w:rFonts w:ascii="宋体"/>
                <w:sz w:val="21"/>
              </w:rPr>
            </w:pPr>
          </w:p>
        </w:tc>
        <w:tc>
          <w:tcPr>
            <w:tcW w:w="2267" w:type="dxa"/>
            <w:vAlign w:val="top"/>
          </w:tcPr>
          <w:p>
            <w:pPr>
              <w:rPr>
                <w:rFonts w:ascii="宋体"/>
                <w:sz w:val="21"/>
              </w:rPr>
            </w:pPr>
          </w:p>
        </w:tc>
        <w:tc>
          <w:tcPr>
            <w:tcW w:w="7373" w:type="dxa"/>
            <w:vAlign w:val="top"/>
          </w:tcPr>
          <w:p>
            <w:pPr>
              <w:spacing w:before="66" w:line="226" w:lineRule="auto"/>
              <w:ind w:left="124" w:right="103" w:firstLine="1"/>
              <w:rPr>
                <w:rFonts w:ascii="仿宋" w:hAnsi="仿宋" w:eastAsia="仿宋" w:cs="仿宋"/>
                <w:sz w:val="24"/>
                <w:szCs w:val="24"/>
              </w:rPr>
            </w:pPr>
            <w:r>
              <w:rPr>
                <w:rFonts w:ascii="仿宋" w:hAnsi="仿宋" w:eastAsia="仿宋" w:cs="仿宋"/>
                <w:spacing w:val="-19"/>
                <w:sz w:val="24"/>
                <w:szCs w:val="24"/>
              </w:rPr>
              <w:t>通讯正常；</w:t>
            </w:r>
            <w:r>
              <w:rPr>
                <w:rFonts w:ascii="仿宋" w:hAnsi="仿宋" w:eastAsia="仿宋" w:cs="仿宋"/>
                <w:spacing w:val="69"/>
                <w:sz w:val="24"/>
                <w:szCs w:val="24"/>
              </w:rPr>
              <w:t xml:space="preserve"> </w:t>
            </w:r>
            <w:r>
              <w:rPr>
                <w:rFonts w:ascii="仿宋" w:hAnsi="仿宋" w:eastAsia="仿宋" w:cs="仿宋"/>
                <w:spacing w:val="-19"/>
                <w:sz w:val="24"/>
                <w:szCs w:val="24"/>
              </w:rPr>
              <w:t>轿箱显示正常；</w:t>
            </w:r>
            <w:r>
              <w:rPr>
                <w:rFonts w:ascii="仿宋" w:hAnsi="仿宋" w:eastAsia="仿宋" w:cs="仿宋"/>
                <w:spacing w:val="41"/>
                <w:sz w:val="24"/>
                <w:szCs w:val="24"/>
              </w:rPr>
              <w:t xml:space="preserve"> </w:t>
            </w:r>
            <w:r>
              <w:rPr>
                <w:rFonts w:ascii="仿宋" w:hAnsi="仿宋" w:eastAsia="仿宋" w:cs="仿宋"/>
                <w:spacing w:val="-19"/>
                <w:sz w:val="24"/>
                <w:szCs w:val="24"/>
              </w:rPr>
              <w:t>轿厢照明齐全、照明良好；</w:t>
            </w:r>
            <w:r>
              <w:rPr>
                <w:rFonts w:ascii="仿宋" w:hAnsi="仿宋" w:eastAsia="仿宋" w:cs="仿宋"/>
                <w:spacing w:val="38"/>
                <w:sz w:val="24"/>
                <w:szCs w:val="24"/>
              </w:rPr>
              <w:t xml:space="preserve"> </w:t>
            </w:r>
            <w:r>
              <w:rPr>
                <w:rFonts w:ascii="仿宋" w:hAnsi="仿宋" w:eastAsia="仿宋" w:cs="仿宋"/>
                <w:spacing w:val="-19"/>
                <w:sz w:val="24"/>
                <w:szCs w:val="24"/>
              </w:rPr>
              <w:t>轿厢风扇运行</w:t>
            </w:r>
            <w:r>
              <w:rPr>
                <w:rFonts w:ascii="仿宋" w:hAnsi="仿宋" w:eastAsia="仿宋" w:cs="仿宋"/>
                <w:sz w:val="24"/>
                <w:szCs w:val="24"/>
              </w:rPr>
              <w:t xml:space="preserve"> </w:t>
            </w:r>
            <w:r>
              <w:rPr>
                <w:rFonts w:ascii="仿宋" w:hAnsi="仿宋" w:eastAsia="仿宋" w:cs="仿宋"/>
                <w:spacing w:val="-5"/>
                <w:sz w:val="24"/>
                <w:szCs w:val="24"/>
              </w:rPr>
              <w:t>正常等。</w:t>
            </w:r>
          </w:p>
          <w:p>
            <w:pPr>
              <w:spacing w:before="90" w:line="262" w:lineRule="auto"/>
              <w:ind w:left="121" w:right="103"/>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与具有相应资质的电梯维保公司签订有效的电梯维保合同。依</w:t>
            </w:r>
            <w:r>
              <w:rPr>
                <w:rFonts w:ascii="仿宋" w:hAnsi="仿宋" w:eastAsia="仿宋" w:cs="仿宋"/>
                <w:sz w:val="24"/>
                <w:szCs w:val="24"/>
              </w:rPr>
              <w:t xml:space="preserve"> </w:t>
            </w:r>
            <w:r>
              <w:rPr>
                <w:rFonts w:ascii="仿宋" w:hAnsi="仿宋" w:eastAsia="仿宋" w:cs="仿宋"/>
                <w:spacing w:val="-2"/>
                <w:sz w:val="24"/>
                <w:szCs w:val="24"/>
              </w:rPr>
              <w:t>据维保合同约定监督和跟进电梯维保公司维保、维修工作情况，对相</w:t>
            </w:r>
            <w:r>
              <w:rPr>
                <w:rFonts w:ascii="仿宋" w:hAnsi="仿宋" w:eastAsia="仿宋" w:cs="仿宋"/>
                <w:spacing w:val="3"/>
                <w:sz w:val="24"/>
                <w:szCs w:val="24"/>
              </w:rPr>
              <w:t xml:space="preserve"> </w:t>
            </w:r>
            <w:r>
              <w:rPr>
                <w:rFonts w:ascii="仿宋" w:hAnsi="仿宋" w:eastAsia="仿宋" w:cs="仿宋"/>
                <w:spacing w:val="-2"/>
                <w:sz w:val="24"/>
                <w:szCs w:val="24"/>
              </w:rPr>
              <w:t>关记录、保养图片等进行审核、监督，并对维保、维修情况进行质量</w:t>
            </w:r>
            <w:r>
              <w:rPr>
                <w:rFonts w:ascii="仿宋" w:hAnsi="仿宋" w:eastAsia="仿宋" w:cs="仿宋"/>
                <w:spacing w:val="3"/>
                <w:sz w:val="24"/>
                <w:szCs w:val="24"/>
              </w:rPr>
              <w:t xml:space="preserve"> </w:t>
            </w:r>
            <w:r>
              <w:rPr>
                <w:rFonts w:ascii="仿宋" w:hAnsi="仿宋" w:eastAsia="仿宋" w:cs="仿宋"/>
                <w:spacing w:val="-1"/>
                <w:sz w:val="24"/>
                <w:szCs w:val="24"/>
              </w:rPr>
              <w:t>测评考核，对其安全生产管理工作进行监督、检查。</w:t>
            </w:r>
          </w:p>
          <w:p>
            <w:pPr>
              <w:spacing w:before="1" w:line="201" w:lineRule="auto"/>
              <w:ind w:firstLine="118"/>
              <w:rPr>
                <w:rFonts w:ascii="仿宋" w:hAnsi="仿宋" w:eastAsia="仿宋" w:cs="仿宋"/>
                <w:sz w:val="24"/>
                <w:szCs w:val="24"/>
              </w:rPr>
            </w:pPr>
            <w:r>
              <w:rPr>
                <w:rFonts w:ascii="仿宋" w:hAnsi="仿宋" w:eastAsia="仿宋" w:cs="仿宋"/>
                <w:spacing w:val="-1"/>
                <w:sz w:val="24"/>
                <w:szCs w:val="24"/>
                <w14:textOutline w14:w="4358" w14:cap="sq" w14:cmpd="sng">
                  <w14:solidFill>
                    <w14:srgbClr w14:val="000000"/>
                  </w14:solidFill>
                  <w14:prstDash w14:val="solid"/>
                  <w14:bevel/>
                </w14:textOutline>
              </w:rPr>
              <w:t>3、作业行为安全管控：</w:t>
            </w:r>
          </w:p>
          <w:p>
            <w:pPr>
              <w:spacing w:before="79" w:line="260" w:lineRule="auto"/>
              <w:ind w:left="122" w:right="182" w:hanging="1"/>
              <w:rPr>
                <w:rFonts w:ascii="仿宋" w:hAnsi="仿宋" w:eastAsia="仿宋" w:cs="仿宋"/>
                <w:sz w:val="24"/>
                <w:szCs w:val="24"/>
              </w:rPr>
            </w:pPr>
            <w:r>
              <w:rPr>
                <w:rFonts w:ascii="仿宋" w:hAnsi="仿宋" w:eastAsia="仿宋" w:cs="仿宋"/>
                <w:spacing w:val="-6"/>
                <w:sz w:val="24"/>
                <w:szCs w:val="24"/>
              </w:rPr>
              <w:t>（1）</w:t>
            </w:r>
            <w:r>
              <w:rPr>
                <w:rFonts w:ascii="仿宋" w:hAnsi="仿宋" w:eastAsia="仿宋" w:cs="仿宋"/>
                <w:spacing w:val="44"/>
                <w:sz w:val="24"/>
                <w:szCs w:val="24"/>
              </w:rPr>
              <w:t xml:space="preserve"> </w:t>
            </w:r>
            <w:r>
              <w:rPr>
                <w:rFonts w:ascii="仿宋" w:hAnsi="仿宋" w:eastAsia="仿宋" w:cs="仿宋"/>
                <w:spacing w:val="-6"/>
                <w:sz w:val="24"/>
                <w:szCs w:val="24"/>
              </w:rPr>
              <w:t>员工必须树立安全防范意识，认真执行安全生产规章制度和设</w:t>
            </w:r>
            <w:r>
              <w:rPr>
                <w:rFonts w:ascii="仿宋" w:hAnsi="仿宋" w:eastAsia="仿宋" w:cs="仿宋"/>
                <w:sz w:val="24"/>
                <w:szCs w:val="24"/>
              </w:rPr>
              <w:t xml:space="preserve"> </w:t>
            </w:r>
            <w:r>
              <w:rPr>
                <w:rFonts w:ascii="仿宋" w:hAnsi="仿宋" w:eastAsia="仿宋" w:cs="仿宋"/>
                <w:spacing w:val="-2"/>
                <w:sz w:val="24"/>
                <w:szCs w:val="24"/>
              </w:rPr>
              <w:t>备管理安全技术规程。</w:t>
            </w:r>
          </w:p>
          <w:p>
            <w:pPr>
              <w:spacing w:before="1" w:line="226" w:lineRule="auto"/>
              <w:ind w:left="129" w:right="182" w:hanging="8"/>
              <w:rPr>
                <w:rFonts w:ascii="仿宋" w:hAnsi="仿宋" w:eastAsia="仿宋" w:cs="仿宋"/>
                <w:sz w:val="24"/>
                <w:szCs w:val="24"/>
              </w:rPr>
            </w:pPr>
            <w:r>
              <w:rPr>
                <w:rFonts w:ascii="仿宋" w:hAnsi="仿宋" w:eastAsia="仿宋" w:cs="仿宋"/>
                <w:spacing w:val="-5"/>
                <w:sz w:val="24"/>
                <w:szCs w:val="24"/>
              </w:rPr>
              <w:t>（2）</w:t>
            </w:r>
            <w:r>
              <w:rPr>
                <w:rFonts w:ascii="仿宋" w:hAnsi="仿宋" w:eastAsia="仿宋" w:cs="仿宋"/>
                <w:spacing w:val="14"/>
                <w:sz w:val="24"/>
                <w:szCs w:val="24"/>
              </w:rPr>
              <w:t xml:space="preserve"> </w:t>
            </w:r>
            <w:r>
              <w:rPr>
                <w:rFonts w:ascii="仿宋" w:hAnsi="仿宋" w:eastAsia="仿宋" w:cs="仿宋"/>
                <w:spacing w:val="-5"/>
                <w:sz w:val="24"/>
                <w:szCs w:val="24"/>
              </w:rPr>
              <w:t>未经批准，除专业操作人员，任何人不得进入电梯机房、底坑</w:t>
            </w:r>
            <w:r>
              <w:rPr>
                <w:rFonts w:ascii="仿宋" w:hAnsi="仿宋" w:eastAsia="仿宋" w:cs="仿宋"/>
                <w:sz w:val="24"/>
                <w:szCs w:val="24"/>
              </w:rPr>
              <w:t xml:space="preserve"> </w:t>
            </w:r>
            <w:r>
              <w:rPr>
                <w:rFonts w:ascii="仿宋" w:hAnsi="仿宋" w:eastAsia="仿宋" w:cs="仿宋"/>
                <w:spacing w:val="-5"/>
                <w:sz w:val="24"/>
                <w:szCs w:val="24"/>
              </w:rPr>
              <w:t>等要害部位。</w:t>
            </w:r>
          </w:p>
          <w:p>
            <w:pPr>
              <w:spacing w:before="90" w:line="262" w:lineRule="auto"/>
              <w:ind w:left="121" w:right="15"/>
              <w:rPr>
                <w:rFonts w:ascii="仿宋" w:hAnsi="仿宋" w:eastAsia="仿宋" w:cs="仿宋"/>
                <w:sz w:val="24"/>
                <w:szCs w:val="24"/>
              </w:rPr>
            </w:pPr>
            <w:r>
              <w:rPr>
                <w:rFonts w:ascii="仿宋" w:hAnsi="仿宋" w:eastAsia="仿宋" w:cs="仿宋"/>
                <w:spacing w:val="-7"/>
                <w:sz w:val="24"/>
                <w:szCs w:val="24"/>
              </w:rPr>
              <w:t>（3）</w:t>
            </w:r>
            <w:r>
              <w:rPr>
                <w:rFonts w:ascii="仿宋" w:hAnsi="仿宋" w:eastAsia="仿宋" w:cs="仿宋"/>
                <w:spacing w:val="8"/>
                <w:sz w:val="24"/>
                <w:szCs w:val="24"/>
              </w:rPr>
              <w:t xml:space="preserve"> </w:t>
            </w:r>
            <w:r>
              <w:rPr>
                <w:rFonts w:ascii="仿宋" w:hAnsi="仿宋" w:eastAsia="仿宋" w:cs="仿宋"/>
                <w:spacing w:val="-7"/>
                <w:sz w:val="24"/>
                <w:szCs w:val="24"/>
              </w:rPr>
              <w:t>严禁携带易燃易爆、有毒物品进入电梯机房、轿厢等要害部位。</w:t>
            </w:r>
            <w:r>
              <w:rPr>
                <w:rFonts w:ascii="仿宋" w:hAnsi="仿宋" w:eastAsia="仿宋" w:cs="仿宋"/>
                <w:sz w:val="24"/>
                <w:szCs w:val="24"/>
              </w:rPr>
              <w:t xml:space="preserve"> </w:t>
            </w:r>
            <w:r>
              <w:rPr>
                <w:rFonts w:ascii="仿宋" w:hAnsi="仿宋" w:eastAsia="仿宋" w:cs="仿宋"/>
                <w:spacing w:val="-5"/>
                <w:sz w:val="24"/>
                <w:szCs w:val="24"/>
              </w:rPr>
              <w:t>（4）</w:t>
            </w:r>
            <w:r>
              <w:rPr>
                <w:rFonts w:ascii="仿宋" w:hAnsi="仿宋" w:eastAsia="仿宋" w:cs="仿宋"/>
                <w:spacing w:val="14"/>
                <w:sz w:val="24"/>
                <w:szCs w:val="24"/>
              </w:rPr>
              <w:t xml:space="preserve"> </w:t>
            </w:r>
            <w:r>
              <w:rPr>
                <w:rFonts w:ascii="仿宋" w:hAnsi="仿宋" w:eastAsia="仿宋" w:cs="仿宋"/>
                <w:spacing w:val="-5"/>
                <w:sz w:val="24"/>
                <w:szCs w:val="24"/>
              </w:rPr>
              <w:t>各级人员必须严格按照安全技术规程进行设备巡查、运行、保</w:t>
            </w:r>
            <w:r>
              <w:rPr>
                <w:rFonts w:ascii="仿宋" w:hAnsi="仿宋" w:eastAsia="仿宋" w:cs="仿宋"/>
                <w:sz w:val="24"/>
                <w:szCs w:val="24"/>
              </w:rPr>
              <w:t xml:space="preserve">  </w:t>
            </w:r>
            <w:r>
              <w:rPr>
                <w:rFonts w:ascii="仿宋" w:hAnsi="仿宋" w:eastAsia="仿宋" w:cs="仿宋"/>
                <w:spacing w:val="-2"/>
                <w:sz w:val="24"/>
                <w:szCs w:val="24"/>
              </w:rPr>
              <w:t>养、检修，认真检查所管辖设备安全运行状态及所属机房范围的安全</w:t>
            </w:r>
            <w:r>
              <w:rPr>
                <w:rFonts w:ascii="仿宋" w:hAnsi="仿宋" w:eastAsia="仿宋" w:cs="仿宋"/>
                <w:spacing w:val="3"/>
                <w:sz w:val="24"/>
                <w:szCs w:val="24"/>
              </w:rPr>
              <w:t xml:space="preserve"> </w:t>
            </w:r>
            <w:r>
              <w:rPr>
                <w:rFonts w:ascii="仿宋" w:hAnsi="仿宋" w:eastAsia="仿宋" w:cs="仿宋"/>
                <w:spacing w:val="-1"/>
                <w:sz w:val="24"/>
                <w:szCs w:val="24"/>
              </w:rPr>
              <w:t>状况，一旦发现不安全因素，及时报告。</w:t>
            </w:r>
          </w:p>
          <w:p>
            <w:pPr>
              <w:spacing w:before="2" w:line="261" w:lineRule="auto"/>
              <w:ind w:left="121" w:right="103"/>
              <w:rPr>
                <w:rFonts w:ascii="仿宋" w:hAnsi="仿宋" w:eastAsia="仿宋" w:cs="仿宋"/>
                <w:sz w:val="24"/>
                <w:szCs w:val="24"/>
              </w:rPr>
            </w:pPr>
            <w:r>
              <w:rPr>
                <w:rFonts w:ascii="仿宋" w:hAnsi="仿宋" w:eastAsia="仿宋" w:cs="仿宋"/>
                <w:spacing w:val="-5"/>
                <w:sz w:val="24"/>
                <w:szCs w:val="24"/>
              </w:rPr>
              <w:t>（5）</w:t>
            </w:r>
            <w:r>
              <w:rPr>
                <w:rFonts w:ascii="仿宋" w:hAnsi="仿宋" w:eastAsia="仿宋" w:cs="仿宋"/>
                <w:spacing w:val="14"/>
                <w:sz w:val="24"/>
                <w:szCs w:val="24"/>
              </w:rPr>
              <w:t xml:space="preserve"> </w:t>
            </w:r>
            <w:r>
              <w:rPr>
                <w:rFonts w:ascii="仿宋" w:hAnsi="仿宋" w:eastAsia="仿宋" w:cs="仿宋"/>
                <w:spacing w:val="-5"/>
                <w:sz w:val="24"/>
                <w:szCs w:val="24"/>
              </w:rPr>
              <w:t>各机房钥匙由值班人员专人负责，不得随意配制。无人时应锁</w:t>
            </w:r>
            <w:r>
              <w:rPr>
                <w:rFonts w:ascii="仿宋" w:hAnsi="仿宋" w:eastAsia="仿宋" w:cs="仿宋"/>
                <w:sz w:val="24"/>
                <w:szCs w:val="24"/>
              </w:rPr>
              <w:t xml:space="preserve"> </w:t>
            </w:r>
            <w:r>
              <w:rPr>
                <w:rFonts w:ascii="仿宋" w:hAnsi="仿宋" w:eastAsia="仿宋" w:cs="仿宋"/>
                <w:spacing w:val="-2"/>
                <w:sz w:val="24"/>
                <w:szCs w:val="24"/>
              </w:rPr>
              <w:t>好门窗。交接班时钥匙必须一起交接并作好记录。电梯三角钥匙专人</w:t>
            </w:r>
            <w:r>
              <w:rPr>
                <w:rFonts w:ascii="仿宋" w:hAnsi="仿宋" w:eastAsia="仿宋" w:cs="仿宋"/>
                <w:spacing w:val="3"/>
                <w:sz w:val="24"/>
                <w:szCs w:val="24"/>
              </w:rPr>
              <w:t xml:space="preserve"> </w:t>
            </w:r>
            <w:r>
              <w:rPr>
                <w:rFonts w:ascii="仿宋" w:hAnsi="仿宋" w:eastAsia="仿宋" w:cs="仿宋"/>
                <w:spacing w:val="-2"/>
                <w:sz w:val="24"/>
                <w:szCs w:val="24"/>
              </w:rPr>
              <w:t>保管，须经批准方可使用。</w:t>
            </w:r>
          </w:p>
          <w:p>
            <w:pPr>
              <w:spacing w:before="43" w:line="178" w:lineRule="auto"/>
              <w:ind w:firstLine="112"/>
              <w:rPr>
                <w:rFonts w:ascii="仿宋" w:hAnsi="仿宋" w:eastAsia="仿宋" w:cs="仿宋"/>
                <w:sz w:val="24"/>
                <w:szCs w:val="24"/>
              </w:rPr>
            </w:pPr>
            <w:r>
              <w:rPr>
                <w:rFonts w:ascii="仿宋" w:hAnsi="仿宋" w:eastAsia="仿宋" w:cs="仿宋"/>
                <w:spacing w:val="-2"/>
                <w:sz w:val="24"/>
                <w:szCs w:val="24"/>
              </w:rPr>
              <w:t>4．……</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7" w:hRule="atLeast"/>
        </w:trPr>
        <w:tc>
          <w:tcPr>
            <w:tcW w:w="1046" w:type="dxa"/>
            <w:vAlign w:val="top"/>
          </w:tcPr>
          <w:p>
            <w:pPr>
              <w:spacing w:line="242" w:lineRule="auto"/>
              <w:rPr>
                <w:rFonts w:ascii="宋体"/>
                <w:sz w:val="21"/>
              </w:rPr>
            </w:pPr>
          </w:p>
          <w:p>
            <w:pPr>
              <w:spacing w:line="242" w:lineRule="auto"/>
              <w:rPr>
                <w:rFonts w:ascii="宋体"/>
                <w:sz w:val="21"/>
              </w:rPr>
            </w:pPr>
          </w:p>
          <w:p>
            <w:pPr>
              <w:spacing w:before="65" w:line="180" w:lineRule="auto"/>
              <w:ind w:firstLine="382"/>
              <w:rPr>
                <w:rFonts w:ascii="宋体" w:hAnsi="宋体" w:eastAsia="宋体" w:cs="宋体"/>
                <w:sz w:val="20"/>
                <w:szCs w:val="20"/>
              </w:rPr>
            </w:pPr>
            <w:r>
              <w:rPr>
                <w:rFonts w:ascii="宋体" w:hAnsi="宋体" w:eastAsia="宋体" w:cs="宋体"/>
                <w:spacing w:val="-4"/>
                <w:sz w:val="20"/>
                <w:szCs w:val="20"/>
              </w:rPr>
              <w:t>3-9</w:t>
            </w:r>
          </w:p>
        </w:tc>
        <w:tc>
          <w:tcPr>
            <w:tcW w:w="1431" w:type="dxa"/>
            <w:vAlign w:val="top"/>
          </w:tcPr>
          <w:p>
            <w:pPr>
              <w:spacing w:line="292" w:lineRule="auto"/>
              <w:rPr>
                <w:rFonts w:ascii="宋体"/>
                <w:sz w:val="21"/>
              </w:rPr>
            </w:pPr>
          </w:p>
          <w:p>
            <w:pPr>
              <w:spacing w:before="79" w:line="262" w:lineRule="auto"/>
              <w:ind w:left="116" w:right="121" w:hanging="3"/>
              <w:rPr>
                <w:rFonts w:ascii="黑体" w:hAnsi="黑体" w:eastAsia="黑体" w:cs="黑体"/>
                <w:sz w:val="24"/>
                <w:szCs w:val="24"/>
              </w:rPr>
            </w:pPr>
            <w:r>
              <w:rPr>
                <w:rFonts w:ascii="黑体" w:hAnsi="黑体" w:eastAsia="黑体" w:cs="黑体"/>
                <w:spacing w:val="-2"/>
                <w:sz w:val="24"/>
                <w:szCs w:val="24"/>
              </w:rPr>
              <w:t>消杀药剂使</w:t>
            </w:r>
            <w:r>
              <w:rPr>
                <w:rFonts w:ascii="黑体" w:hAnsi="黑体" w:eastAsia="黑体" w:cs="黑体"/>
                <w:sz w:val="24"/>
                <w:szCs w:val="24"/>
              </w:rPr>
              <w:t xml:space="preserve"> 用</w:t>
            </w:r>
          </w:p>
        </w:tc>
        <w:tc>
          <w:tcPr>
            <w:tcW w:w="1701" w:type="dxa"/>
            <w:vAlign w:val="top"/>
          </w:tcPr>
          <w:p>
            <w:pPr>
              <w:spacing w:before="74" w:line="243" w:lineRule="auto"/>
              <w:ind w:left="118" w:right="152" w:firstLine="1"/>
              <w:rPr>
                <w:rFonts w:ascii="仿宋" w:hAnsi="仿宋" w:eastAsia="仿宋" w:cs="仿宋"/>
                <w:sz w:val="24"/>
                <w:szCs w:val="24"/>
              </w:rPr>
            </w:pPr>
            <w:r>
              <w:rPr>
                <w:rFonts w:ascii="仿宋" w:hAnsi="仿宋" w:eastAsia="仿宋" w:cs="仿宋"/>
                <w:spacing w:val="-3"/>
                <w:sz w:val="24"/>
                <w:szCs w:val="24"/>
              </w:rPr>
              <w:t>物业区域消杀</w:t>
            </w:r>
            <w:r>
              <w:rPr>
                <w:rFonts w:ascii="仿宋" w:hAnsi="仿宋" w:eastAsia="仿宋" w:cs="仿宋"/>
                <w:spacing w:val="1"/>
                <w:sz w:val="24"/>
                <w:szCs w:val="24"/>
              </w:rPr>
              <w:t xml:space="preserve"> </w:t>
            </w:r>
            <w:r>
              <w:rPr>
                <w:rFonts w:ascii="仿宋" w:hAnsi="仿宋" w:eastAsia="仿宋" w:cs="仿宋"/>
                <w:spacing w:val="-3"/>
                <w:sz w:val="24"/>
                <w:szCs w:val="24"/>
              </w:rPr>
              <w:t>药剂使用是防</w:t>
            </w:r>
            <w:r>
              <w:rPr>
                <w:rFonts w:ascii="仿宋" w:hAnsi="仿宋" w:eastAsia="仿宋" w:cs="仿宋"/>
                <w:spacing w:val="2"/>
                <w:sz w:val="24"/>
                <w:szCs w:val="24"/>
              </w:rPr>
              <w:t xml:space="preserve"> </w:t>
            </w:r>
            <w:r>
              <w:rPr>
                <w:rFonts w:ascii="仿宋" w:hAnsi="仿宋" w:eastAsia="仿宋" w:cs="仿宋"/>
                <w:spacing w:val="-4"/>
                <w:sz w:val="24"/>
                <w:szCs w:val="24"/>
              </w:rPr>
              <w:t>治病虫害侵</w:t>
            </w:r>
            <w:r>
              <w:rPr>
                <w:rFonts w:ascii="仿宋" w:hAnsi="仿宋" w:eastAsia="仿宋" w:cs="仿宋"/>
                <w:spacing w:val="1"/>
                <w:sz w:val="24"/>
                <w:szCs w:val="24"/>
              </w:rPr>
              <w:t xml:space="preserve">   </w:t>
            </w:r>
            <w:r>
              <w:rPr>
                <w:rFonts w:ascii="仿宋" w:hAnsi="仿宋" w:eastAsia="仿宋" w:cs="仿宋"/>
                <w:spacing w:val="-3"/>
                <w:sz w:val="24"/>
                <w:szCs w:val="24"/>
              </w:rPr>
              <w:t>扰、疾病传播</w:t>
            </w:r>
          </w:p>
        </w:tc>
        <w:tc>
          <w:tcPr>
            <w:tcW w:w="2267" w:type="dxa"/>
            <w:vAlign w:val="top"/>
          </w:tcPr>
          <w:p>
            <w:pPr>
              <w:spacing w:before="72" w:line="189" w:lineRule="auto"/>
              <w:ind w:firstLine="130"/>
              <w:rPr>
                <w:rFonts w:ascii="仿宋" w:hAnsi="仿宋" w:eastAsia="仿宋" w:cs="仿宋"/>
                <w:sz w:val="24"/>
                <w:szCs w:val="24"/>
              </w:rPr>
            </w:pPr>
            <w:r>
              <w:rPr>
                <w:rFonts w:ascii="仿宋" w:hAnsi="仿宋" w:eastAsia="仿宋" w:cs="仿宋"/>
                <w:spacing w:val="-4"/>
                <w:sz w:val="24"/>
                <w:szCs w:val="24"/>
              </w:rPr>
              <w:t>1．药剂储存管控</w:t>
            </w:r>
          </w:p>
          <w:p>
            <w:pPr>
              <w:spacing w:before="91" w:line="226" w:lineRule="auto"/>
              <w:ind w:left="122" w:right="117" w:hanging="7"/>
              <w:rPr>
                <w:rFonts w:ascii="仿宋" w:hAnsi="仿宋" w:eastAsia="仿宋" w:cs="仿宋"/>
                <w:sz w:val="24"/>
                <w:szCs w:val="24"/>
              </w:rPr>
            </w:pPr>
            <w:r>
              <w:rPr>
                <w:rFonts w:ascii="仿宋" w:hAnsi="仿宋" w:eastAsia="仿宋" w:cs="仿宋"/>
                <w:spacing w:val="-2"/>
                <w:sz w:val="24"/>
                <w:szCs w:val="24"/>
              </w:rPr>
              <w:t>2．作业环境和作业</w:t>
            </w:r>
            <w:r>
              <w:rPr>
                <w:rFonts w:ascii="仿宋" w:hAnsi="仿宋" w:eastAsia="仿宋" w:cs="仿宋"/>
                <w:spacing w:val="6"/>
                <w:sz w:val="24"/>
                <w:szCs w:val="24"/>
              </w:rPr>
              <w:t xml:space="preserve"> </w:t>
            </w:r>
            <w:r>
              <w:rPr>
                <w:rFonts w:ascii="仿宋" w:hAnsi="仿宋" w:eastAsia="仿宋" w:cs="仿宋"/>
                <w:spacing w:val="-5"/>
                <w:sz w:val="24"/>
                <w:szCs w:val="24"/>
              </w:rPr>
              <w:t>条件安全</w:t>
            </w:r>
          </w:p>
          <w:p>
            <w:pPr>
              <w:spacing w:before="95" w:line="189" w:lineRule="auto"/>
              <w:ind w:firstLine="117"/>
              <w:rPr>
                <w:rFonts w:ascii="仿宋" w:hAnsi="仿宋" w:eastAsia="仿宋" w:cs="仿宋"/>
                <w:sz w:val="24"/>
                <w:szCs w:val="24"/>
              </w:rPr>
            </w:pPr>
            <w:r>
              <w:rPr>
                <w:rFonts w:ascii="仿宋" w:hAnsi="仿宋" w:eastAsia="仿宋" w:cs="仿宋"/>
                <w:spacing w:val="-2"/>
                <w:sz w:val="24"/>
                <w:szCs w:val="24"/>
              </w:rPr>
              <w:t>3．作业行为安全</w:t>
            </w:r>
          </w:p>
        </w:tc>
        <w:tc>
          <w:tcPr>
            <w:tcW w:w="7373" w:type="dxa"/>
            <w:vAlign w:val="top"/>
          </w:tcPr>
          <w:p>
            <w:pPr>
              <w:spacing w:before="71" w:line="225" w:lineRule="auto"/>
              <w:ind w:left="124" w:right="182" w:firstLine="7"/>
              <w:rPr>
                <w:rFonts w:ascii="仿宋" w:hAnsi="仿宋" w:eastAsia="仿宋" w:cs="仿宋"/>
                <w:sz w:val="24"/>
                <w:szCs w:val="24"/>
              </w:rPr>
            </w:pPr>
            <w:r>
              <w:rPr>
                <w:rFonts w:ascii="仿宋" w:hAnsi="仿宋" w:eastAsia="仿宋" w:cs="仿宋"/>
                <w:spacing w:val="-3"/>
                <w:sz w:val="24"/>
                <w:szCs w:val="24"/>
              </w:rPr>
              <w:t>1.</w:t>
            </w:r>
            <w:r>
              <w:rPr>
                <w:rFonts w:ascii="仿宋" w:hAnsi="仿宋" w:eastAsia="仿宋" w:cs="仿宋"/>
                <w:spacing w:val="63"/>
                <w:sz w:val="24"/>
                <w:szCs w:val="24"/>
              </w:rPr>
              <w:t xml:space="preserve"> </w:t>
            </w:r>
            <w:r>
              <w:rPr>
                <w:rFonts w:ascii="仿宋" w:hAnsi="仿宋" w:eastAsia="仿宋" w:cs="仿宋"/>
                <w:spacing w:val="-3"/>
                <w:sz w:val="24"/>
                <w:szCs w:val="24"/>
              </w:rPr>
              <w:t>员工必须树立安全防范意识，认真执行安全生产规章制度和作业</w:t>
            </w:r>
            <w:r>
              <w:rPr>
                <w:rFonts w:ascii="仿宋" w:hAnsi="仿宋" w:eastAsia="仿宋" w:cs="仿宋"/>
                <w:sz w:val="24"/>
                <w:szCs w:val="24"/>
              </w:rPr>
              <w:t xml:space="preserve"> </w:t>
            </w:r>
            <w:r>
              <w:rPr>
                <w:rFonts w:ascii="仿宋" w:hAnsi="仿宋" w:eastAsia="仿宋" w:cs="仿宋"/>
                <w:spacing w:val="-3"/>
                <w:sz w:val="24"/>
                <w:szCs w:val="24"/>
              </w:rPr>
              <w:t>安全技术规程。</w:t>
            </w:r>
          </w:p>
          <w:p>
            <w:pPr>
              <w:spacing w:before="93" w:line="226" w:lineRule="auto"/>
              <w:ind w:left="122" w:right="112" w:hanging="6"/>
              <w:rPr>
                <w:rFonts w:ascii="仿宋" w:hAnsi="仿宋" w:eastAsia="仿宋" w:cs="仿宋"/>
                <w:sz w:val="24"/>
                <w:szCs w:val="24"/>
              </w:rPr>
            </w:pPr>
            <w:r>
              <w:rPr>
                <w:rFonts w:ascii="仿宋" w:hAnsi="仿宋" w:eastAsia="仿宋" w:cs="仿宋"/>
                <w:spacing w:val="-2"/>
                <w:sz w:val="24"/>
                <w:szCs w:val="24"/>
              </w:rPr>
              <w:t>2.</w:t>
            </w:r>
            <w:r>
              <w:rPr>
                <w:rFonts w:ascii="仿宋" w:hAnsi="仿宋" w:eastAsia="仿宋" w:cs="仿宋"/>
                <w:spacing w:val="48"/>
                <w:sz w:val="24"/>
                <w:szCs w:val="24"/>
              </w:rPr>
              <w:t xml:space="preserve"> </w:t>
            </w:r>
            <w:r>
              <w:rPr>
                <w:rFonts w:ascii="仿宋" w:hAnsi="仿宋" w:eastAsia="仿宋" w:cs="仿宋"/>
                <w:spacing w:val="-2"/>
                <w:sz w:val="24"/>
                <w:szCs w:val="24"/>
              </w:rPr>
              <w:t>消杀作业操作人员应清楚消杀药剂的防治对象、使用剂量、稀释</w:t>
            </w:r>
            <w:r>
              <w:rPr>
                <w:rFonts w:ascii="仿宋" w:hAnsi="仿宋" w:eastAsia="仿宋" w:cs="仿宋"/>
                <w:sz w:val="24"/>
                <w:szCs w:val="24"/>
              </w:rPr>
              <w:t xml:space="preserve"> </w:t>
            </w:r>
            <w:r>
              <w:rPr>
                <w:rFonts w:ascii="仿宋" w:hAnsi="仿宋" w:eastAsia="仿宋" w:cs="仿宋"/>
                <w:spacing w:val="-3"/>
                <w:sz w:val="24"/>
                <w:szCs w:val="24"/>
              </w:rPr>
              <w:t>倍数等规定要求，正确配制消杀药剂，正确佩戴防护用品。喷药时，</w:t>
            </w:r>
          </w:p>
        </w:tc>
        <w:tc>
          <w:tcPr>
            <w:tcW w:w="1066" w:type="dxa"/>
            <w:vAlign w:val="top"/>
          </w:tcPr>
          <w:p>
            <w:pPr>
              <w:rPr>
                <w:rFonts w:ascii="宋体"/>
                <w:sz w:val="21"/>
              </w:rPr>
            </w:pPr>
          </w:p>
        </w:tc>
      </w:tr>
    </w:tbl>
    <w:p>
      <w:pPr>
        <w:rPr>
          <w:rFonts w:ascii="宋体"/>
          <w:sz w:val="21"/>
        </w:rPr>
      </w:pPr>
    </w:p>
    <w:p>
      <w:pPr>
        <w:sectPr>
          <w:footerReference r:id="rId25" w:type="default"/>
          <w:pgSz w:w="16839" w:h="11906"/>
          <w:pgMar w:top="1012" w:right="862" w:bottom="1225" w:left="1086" w:header="57" w:footer="1030"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82"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spacing w:before="66" w:line="262" w:lineRule="auto"/>
              <w:ind w:left="121" w:right="152" w:firstLine="12"/>
              <w:rPr>
                <w:rFonts w:ascii="仿宋" w:hAnsi="仿宋" w:eastAsia="仿宋" w:cs="仿宋"/>
                <w:sz w:val="24"/>
                <w:szCs w:val="24"/>
              </w:rPr>
            </w:pPr>
            <w:r>
              <w:rPr>
                <w:rFonts w:ascii="仿宋" w:hAnsi="仿宋" w:eastAsia="仿宋" w:cs="仿宋"/>
                <w:spacing w:val="-5"/>
                <w:sz w:val="24"/>
                <w:szCs w:val="24"/>
              </w:rPr>
              <w:t>的重要手段。</w:t>
            </w:r>
            <w:r>
              <w:rPr>
                <w:rFonts w:ascii="仿宋" w:hAnsi="仿宋" w:eastAsia="仿宋" w:cs="仿宋"/>
                <w:sz w:val="24"/>
                <w:szCs w:val="24"/>
              </w:rPr>
              <w:t xml:space="preserve"> </w:t>
            </w:r>
            <w:r>
              <w:rPr>
                <w:rFonts w:ascii="仿宋" w:hAnsi="仿宋" w:eastAsia="仿宋" w:cs="仿宋"/>
                <w:spacing w:val="-3"/>
                <w:sz w:val="24"/>
                <w:szCs w:val="24"/>
              </w:rPr>
              <w:t>存在环境污染</w:t>
            </w:r>
            <w:r>
              <w:rPr>
                <w:rFonts w:ascii="仿宋" w:hAnsi="仿宋" w:eastAsia="仿宋" w:cs="仿宋"/>
                <w:sz w:val="24"/>
                <w:szCs w:val="24"/>
              </w:rPr>
              <w:t xml:space="preserve"> </w:t>
            </w:r>
            <w:r>
              <w:rPr>
                <w:rFonts w:ascii="仿宋" w:hAnsi="仿宋" w:eastAsia="仿宋" w:cs="仿宋"/>
                <w:spacing w:val="-3"/>
                <w:sz w:val="24"/>
                <w:szCs w:val="24"/>
              </w:rPr>
              <w:t>风险、人员中</w:t>
            </w:r>
            <w:r>
              <w:rPr>
                <w:rFonts w:ascii="仿宋" w:hAnsi="仿宋" w:eastAsia="仿宋" w:cs="仿宋"/>
                <w:sz w:val="24"/>
                <w:szCs w:val="24"/>
              </w:rPr>
              <w:t xml:space="preserve"> </w:t>
            </w:r>
            <w:r>
              <w:rPr>
                <w:rFonts w:ascii="仿宋" w:hAnsi="仿宋" w:eastAsia="仿宋" w:cs="仿宋"/>
                <w:spacing w:val="-3"/>
                <w:sz w:val="24"/>
                <w:szCs w:val="24"/>
              </w:rPr>
              <w:t>毒伤亡事故风</w:t>
            </w:r>
            <w:r>
              <w:rPr>
                <w:rFonts w:ascii="仿宋" w:hAnsi="仿宋" w:eastAsia="仿宋" w:cs="仿宋"/>
                <w:sz w:val="24"/>
                <w:szCs w:val="24"/>
              </w:rPr>
              <w:t xml:space="preserve"> </w:t>
            </w:r>
            <w:r>
              <w:rPr>
                <w:rFonts w:ascii="仿宋" w:hAnsi="仿宋" w:eastAsia="仿宋" w:cs="仿宋"/>
                <w:spacing w:val="-6"/>
                <w:sz w:val="24"/>
                <w:szCs w:val="24"/>
              </w:rPr>
              <w:t>险等。</w:t>
            </w:r>
          </w:p>
        </w:tc>
        <w:tc>
          <w:tcPr>
            <w:tcW w:w="2267" w:type="dxa"/>
            <w:vAlign w:val="top"/>
          </w:tcPr>
          <w:p>
            <w:pPr>
              <w:spacing w:before="67" w:line="189" w:lineRule="auto"/>
              <w:ind w:firstLine="111"/>
              <w:rPr>
                <w:rFonts w:ascii="仿宋" w:hAnsi="仿宋" w:eastAsia="仿宋" w:cs="仿宋"/>
                <w:sz w:val="24"/>
                <w:szCs w:val="24"/>
              </w:rPr>
            </w:pPr>
            <w:r>
              <w:rPr>
                <w:rFonts w:ascii="仿宋" w:hAnsi="仿宋" w:eastAsia="仿宋" w:cs="仿宋"/>
                <w:spacing w:val="-2"/>
                <w:sz w:val="24"/>
                <w:szCs w:val="24"/>
              </w:rPr>
              <w:t>4．相关方安全</w:t>
            </w:r>
          </w:p>
          <w:p>
            <w:pPr>
              <w:spacing w:before="95" w:line="189" w:lineRule="auto"/>
              <w:ind w:firstLine="117"/>
              <w:rPr>
                <w:rFonts w:ascii="仿宋" w:hAnsi="仿宋" w:eastAsia="仿宋" w:cs="仿宋"/>
                <w:sz w:val="24"/>
                <w:szCs w:val="24"/>
              </w:rPr>
            </w:pPr>
            <w:r>
              <w:rPr>
                <w:rFonts w:ascii="仿宋" w:hAnsi="仿宋" w:eastAsia="仿宋" w:cs="仿宋"/>
                <w:spacing w:val="-3"/>
                <w:sz w:val="24"/>
                <w:szCs w:val="24"/>
              </w:rPr>
              <w:t>5．安全防护</w:t>
            </w:r>
          </w:p>
          <w:p>
            <w:pPr>
              <w:spacing w:before="92" w:line="189" w:lineRule="auto"/>
              <w:ind w:firstLine="114"/>
              <w:rPr>
                <w:rFonts w:ascii="仿宋" w:hAnsi="仿宋" w:eastAsia="仿宋" w:cs="仿宋"/>
                <w:sz w:val="24"/>
                <w:szCs w:val="24"/>
              </w:rPr>
            </w:pPr>
            <w:r>
              <w:rPr>
                <w:rFonts w:ascii="仿宋" w:hAnsi="仿宋" w:eastAsia="仿宋" w:cs="仿宋"/>
                <w:spacing w:val="-2"/>
                <w:sz w:val="24"/>
                <w:szCs w:val="24"/>
              </w:rPr>
              <w:t>6．警示标示</w:t>
            </w:r>
          </w:p>
          <w:p>
            <w:pPr>
              <w:spacing w:before="138" w:line="180" w:lineRule="auto"/>
              <w:ind w:firstLine="118"/>
              <w:rPr>
                <w:rFonts w:ascii="仿宋" w:hAnsi="仿宋" w:eastAsia="仿宋" w:cs="仿宋"/>
                <w:sz w:val="24"/>
                <w:szCs w:val="24"/>
              </w:rPr>
            </w:pPr>
            <w:r>
              <w:rPr>
                <w:rFonts w:ascii="仿宋" w:hAnsi="仿宋" w:eastAsia="仿宋" w:cs="仿宋"/>
                <w:spacing w:val="-4"/>
                <w:sz w:val="24"/>
                <w:szCs w:val="24"/>
              </w:rPr>
              <w:t>7．……</w:t>
            </w:r>
          </w:p>
        </w:tc>
        <w:tc>
          <w:tcPr>
            <w:tcW w:w="7373" w:type="dxa"/>
            <w:vAlign w:val="top"/>
          </w:tcPr>
          <w:p>
            <w:pPr>
              <w:spacing w:before="68" w:line="261" w:lineRule="auto"/>
              <w:ind w:left="125" w:right="103" w:hanging="4"/>
              <w:rPr>
                <w:rFonts w:ascii="仿宋" w:hAnsi="仿宋" w:eastAsia="仿宋" w:cs="仿宋"/>
                <w:sz w:val="24"/>
                <w:szCs w:val="24"/>
              </w:rPr>
            </w:pPr>
            <w:r>
              <w:rPr>
                <w:rFonts w:ascii="仿宋" w:hAnsi="仿宋" w:eastAsia="仿宋" w:cs="仿宋"/>
                <w:spacing w:val="-4"/>
                <w:sz w:val="24"/>
                <w:szCs w:val="24"/>
              </w:rPr>
              <w:t>应在喷洒区域做好警示隔离，操作人员应站在上风</w:t>
            </w:r>
            <w:r>
              <w:rPr>
                <w:rFonts w:ascii="仿宋" w:hAnsi="仿宋" w:eastAsia="仿宋" w:cs="仿宋"/>
                <w:spacing w:val="-57"/>
                <w:sz w:val="24"/>
                <w:szCs w:val="24"/>
              </w:rPr>
              <w:t xml:space="preserve"> </w:t>
            </w:r>
            <w:r>
              <w:rPr>
                <w:rFonts w:ascii="仿宋" w:hAnsi="仿宋" w:eastAsia="仿宋" w:cs="仿宋"/>
                <w:spacing w:val="-4"/>
                <w:sz w:val="24"/>
                <w:szCs w:val="24"/>
              </w:rPr>
              <w:t>口作业。喷药作业</w:t>
            </w:r>
            <w:r>
              <w:rPr>
                <w:rFonts w:ascii="仿宋" w:hAnsi="仿宋" w:eastAsia="仿宋" w:cs="仿宋"/>
                <w:sz w:val="24"/>
                <w:szCs w:val="24"/>
              </w:rPr>
              <w:t xml:space="preserve"> </w:t>
            </w:r>
            <w:r>
              <w:rPr>
                <w:rFonts w:ascii="仿宋" w:hAnsi="仿宋" w:eastAsia="仿宋" w:cs="仿宋"/>
                <w:spacing w:val="-3"/>
                <w:sz w:val="24"/>
                <w:szCs w:val="24"/>
              </w:rPr>
              <w:t>完毕，作业人员应洗净手、脸、和喷药工具，将剩余药剂如数交回库</w:t>
            </w:r>
            <w:r>
              <w:rPr>
                <w:rFonts w:ascii="仿宋" w:hAnsi="仿宋" w:eastAsia="仿宋" w:cs="仿宋"/>
                <w:spacing w:val="28"/>
                <w:sz w:val="24"/>
                <w:szCs w:val="24"/>
              </w:rPr>
              <w:t xml:space="preserve"> </w:t>
            </w:r>
            <w:r>
              <w:rPr>
                <w:rFonts w:ascii="仿宋" w:hAnsi="仿宋" w:eastAsia="仿宋" w:cs="仿宋"/>
                <w:spacing w:val="-4"/>
                <w:sz w:val="24"/>
                <w:szCs w:val="24"/>
              </w:rPr>
              <w:t>房集中管理。</w:t>
            </w:r>
          </w:p>
          <w:p>
            <w:pPr>
              <w:spacing w:before="3" w:line="261" w:lineRule="auto"/>
              <w:ind w:left="123" w:right="103" w:hanging="5"/>
              <w:rPr>
                <w:rFonts w:ascii="仿宋" w:hAnsi="仿宋" w:eastAsia="仿宋" w:cs="仿宋"/>
                <w:sz w:val="24"/>
                <w:szCs w:val="24"/>
              </w:rPr>
            </w:pPr>
            <w:r>
              <w:rPr>
                <w:rFonts w:ascii="仿宋" w:hAnsi="仿宋" w:eastAsia="仿宋" w:cs="仿宋"/>
                <w:spacing w:val="-7"/>
                <w:sz w:val="24"/>
                <w:szCs w:val="24"/>
              </w:rPr>
              <w:t>3.</w:t>
            </w:r>
            <w:r>
              <w:rPr>
                <w:rFonts w:ascii="仿宋" w:hAnsi="仿宋" w:eastAsia="仿宋" w:cs="仿宋"/>
                <w:spacing w:val="35"/>
                <w:sz w:val="24"/>
                <w:szCs w:val="24"/>
              </w:rPr>
              <w:t xml:space="preserve"> </w:t>
            </w:r>
            <w:r>
              <w:rPr>
                <w:rFonts w:ascii="仿宋" w:hAnsi="仿宋" w:eastAsia="仿宋" w:cs="仿宋"/>
                <w:spacing w:val="-7"/>
                <w:sz w:val="24"/>
                <w:szCs w:val="24"/>
              </w:rPr>
              <w:t>药剂必须专人管理，以防出现意外事故；</w:t>
            </w:r>
            <w:r>
              <w:rPr>
                <w:rFonts w:ascii="仿宋" w:hAnsi="仿宋" w:eastAsia="仿宋" w:cs="仿宋"/>
                <w:spacing w:val="41"/>
                <w:sz w:val="24"/>
                <w:szCs w:val="24"/>
              </w:rPr>
              <w:t xml:space="preserve"> </w:t>
            </w:r>
            <w:r>
              <w:rPr>
                <w:rFonts w:ascii="仿宋" w:hAnsi="仿宋" w:eastAsia="仿宋" w:cs="仿宋"/>
                <w:spacing w:val="-7"/>
                <w:sz w:val="24"/>
                <w:szCs w:val="24"/>
              </w:rPr>
              <w:t>使用各种药剂的浓度应</w:t>
            </w:r>
            <w:r>
              <w:rPr>
                <w:rFonts w:ascii="仿宋" w:hAnsi="仿宋" w:eastAsia="仿宋" w:cs="仿宋"/>
                <w:sz w:val="24"/>
                <w:szCs w:val="24"/>
              </w:rPr>
              <w:t xml:space="preserve"> </w:t>
            </w:r>
            <w:r>
              <w:rPr>
                <w:rFonts w:ascii="仿宋" w:hAnsi="仿宋" w:eastAsia="仿宋" w:cs="仿宋"/>
                <w:spacing w:val="-2"/>
                <w:sz w:val="24"/>
                <w:szCs w:val="24"/>
              </w:rPr>
              <w:t>准确，两种或两种以上药剂配合时，用量要准确，避免降低药效或产</w:t>
            </w:r>
            <w:r>
              <w:rPr>
                <w:rFonts w:ascii="仿宋" w:hAnsi="仿宋" w:eastAsia="仿宋" w:cs="仿宋"/>
                <w:sz w:val="24"/>
                <w:szCs w:val="24"/>
              </w:rPr>
              <w:t xml:space="preserve"> </w:t>
            </w:r>
            <w:r>
              <w:rPr>
                <w:rFonts w:ascii="仿宋" w:hAnsi="仿宋" w:eastAsia="仿宋" w:cs="仿宋"/>
                <w:spacing w:val="-8"/>
                <w:sz w:val="24"/>
                <w:szCs w:val="24"/>
              </w:rPr>
              <w:t>生药害；</w:t>
            </w:r>
            <w:r>
              <w:rPr>
                <w:rFonts w:ascii="仿宋" w:hAnsi="仿宋" w:eastAsia="仿宋" w:cs="仿宋"/>
                <w:spacing w:val="60"/>
                <w:sz w:val="24"/>
                <w:szCs w:val="24"/>
              </w:rPr>
              <w:t xml:space="preserve"> </w:t>
            </w:r>
            <w:r>
              <w:rPr>
                <w:rFonts w:ascii="仿宋" w:hAnsi="仿宋" w:eastAsia="仿宋" w:cs="仿宋"/>
                <w:spacing w:val="-8"/>
                <w:sz w:val="24"/>
                <w:szCs w:val="24"/>
              </w:rPr>
              <w:t>喷洒药剂时要求均匀，以防多药处出现药害，少药处病虫未</w:t>
            </w:r>
            <w:r>
              <w:rPr>
                <w:rFonts w:ascii="仿宋" w:hAnsi="仿宋" w:eastAsia="仿宋" w:cs="仿宋"/>
                <w:sz w:val="24"/>
                <w:szCs w:val="24"/>
              </w:rPr>
              <w:t xml:space="preserve"> </w:t>
            </w:r>
            <w:r>
              <w:rPr>
                <w:rFonts w:ascii="仿宋" w:hAnsi="仿宋" w:eastAsia="仿宋" w:cs="仿宋"/>
                <w:spacing w:val="-2"/>
                <w:sz w:val="24"/>
                <w:szCs w:val="24"/>
              </w:rPr>
              <w:t>除。喷完后要彻底清洗药桶、机器。</w:t>
            </w:r>
          </w:p>
          <w:p>
            <w:pPr>
              <w:spacing w:before="2" w:line="224" w:lineRule="auto"/>
              <w:ind w:left="126" w:right="221" w:hanging="14"/>
              <w:rPr>
                <w:rFonts w:ascii="仿宋" w:hAnsi="仿宋" w:eastAsia="仿宋" w:cs="仿宋"/>
                <w:sz w:val="24"/>
                <w:szCs w:val="24"/>
              </w:rPr>
            </w:pPr>
            <w:r>
              <w:rPr>
                <w:rFonts w:ascii="仿宋" w:hAnsi="仿宋" w:eastAsia="仿宋" w:cs="仿宋"/>
                <w:spacing w:val="-5"/>
                <w:sz w:val="24"/>
                <w:szCs w:val="24"/>
              </w:rPr>
              <w:t>4.</w:t>
            </w:r>
            <w:r>
              <w:rPr>
                <w:rFonts w:ascii="仿宋" w:hAnsi="仿宋" w:eastAsia="仿宋" w:cs="仿宋"/>
                <w:spacing w:val="45"/>
                <w:sz w:val="24"/>
                <w:szCs w:val="24"/>
              </w:rPr>
              <w:t xml:space="preserve"> </w:t>
            </w:r>
            <w:r>
              <w:rPr>
                <w:rFonts w:ascii="仿宋" w:hAnsi="仿宋" w:eastAsia="仿宋" w:cs="仿宋"/>
                <w:spacing w:val="-5"/>
                <w:sz w:val="24"/>
                <w:szCs w:val="24"/>
              </w:rPr>
              <w:t>防护用品、工具、材料齐备（手套、</w:t>
            </w:r>
            <w:r>
              <w:rPr>
                <w:rFonts w:ascii="仿宋" w:hAnsi="仿宋" w:eastAsia="仿宋" w:cs="仿宋"/>
                <w:spacing w:val="-61"/>
                <w:sz w:val="24"/>
                <w:szCs w:val="24"/>
              </w:rPr>
              <w:t xml:space="preserve"> </w:t>
            </w:r>
            <w:r>
              <w:rPr>
                <w:rFonts w:ascii="仿宋" w:hAnsi="仿宋" w:eastAsia="仿宋" w:cs="仿宋"/>
                <w:spacing w:val="-5"/>
                <w:sz w:val="24"/>
                <w:szCs w:val="24"/>
              </w:rPr>
              <w:t>口罩、防毒面具、警示牌、</w:t>
            </w:r>
            <w:r>
              <w:rPr>
                <w:rFonts w:ascii="仿宋" w:hAnsi="仿宋" w:eastAsia="仿宋" w:cs="仿宋"/>
                <w:sz w:val="24"/>
                <w:szCs w:val="24"/>
              </w:rPr>
              <w:t xml:space="preserve"> </w:t>
            </w:r>
            <w:r>
              <w:rPr>
                <w:rFonts w:ascii="仿宋" w:hAnsi="仿宋" w:eastAsia="仿宋" w:cs="仿宋"/>
                <w:spacing w:val="-12"/>
                <w:sz w:val="24"/>
                <w:szCs w:val="24"/>
              </w:rPr>
              <w:t>消杀药剂、喷洒工具等）。</w:t>
            </w:r>
          </w:p>
          <w:p>
            <w:pPr>
              <w:spacing w:before="94" w:line="226" w:lineRule="auto"/>
              <w:ind w:left="127" w:right="232" w:hanging="9"/>
              <w:rPr>
                <w:rFonts w:ascii="仿宋" w:hAnsi="仿宋" w:eastAsia="仿宋" w:cs="仿宋"/>
                <w:sz w:val="24"/>
                <w:szCs w:val="24"/>
              </w:rPr>
            </w:pPr>
            <w:r>
              <w:rPr>
                <w:rFonts w:ascii="仿宋" w:hAnsi="仿宋" w:eastAsia="仿宋" w:cs="仿宋"/>
                <w:spacing w:val="-3"/>
                <w:sz w:val="24"/>
                <w:szCs w:val="24"/>
              </w:rPr>
              <w:t>5．消杀作业实施前，提前张贴告示，告知相关业主消杀工作安排，</w:t>
            </w:r>
            <w:r>
              <w:rPr>
                <w:rFonts w:ascii="仿宋" w:hAnsi="仿宋" w:eastAsia="仿宋" w:cs="仿宋"/>
                <w:spacing w:val="27"/>
                <w:sz w:val="24"/>
                <w:szCs w:val="24"/>
              </w:rPr>
              <w:t xml:space="preserve"> </w:t>
            </w:r>
            <w:r>
              <w:rPr>
                <w:rFonts w:ascii="仿宋" w:hAnsi="仿宋" w:eastAsia="仿宋" w:cs="仿宋"/>
                <w:spacing w:val="-4"/>
                <w:sz w:val="24"/>
                <w:szCs w:val="24"/>
              </w:rPr>
              <w:t>注意事项等。</w:t>
            </w:r>
          </w:p>
          <w:p>
            <w:pPr>
              <w:spacing w:before="92" w:line="238" w:lineRule="auto"/>
              <w:ind w:left="120" w:right="103" w:hanging="5"/>
              <w:rPr>
                <w:rFonts w:ascii="仿宋" w:hAnsi="仿宋" w:eastAsia="仿宋" w:cs="仿宋"/>
                <w:sz w:val="24"/>
                <w:szCs w:val="24"/>
              </w:rPr>
            </w:pPr>
            <w:r>
              <w:rPr>
                <w:rFonts w:ascii="仿宋" w:hAnsi="仿宋" w:eastAsia="仿宋" w:cs="仿宋"/>
                <w:spacing w:val="-12"/>
                <w:sz w:val="24"/>
                <w:szCs w:val="24"/>
              </w:rPr>
              <w:t>6．死鼠、残药回收：</w:t>
            </w:r>
            <w:r>
              <w:rPr>
                <w:rFonts w:ascii="仿宋" w:hAnsi="仿宋" w:eastAsia="仿宋" w:cs="仿宋"/>
                <w:spacing w:val="58"/>
                <w:sz w:val="24"/>
                <w:szCs w:val="24"/>
              </w:rPr>
              <w:t xml:space="preserve"> </w:t>
            </w:r>
            <w:r>
              <w:rPr>
                <w:rFonts w:ascii="仿宋" w:hAnsi="仿宋" w:eastAsia="仿宋" w:cs="仿宋"/>
                <w:spacing w:val="-12"/>
                <w:sz w:val="24"/>
                <w:szCs w:val="24"/>
              </w:rPr>
              <w:t>及时发现被药剂杀死的老鼠，集中回收；</w:t>
            </w:r>
            <w:r>
              <w:rPr>
                <w:rFonts w:ascii="仿宋" w:hAnsi="仿宋" w:eastAsia="仿宋" w:cs="仿宋"/>
                <w:spacing w:val="51"/>
                <w:sz w:val="24"/>
                <w:szCs w:val="24"/>
              </w:rPr>
              <w:t xml:space="preserve"> </w:t>
            </w:r>
            <w:r>
              <w:rPr>
                <w:rFonts w:ascii="仿宋" w:hAnsi="仿宋" w:eastAsia="仿宋" w:cs="仿宋"/>
                <w:spacing w:val="-12"/>
                <w:sz w:val="24"/>
                <w:szCs w:val="24"/>
              </w:rPr>
              <w:t>按灭</w:t>
            </w:r>
            <w:r>
              <w:rPr>
                <w:rFonts w:ascii="仿宋" w:hAnsi="仿宋" w:eastAsia="仿宋" w:cs="仿宋"/>
                <w:sz w:val="24"/>
                <w:szCs w:val="24"/>
              </w:rPr>
              <w:t xml:space="preserve"> </w:t>
            </w:r>
            <w:r>
              <w:rPr>
                <w:rFonts w:ascii="仿宋" w:hAnsi="仿宋" w:eastAsia="仿宋" w:cs="仿宋"/>
                <w:spacing w:val="-7"/>
                <w:sz w:val="24"/>
                <w:szCs w:val="24"/>
              </w:rPr>
              <w:t>鼠药剂使用时效，到期及时回收残存药剂；</w:t>
            </w:r>
            <w:r>
              <w:rPr>
                <w:rFonts w:ascii="仿宋" w:hAnsi="仿宋" w:eastAsia="仿宋" w:cs="仿宋"/>
                <w:spacing w:val="33"/>
                <w:sz w:val="24"/>
                <w:szCs w:val="24"/>
              </w:rPr>
              <w:t xml:space="preserve"> </w:t>
            </w:r>
            <w:r>
              <w:rPr>
                <w:rFonts w:ascii="仿宋" w:hAnsi="仿宋" w:eastAsia="仿宋" w:cs="仿宋"/>
                <w:spacing w:val="-7"/>
                <w:sz w:val="24"/>
                <w:szCs w:val="24"/>
              </w:rPr>
              <w:t>将回收的死鼠和残药交专</w:t>
            </w:r>
            <w:r>
              <w:rPr>
                <w:rFonts w:ascii="仿宋" w:hAnsi="仿宋" w:eastAsia="仿宋" w:cs="仿宋"/>
                <w:sz w:val="24"/>
                <w:szCs w:val="24"/>
              </w:rPr>
              <w:t xml:space="preserve"> </w:t>
            </w:r>
            <w:r>
              <w:rPr>
                <w:rFonts w:ascii="仿宋" w:hAnsi="仿宋" w:eastAsia="仿宋" w:cs="仿宋"/>
                <w:spacing w:val="-3"/>
                <w:sz w:val="24"/>
                <w:szCs w:val="24"/>
              </w:rPr>
              <w:t>业单位处置。</w:t>
            </w:r>
          </w:p>
          <w:p>
            <w:pPr>
              <w:spacing w:before="94" w:line="225" w:lineRule="auto"/>
              <w:ind w:left="119" w:right="182"/>
              <w:rPr>
                <w:rFonts w:ascii="仿宋" w:hAnsi="仿宋" w:eastAsia="仿宋" w:cs="仿宋"/>
                <w:sz w:val="24"/>
                <w:szCs w:val="24"/>
              </w:rPr>
            </w:pPr>
            <w:r>
              <w:rPr>
                <w:rFonts w:ascii="仿宋" w:hAnsi="仿宋" w:eastAsia="仿宋" w:cs="仿宋"/>
                <w:spacing w:val="-1"/>
                <w:sz w:val="24"/>
                <w:szCs w:val="24"/>
              </w:rPr>
              <w:t>7．各级人员必须严格按照安全技术规程进行作业，认真检查作业区</w:t>
            </w:r>
            <w:r>
              <w:rPr>
                <w:rFonts w:ascii="仿宋" w:hAnsi="仿宋" w:eastAsia="仿宋" w:cs="仿宋"/>
                <w:spacing w:val="15"/>
                <w:sz w:val="24"/>
                <w:szCs w:val="24"/>
              </w:rPr>
              <w:t xml:space="preserve"> </w:t>
            </w:r>
            <w:r>
              <w:rPr>
                <w:rFonts w:ascii="仿宋" w:hAnsi="仿宋" w:eastAsia="仿宋" w:cs="仿宋"/>
                <w:spacing w:val="-1"/>
                <w:sz w:val="24"/>
                <w:szCs w:val="24"/>
              </w:rPr>
              <w:t>域安全状况，一旦发现不安全因素，及时报告。</w:t>
            </w:r>
          </w:p>
          <w:p>
            <w:pPr>
              <w:spacing w:before="137" w:line="178" w:lineRule="auto"/>
              <w:ind w:firstLine="114"/>
              <w:rPr>
                <w:rFonts w:ascii="仿宋" w:hAnsi="仿宋" w:eastAsia="仿宋" w:cs="仿宋"/>
                <w:sz w:val="24"/>
                <w:szCs w:val="24"/>
              </w:rPr>
            </w:pPr>
            <w:r>
              <w:rPr>
                <w:rFonts w:ascii="仿宋" w:hAnsi="仿宋" w:eastAsia="仿宋" w:cs="仿宋"/>
                <w:spacing w:val="-3"/>
                <w:sz w:val="24"/>
                <w:szCs w:val="24"/>
              </w:rPr>
              <w:t>8．……</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46" w:hRule="atLeast"/>
        </w:trPr>
        <w:tc>
          <w:tcPr>
            <w:tcW w:w="1046" w:type="dxa"/>
            <w:vAlign w:val="top"/>
          </w:tcPr>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31"/>
              <w:rPr>
                <w:rFonts w:ascii="宋体" w:hAnsi="宋体" w:eastAsia="宋体" w:cs="宋体"/>
                <w:sz w:val="20"/>
                <w:szCs w:val="20"/>
              </w:rPr>
            </w:pPr>
            <w:r>
              <w:rPr>
                <w:rFonts w:ascii="宋体" w:hAnsi="宋体" w:eastAsia="宋体" w:cs="宋体"/>
                <w:spacing w:val="-3"/>
                <w:sz w:val="20"/>
                <w:szCs w:val="20"/>
              </w:rPr>
              <w:t>3-10</w:t>
            </w:r>
          </w:p>
        </w:tc>
        <w:tc>
          <w:tcPr>
            <w:tcW w:w="1431" w:type="dxa"/>
            <w:vAlign w:val="top"/>
          </w:tcPr>
          <w:p>
            <w:pPr>
              <w:spacing w:line="296" w:lineRule="auto"/>
              <w:rPr>
                <w:rFonts w:ascii="宋体"/>
                <w:sz w:val="21"/>
              </w:rPr>
            </w:pPr>
          </w:p>
          <w:p>
            <w:pPr>
              <w:spacing w:line="296" w:lineRule="auto"/>
              <w:rPr>
                <w:rFonts w:ascii="宋体"/>
                <w:sz w:val="21"/>
              </w:rPr>
            </w:pPr>
          </w:p>
          <w:p>
            <w:pPr>
              <w:spacing w:before="78" w:line="260" w:lineRule="auto"/>
              <w:ind w:left="114" w:right="121"/>
              <w:rPr>
                <w:rFonts w:ascii="黑体" w:hAnsi="黑体" w:eastAsia="黑体" w:cs="黑体"/>
                <w:sz w:val="24"/>
                <w:szCs w:val="24"/>
              </w:rPr>
            </w:pPr>
            <w:r>
              <w:rPr>
                <w:rFonts w:ascii="黑体" w:hAnsi="黑体" w:eastAsia="黑体" w:cs="黑体"/>
                <w:spacing w:val="-3"/>
                <w:sz w:val="24"/>
                <w:szCs w:val="24"/>
              </w:rPr>
              <w:t>公共秩序维</w:t>
            </w:r>
            <w:r>
              <w:rPr>
                <w:rFonts w:ascii="黑体" w:hAnsi="黑体" w:eastAsia="黑体" w:cs="黑体"/>
                <w:spacing w:val="3"/>
                <w:sz w:val="24"/>
                <w:szCs w:val="24"/>
              </w:rPr>
              <w:t xml:space="preserve"> </w:t>
            </w:r>
            <w:r>
              <w:rPr>
                <w:rFonts w:ascii="黑体" w:hAnsi="黑体" w:eastAsia="黑体" w:cs="黑体"/>
                <w:sz w:val="24"/>
                <w:szCs w:val="24"/>
              </w:rPr>
              <w:t>护</w:t>
            </w:r>
          </w:p>
        </w:tc>
        <w:tc>
          <w:tcPr>
            <w:tcW w:w="1701" w:type="dxa"/>
            <w:vAlign w:val="top"/>
          </w:tcPr>
          <w:p>
            <w:pPr>
              <w:spacing w:before="66" w:line="250" w:lineRule="auto"/>
              <w:ind w:left="118" w:right="36" w:firstLine="1"/>
              <w:rPr>
                <w:rFonts w:ascii="仿宋" w:hAnsi="仿宋" w:eastAsia="仿宋" w:cs="仿宋"/>
                <w:sz w:val="24"/>
                <w:szCs w:val="24"/>
              </w:rPr>
            </w:pPr>
            <w:r>
              <w:rPr>
                <w:rFonts w:ascii="仿宋" w:hAnsi="仿宋" w:eastAsia="仿宋" w:cs="仿宋"/>
                <w:spacing w:val="-3"/>
                <w:sz w:val="24"/>
                <w:szCs w:val="24"/>
              </w:rPr>
              <w:t>物业区域公共</w:t>
            </w:r>
            <w:r>
              <w:rPr>
                <w:rFonts w:ascii="仿宋" w:hAnsi="仿宋" w:eastAsia="仿宋" w:cs="仿宋"/>
                <w:w w:val="101"/>
                <w:sz w:val="24"/>
                <w:szCs w:val="24"/>
              </w:rPr>
              <w:t xml:space="preserve">  </w:t>
            </w:r>
            <w:r>
              <w:rPr>
                <w:rFonts w:ascii="仿宋" w:hAnsi="仿宋" w:eastAsia="仿宋" w:cs="仿宋"/>
                <w:spacing w:val="-3"/>
                <w:sz w:val="24"/>
                <w:szCs w:val="24"/>
              </w:rPr>
              <w:t>秩序维护是维</w:t>
            </w:r>
            <w:r>
              <w:rPr>
                <w:rFonts w:ascii="仿宋" w:hAnsi="仿宋" w:eastAsia="仿宋" w:cs="仿宋"/>
                <w:spacing w:val="1"/>
                <w:sz w:val="24"/>
                <w:szCs w:val="24"/>
              </w:rPr>
              <w:t xml:space="preserve">  </w:t>
            </w:r>
            <w:r>
              <w:rPr>
                <w:rFonts w:ascii="仿宋" w:hAnsi="仿宋" w:eastAsia="仿宋" w:cs="仿宋"/>
                <w:spacing w:val="-3"/>
                <w:sz w:val="24"/>
                <w:szCs w:val="24"/>
              </w:rPr>
              <w:t>护业主、物业</w:t>
            </w:r>
            <w:r>
              <w:rPr>
                <w:rFonts w:ascii="仿宋" w:hAnsi="仿宋" w:eastAsia="仿宋" w:cs="仿宋"/>
                <w:spacing w:val="1"/>
                <w:sz w:val="24"/>
                <w:szCs w:val="24"/>
              </w:rPr>
              <w:t xml:space="preserve">  </w:t>
            </w:r>
            <w:r>
              <w:rPr>
                <w:rFonts w:ascii="仿宋" w:hAnsi="仿宋" w:eastAsia="仿宋" w:cs="仿宋"/>
                <w:spacing w:val="-3"/>
                <w:sz w:val="24"/>
                <w:szCs w:val="24"/>
              </w:rPr>
              <w:t>使用人正常生</w:t>
            </w:r>
            <w:r>
              <w:rPr>
                <w:rFonts w:ascii="仿宋" w:hAnsi="仿宋" w:eastAsia="仿宋" w:cs="仿宋"/>
                <w:spacing w:val="1"/>
                <w:sz w:val="24"/>
                <w:szCs w:val="24"/>
              </w:rPr>
              <w:t xml:space="preserve">  </w:t>
            </w:r>
            <w:r>
              <w:rPr>
                <w:rFonts w:ascii="仿宋" w:hAnsi="仿宋" w:eastAsia="仿宋" w:cs="仿宋"/>
                <w:spacing w:val="-20"/>
                <w:sz w:val="24"/>
                <w:szCs w:val="24"/>
              </w:rPr>
              <w:t>产、生活秩序，</w:t>
            </w:r>
            <w:r>
              <w:rPr>
                <w:rFonts w:ascii="仿宋" w:hAnsi="仿宋" w:eastAsia="仿宋" w:cs="仿宋"/>
                <w:sz w:val="24"/>
                <w:szCs w:val="24"/>
              </w:rPr>
              <w:t xml:space="preserve"> </w:t>
            </w:r>
            <w:r>
              <w:rPr>
                <w:rFonts w:ascii="仿宋" w:hAnsi="仿宋" w:eastAsia="仿宋" w:cs="仿宋"/>
                <w:spacing w:val="-3"/>
                <w:sz w:val="24"/>
                <w:szCs w:val="24"/>
              </w:rPr>
              <w:t>预防各类安全</w:t>
            </w:r>
          </w:p>
        </w:tc>
        <w:tc>
          <w:tcPr>
            <w:tcW w:w="2267" w:type="dxa"/>
            <w:vAlign w:val="top"/>
          </w:tcPr>
          <w:p>
            <w:pPr>
              <w:spacing w:before="68" w:line="226" w:lineRule="auto"/>
              <w:ind w:left="119" w:right="117" w:firstLine="11"/>
              <w:rPr>
                <w:rFonts w:ascii="仿宋" w:hAnsi="仿宋" w:eastAsia="仿宋" w:cs="仿宋"/>
                <w:sz w:val="24"/>
                <w:szCs w:val="24"/>
              </w:rPr>
            </w:pPr>
            <w:r>
              <w:rPr>
                <w:rFonts w:ascii="仿宋" w:hAnsi="仿宋" w:eastAsia="仿宋" w:cs="仿宋"/>
                <w:spacing w:val="-3"/>
                <w:sz w:val="24"/>
                <w:szCs w:val="24"/>
              </w:rPr>
              <w:t>1．安防及消防设施</w:t>
            </w:r>
            <w:r>
              <w:rPr>
                <w:rFonts w:ascii="仿宋" w:hAnsi="仿宋" w:eastAsia="仿宋" w:cs="仿宋"/>
                <w:sz w:val="24"/>
                <w:szCs w:val="24"/>
              </w:rPr>
              <w:t xml:space="preserve"> </w:t>
            </w:r>
            <w:r>
              <w:rPr>
                <w:rFonts w:ascii="仿宋" w:hAnsi="仿宋" w:eastAsia="仿宋" w:cs="仿宋"/>
                <w:spacing w:val="-3"/>
                <w:sz w:val="24"/>
                <w:szCs w:val="24"/>
              </w:rPr>
              <w:t>设备和器材管控</w:t>
            </w:r>
          </w:p>
          <w:p>
            <w:pPr>
              <w:spacing w:before="94" w:line="225" w:lineRule="auto"/>
              <w:ind w:left="122" w:right="117" w:hanging="7"/>
              <w:rPr>
                <w:rFonts w:ascii="仿宋" w:hAnsi="仿宋" w:eastAsia="仿宋" w:cs="仿宋"/>
                <w:sz w:val="24"/>
                <w:szCs w:val="24"/>
              </w:rPr>
            </w:pPr>
            <w:r>
              <w:rPr>
                <w:rFonts w:ascii="仿宋" w:hAnsi="仿宋" w:eastAsia="仿宋" w:cs="仿宋"/>
                <w:spacing w:val="-2"/>
                <w:sz w:val="24"/>
                <w:szCs w:val="24"/>
              </w:rPr>
              <w:t>2．作业环境和作业</w:t>
            </w:r>
            <w:r>
              <w:rPr>
                <w:rFonts w:ascii="仿宋" w:hAnsi="仿宋" w:eastAsia="仿宋" w:cs="仿宋"/>
                <w:spacing w:val="6"/>
                <w:sz w:val="24"/>
                <w:szCs w:val="24"/>
              </w:rPr>
              <w:t xml:space="preserve"> </w:t>
            </w:r>
            <w:r>
              <w:rPr>
                <w:rFonts w:ascii="仿宋" w:hAnsi="仿宋" w:eastAsia="仿宋" w:cs="仿宋"/>
                <w:spacing w:val="-5"/>
                <w:sz w:val="24"/>
                <w:szCs w:val="24"/>
              </w:rPr>
              <w:t>条件安全</w:t>
            </w:r>
          </w:p>
          <w:p>
            <w:pPr>
              <w:spacing w:before="95" w:line="189" w:lineRule="auto"/>
              <w:ind w:firstLine="117"/>
              <w:rPr>
                <w:rFonts w:ascii="仿宋" w:hAnsi="仿宋" w:eastAsia="仿宋" w:cs="仿宋"/>
                <w:sz w:val="24"/>
                <w:szCs w:val="24"/>
              </w:rPr>
            </w:pPr>
            <w:r>
              <w:rPr>
                <w:rFonts w:ascii="仿宋" w:hAnsi="仿宋" w:eastAsia="仿宋" w:cs="仿宋"/>
                <w:spacing w:val="-2"/>
                <w:sz w:val="24"/>
                <w:szCs w:val="24"/>
              </w:rPr>
              <w:t>3．作业行为安全</w:t>
            </w:r>
          </w:p>
          <w:p>
            <w:pPr>
              <w:spacing w:before="95" w:line="189" w:lineRule="auto"/>
              <w:ind w:firstLine="111"/>
              <w:rPr>
                <w:rFonts w:ascii="仿宋" w:hAnsi="仿宋" w:eastAsia="仿宋" w:cs="仿宋"/>
                <w:sz w:val="24"/>
                <w:szCs w:val="24"/>
              </w:rPr>
            </w:pPr>
            <w:r>
              <w:rPr>
                <w:rFonts w:ascii="仿宋" w:hAnsi="仿宋" w:eastAsia="仿宋" w:cs="仿宋"/>
                <w:spacing w:val="-2"/>
                <w:sz w:val="24"/>
                <w:szCs w:val="24"/>
              </w:rPr>
              <w:t>4．相关方安全</w:t>
            </w:r>
          </w:p>
        </w:tc>
        <w:tc>
          <w:tcPr>
            <w:tcW w:w="7373" w:type="dxa"/>
            <w:vAlign w:val="top"/>
          </w:tcPr>
          <w:p>
            <w:pPr>
              <w:spacing w:before="69" w:line="189" w:lineRule="auto"/>
              <w:ind w:firstLine="131"/>
              <w:rPr>
                <w:rFonts w:ascii="仿宋" w:hAnsi="仿宋" w:eastAsia="仿宋" w:cs="仿宋"/>
                <w:sz w:val="24"/>
                <w:szCs w:val="24"/>
              </w:rPr>
            </w:pPr>
            <w:r>
              <w:rPr>
                <w:rFonts w:ascii="仿宋" w:hAnsi="仿宋" w:eastAsia="仿宋" w:cs="仿宋"/>
                <w:spacing w:val="-2"/>
                <w:sz w:val="24"/>
                <w:szCs w:val="24"/>
              </w:rPr>
              <w:t>1．巡查消防设施设备和器材、安防设施设备的完备状况。</w:t>
            </w:r>
          </w:p>
          <w:p>
            <w:pPr>
              <w:spacing w:before="93" w:line="226" w:lineRule="auto"/>
              <w:ind w:left="121" w:right="182" w:hanging="5"/>
              <w:rPr>
                <w:rFonts w:ascii="仿宋" w:hAnsi="仿宋" w:eastAsia="仿宋" w:cs="仿宋"/>
                <w:sz w:val="24"/>
                <w:szCs w:val="24"/>
              </w:rPr>
            </w:pPr>
            <w:r>
              <w:rPr>
                <w:rFonts w:ascii="仿宋" w:hAnsi="仿宋" w:eastAsia="仿宋" w:cs="仿宋"/>
                <w:spacing w:val="-1"/>
                <w:sz w:val="24"/>
                <w:szCs w:val="24"/>
              </w:rPr>
              <w:t>2．巡查门、窗、铁栅是否完好、公共照明是否完好、各类安全标识</w:t>
            </w:r>
            <w:r>
              <w:rPr>
                <w:rFonts w:ascii="仿宋" w:hAnsi="仿宋" w:eastAsia="仿宋" w:cs="仿宋"/>
                <w:spacing w:val="18"/>
                <w:sz w:val="24"/>
                <w:szCs w:val="24"/>
              </w:rPr>
              <w:t xml:space="preserve"> </w:t>
            </w:r>
            <w:r>
              <w:rPr>
                <w:rFonts w:ascii="仿宋" w:hAnsi="仿宋" w:eastAsia="仿宋" w:cs="仿宋"/>
                <w:spacing w:val="-3"/>
                <w:sz w:val="24"/>
                <w:szCs w:val="24"/>
              </w:rPr>
              <w:t>是否齐备完好等。</w:t>
            </w:r>
          </w:p>
          <w:p>
            <w:pPr>
              <w:spacing w:before="91" w:line="226" w:lineRule="auto"/>
              <w:ind w:left="119" w:right="182" w:hanging="1"/>
              <w:rPr>
                <w:rFonts w:ascii="仿宋" w:hAnsi="仿宋" w:eastAsia="仿宋" w:cs="仿宋"/>
                <w:sz w:val="24"/>
                <w:szCs w:val="24"/>
              </w:rPr>
            </w:pPr>
            <w:r>
              <w:rPr>
                <w:rFonts w:ascii="仿宋" w:hAnsi="仿宋" w:eastAsia="仿宋" w:cs="仿宋"/>
                <w:spacing w:val="-12"/>
                <w:w w:val="99"/>
                <w:sz w:val="24"/>
                <w:szCs w:val="24"/>
              </w:rPr>
              <w:t>3．巡查公共设施有无损坏；</w:t>
            </w:r>
            <w:r>
              <w:rPr>
                <w:rFonts w:ascii="仿宋" w:hAnsi="仿宋" w:eastAsia="仿宋" w:cs="仿宋"/>
                <w:spacing w:val="121"/>
                <w:sz w:val="24"/>
                <w:szCs w:val="24"/>
              </w:rPr>
              <w:t xml:space="preserve"> </w:t>
            </w:r>
            <w:r>
              <w:rPr>
                <w:rFonts w:ascii="仿宋" w:hAnsi="仿宋" w:eastAsia="仿宋" w:cs="仿宋"/>
                <w:spacing w:val="-12"/>
                <w:w w:val="99"/>
                <w:sz w:val="24"/>
                <w:szCs w:val="24"/>
              </w:rPr>
              <w:t>公用区域是否被占用；</w:t>
            </w:r>
            <w:r>
              <w:rPr>
                <w:rFonts w:ascii="仿宋" w:hAnsi="仿宋" w:eastAsia="仿宋" w:cs="仿宋"/>
                <w:spacing w:val="56"/>
                <w:sz w:val="24"/>
                <w:szCs w:val="24"/>
              </w:rPr>
              <w:t xml:space="preserve"> </w:t>
            </w:r>
            <w:r>
              <w:rPr>
                <w:rFonts w:ascii="仿宋" w:hAnsi="仿宋" w:eastAsia="仿宋" w:cs="仿宋"/>
                <w:spacing w:val="-12"/>
                <w:w w:val="99"/>
                <w:sz w:val="24"/>
                <w:szCs w:val="24"/>
              </w:rPr>
              <w:t>公共通道是否有</w:t>
            </w:r>
            <w:r>
              <w:rPr>
                <w:rFonts w:ascii="仿宋" w:hAnsi="仿宋" w:eastAsia="仿宋" w:cs="仿宋"/>
                <w:sz w:val="24"/>
                <w:szCs w:val="24"/>
              </w:rPr>
              <w:t xml:space="preserve"> </w:t>
            </w:r>
            <w:r>
              <w:rPr>
                <w:rFonts w:ascii="仿宋" w:hAnsi="仿宋" w:eastAsia="仿宋" w:cs="仿宋"/>
                <w:spacing w:val="-15"/>
                <w:sz w:val="24"/>
                <w:szCs w:val="24"/>
              </w:rPr>
              <w:t>堵塞情况；</w:t>
            </w:r>
            <w:r>
              <w:rPr>
                <w:rFonts w:ascii="仿宋" w:hAnsi="仿宋" w:eastAsia="仿宋" w:cs="仿宋"/>
                <w:spacing w:val="59"/>
                <w:sz w:val="24"/>
                <w:szCs w:val="24"/>
              </w:rPr>
              <w:t xml:space="preserve"> </w:t>
            </w:r>
            <w:r>
              <w:rPr>
                <w:rFonts w:ascii="仿宋" w:hAnsi="仿宋" w:eastAsia="仿宋" w:cs="仿宋"/>
                <w:spacing w:val="-15"/>
                <w:sz w:val="24"/>
                <w:szCs w:val="24"/>
              </w:rPr>
              <w:t>有无乱停放车辆。</w:t>
            </w:r>
          </w:p>
          <w:p>
            <w:pPr>
              <w:spacing w:before="95" w:line="189" w:lineRule="auto"/>
              <w:ind w:firstLine="112"/>
              <w:rPr>
                <w:rFonts w:ascii="仿宋" w:hAnsi="仿宋" w:eastAsia="仿宋" w:cs="仿宋"/>
                <w:sz w:val="24"/>
                <w:szCs w:val="24"/>
              </w:rPr>
            </w:pPr>
            <w:r>
              <w:rPr>
                <w:rFonts w:ascii="仿宋" w:hAnsi="仿宋" w:eastAsia="仿宋" w:cs="仿宋"/>
                <w:spacing w:val="-11"/>
                <w:w w:val="96"/>
                <w:sz w:val="24"/>
                <w:szCs w:val="24"/>
              </w:rPr>
              <w:t>4．巡查楼道：</w:t>
            </w:r>
            <w:r>
              <w:rPr>
                <w:rFonts w:ascii="仿宋" w:hAnsi="仿宋" w:eastAsia="仿宋" w:cs="仿宋"/>
                <w:spacing w:val="141"/>
                <w:sz w:val="24"/>
                <w:szCs w:val="24"/>
              </w:rPr>
              <w:t xml:space="preserve"> </w:t>
            </w:r>
            <w:r>
              <w:rPr>
                <w:rFonts w:ascii="仿宋" w:hAnsi="仿宋" w:eastAsia="仿宋" w:cs="仿宋"/>
                <w:spacing w:val="-11"/>
                <w:w w:val="96"/>
                <w:sz w:val="24"/>
                <w:szCs w:val="24"/>
              </w:rPr>
              <w:t>电梯运行情况；</w:t>
            </w:r>
            <w:r>
              <w:rPr>
                <w:rFonts w:ascii="仿宋" w:hAnsi="仿宋" w:eastAsia="仿宋" w:cs="仿宋"/>
                <w:spacing w:val="52"/>
                <w:sz w:val="24"/>
                <w:szCs w:val="24"/>
              </w:rPr>
              <w:t xml:space="preserve"> </w:t>
            </w:r>
            <w:r>
              <w:rPr>
                <w:rFonts w:ascii="仿宋" w:hAnsi="仿宋" w:eastAsia="仿宋" w:cs="仿宋"/>
                <w:spacing w:val="-11"/>
                <w:w w:val="96"/>
                <w:sz w:val="24"/>
                <w:szCs w:val="24"/>
              </w:rPr>
              <w:t>各种灯具完好情况；</w:t>
            </w:r>
            <w:r>
              <w:rPr>
                <w:rFonts w:ascii="仿宋" w:hAnsi="仿宋" w:eastAsia="仿宋" w:cs="仿宋"/>
                <w:spacing w:val="52"/>
                <w:sz w:val="24"/>
                <w:szCs w:val="24"/>
              </w:rPr>
              <w:t xml:space="preserve"> </w:t>
            </w:r>
            <w:r>
              <w:rPr>
                <w:rFonts w:ascii="仿宋" w:hAnsi="仿宋" w:eastAsia="仿宋" w:cs="仿宋"/>
                <w:spacing w:val="-11"/>
                <w:w w:val="96"/>
                <w:sz w:val="24"/>
                <w:szCs w:val="24"/>
              </w:rPr>
              <w:t>各类标识的完好</w:t>
            </w:r>
          </w:p>
        </w:tc>
        <w:tc>
          <w:tcPr>
            <w:tcW w:w="1066" w:type="dxa"/>
            <w:vAlign w:val="top"/>
          </w:tcPr>
          <w:p>
            <w:pPr>
              <w:rPr>
                <w:rFonts w:ascii="宋体"/>
                <w:sz w:val="21"/>
              </w:rPr>
            </w:pPr>
          </w:p>
        </w:tc>
      </w:tr>
    </w:tbl>
    <w:p>
      <w:pPr>
        <w:rPr>
          <w:rFonts w:ascii="宋体"/>
          <w:sz w:val="21"/>
        </w:rPr>
      </w:pPr>
    </w:p>
    <w:p>
      <w:pPr>
        <w:sectPr>
          <w:footerReference r:id="rId26"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63" w:hRule="atLeast"/>
        </w:trPr>
        <w:tc>
          <w:tcPr>
            <w:tcW w:w="1046" w:type="dxa"/>
            <w:vAlign w:val="top"/>
          </w:tcPr>
          <w:p>
            <w:pPr>
              <w:rPr>
                <w:rFonts w:ascii="宋体"/>
                <w:sz w:val="21"/>
              </w:rPr>
            </w:pPr>
          </w:p>
        </w:tc>
        <w:tc>
          <w:tcPr>
            <w:tcW w:w="1431" w:type="dxa"/>
            <w:vAlign w:val="top"/>
          </w:tcPr>
          <w:p>
            <w:pPr>
              <w:rPr>
                <w:rFonts w:ascii="宋体"/>
                <w:sz w:val="21"/>
              </w:rPr>
            </w:pPr>
          </w:p>
        </w:tc>
        <w:tc>
          <w:tcPr>
            <w:tcW w:w="1701" w:type="dxa"/>
            <w:vAlign w:val="top"/>
          </w:tcPr>
          <w:p>
            <w:pPr>
              <w:spacing w:before="63" w:line="262" w:lineRule="auto"/>
              <w:ind w:left="119" w:right="152"/>
              <w:rPr>
                <w:rFonts w:ascii="仿宋" w:hAnsi="仿宋" w:eastAsia="仿宋" w:cs="仿宋"/>
                <w:sz w:val="24"/>
                <w:szCs w:val="24"/>
              </w:rPr>
            </w:pPr>
            <w:r>
              <w:rPr>
                <w:rFonts w:ascii="仿宋" w:hAnsi="仿宋" w:eastAsia="仿宋" w:cs="仿宋"/>
                <w:spacing w:val="-3"/>
                <w:sz w:val="24"/>
                <w:szCs w:val="24"/>
              </w:rPr>
              <w:t>事故发生的一</w:t>
            </w:r>
            <w:r>
              <w:rPr>
                <w:rFonts w:ascii="仿宋" w:hAnsi="仿宋" w:eastAsia="仿宋" w:cs="仿宋"/>
                <w:spacing w:val="2"/>
                <w:sz w:val="24"/>
                <w:szCs w:val="24"/>
              </w:rPr>
              <w:t xml:space="preserve"> </w:t>
            </w:r>
            <w:r>
              <w:rPr>
                <w:rFonts w:ascii="仿宋" w:hAnsi="仿宋" w:eastAsia="仿宋" w:cs="仿宋"/>
                <w:spacing w:val="-3"/>
                <w:sz w:val="24"/>
                <w:szCs w:val="24"/>
              </w:rPr>
              <w:t>项重要工作。</w:t>
            </w:r>
            <w:r>
              <w:rPr>
                <w:rFonts w:ascii="仿宋" w:hAnsi="仿宋" w:eastAsia="仿宋" w:cs="仿宋"/>
                <w:spacing w:val="1"/>
                <w:sz w:val="24"/>
                <w:szCs w:val="24"/>
              </w:rPr>
              <w:t xml:space="preserve"> </w:t>
            </w:r>
            <w:r>
              <w:rPr>
                <w:rFonts w:ascii="仿宋" w:hAnsi="仿宋" w:eastAsia="仿宋" w:cs="仿宋"/>
                <w:spacing w:val="-3"/>
                <w:sz w:val="24"/>
                <w:szCs w:val="24"/>
              </w:rPr>
              <w:t>存在治安事故</w:t>
            </w:r>
            <w:r>
              <w:rPr>
                <w:rFonts w:ascii="仿宋" w:hAnsi="仿宋" w:eastAsia="仿宋" w:cs="仿宋"/>
                <w:spacing w:val="1"/>
                <w:sz w:val="24"/>
                <w:szCs w:val="24"/>
              </w:rPr>
              <w:t xml:space="preserve"> </w:t>
            </w:r>
            <w:r>
              <w:rPr>
                <w:rFonts w:ascii="仿宋" w:hAnsi="仿宋" w:eastAsia="仿宋" w:cs="仿宋"/>
                <w:spacing w:val="-3"/>
                <w:sz w:val="24"/>
                <w:szCs w:val="24"/>
              </w:rPr>
              <w:t>风险、人身伤</w:t>
            </w:r>
            <w:r>
              <w:rPr>
                <w:rFonts w:ascii="仿宋" w:hAnsi="仿宋" w:eastAsia="仿宋" w:cs="仿宋"/>
                <w:spacing w:val="1"/>
                <w:sz w:val="24"/>
                <w:szCs w:val="24"/>
              </w:rPr>
              <w:t xml:space="preserve"> </w:t>
            </w:r>
            <w:r>
              <w:rPr>
                <w:rFonts w:ascii="仿宋" w:hAnsi="仿宋" w:eastAsia="仿宋" w:cs="仿宋"/>
                <w:spacing w:val="-3"/>
                <w:sz w:val="24"/>
                <w:szCs w:val="24"/>
              </w:rPr>
              <w:t>亡事故风险、</w:t>
            </w:r>
            <w:r>
              <w:rPr>
                <w:rFonts w:ascii="仿宋" w:hAnsi="仿宋" w:eastAsia="仿宋" w:cs="仿宋"/>
                <w:spacing w:val="1"/>
                <w:sz w:val="24"/>
                <w:szCs w:val="24"/>
              </w:rPr>
              <w:t xml:space="preserve"> </w:t>
            </w:r>
            <w:r>
              <w:rPr>
                <w:rFonts w:ascii="仿宋" w:hAnsi="仿宋" w:eastAsia="仿宋" w:cs="仿宋"/>
                <w:spacing w:val="-3"/>
                <w:sz w:val="24"/>
                <w:szCs w:val="24"/>
              </w:rPr>
              <w:t>财产损失事故</w:t>
            </w:r>
            <w:r>
              <w:rPr>
                <w:rFonts w:ascii="仿宋" w:hAnsi="仿宋" w:eastAsia="仿宋" w:cs="仿宋"/>
                <w:spacing w:val="1"/>
                <w:sz w:val="24"/>
                <w:szCs w:val="24"/>
              </w:rPr>
              <w:t xml:space="preserve"> </w:t>
            </w:r>
            <w:r>
              <w:rPr>
                <w:rFonts w:ascii="仿宋" w:hAnsi="仿宋" w:eastAsia="仿宋" w:cs="仿宋"/>
                <w:spacing w:val="-5"/>
                <w:sz w:val="24"/>
                <w:szCs w:val="24"/>
              </w:rPr>
              <w:t>风险等。</w:t>
            </w:r>
          </w:p>
        </w:tc>
        <w:tc>
          <w:tcPr>
            <w:tcW w:w="2267" w:type="dxa"/>
            <w:vAlign w:val="top"/>
          </w:tcPr>
          <w:p>
            <w:pPr>
              <w:spacing w:before="67" w:line="189" w:lineRule="auto"/>
              <w:ind w:firstLine="117"/>
              <w:rPr>
                <w:rFonts w:ascii="仿宋" w:hAnsi="仿宋" w:eastAsia="仿宋" w:cs="仿宋"/>
                <w:sz w:val="24"/>
                <w:szCs w:val="24"/>
              </w:rPr>
            </w:pPr>
            <w:r>
              <w:rPr>
                <w:rFonts w:ascii="仿宋" w:hAnsi="仿宋" w:eastAsia="仿宋" w:cs="仿宋"/>
                <w:spacing w:val="-3"/>
                <w:sz w:val="24"/>
                <w:szCs w:val="24"/>
              </w:rPr>
              <w:t>5．安全防护</w:t>
            </w:r>
          </w:p>
          <w:p>
            <w:pPr>
              <w:spacing w:before="95" w:line="189" w:lineRule="auto"/>
              <w:ind w:firstLine="114"/>
              <w:rPr>
                <w:rFonts w:ascii="仿宋" w:hAnsi="仿宋" w:eastAsia="仿宋" w:cs="仿宋"/>
                <w:sz w:val="24"/>
                <w:szCs w:val="24"/>
              </w:rPr>
            </w:pPr>
            <w:r>
              <w:rPr>
                <w:rFonts w:ascii="仿宋" w:hAnsi="仿宋" w:eastAsia="仿宋" w:cs="仿宋"/>
                <w:spacing w:val="-2"/>
                <w:sz w:val="24"/>
                <w:szCs w:val="24"/>
              </w:rPr>
              <w:t>6．警示标示</w:t>
            </w:r>
          </w:p>
          <w:p>
            <w:pPr>
              <w:spacing w:before="136" w:line="180" w:lineRule="auto"/>
              <w:ind w:firstLine="118"/>
              <w:rPr>
                <w:rFonts w:ascii="仿宋" w:hAnsi="仿宋" w:eastAsia="仿宋" w:cs="仿宋"/>
                <w:sz w:val="24"/>
                <w:szCs w:val="24"/>
              </w:rPr>
            </w:pPr>
            <w:r>
              <w:rPr>
                <w:rFonts w:ascii="仿宋" w:hAnsi="仿宋" w:eastAsia="仿宋" w:cs="仿宋"/>
                <w:spacing w:val="-4"/>
                <w:sz w:val="24"/>
                <w:szCs w:val="24"/>
              </w:rPr>
              <w:t>7．……</w:t>
            </w:r>
          </w:p>
        </w:tc>
        <w:tc>
          <w:tcPr>
            <w:tcW w:w="7373" w:type="dxa"/>
            <w:vAlign w:val="top"/>
          </w:tcPr>
          <w:p>
            <w:pPr>
              <w:spacing w:before="66" w:line="226" w:lineRule="auto"/>
              <w:ind w:left="126" w:right="103"/>
              <w:rPr>
                <w:rFonts w:ascii="仿宋" w:hAnsi="仿宋" w:eastAsia="仿宋" w:cs="仿宋"/>
                <w:sz w:val="24"/>
                <w:szCs w:val="24"/>
              </w:rPr>
            </w:pPr>
            <w:r>
              <w:rPr>
                <w:rFonts w:ascii="仿宋" w:hAnsi="仿宋" w:eastAsia="仿宋" w:cs="仿宋"/>
                <w:spacing w:val="-24"/>
                <w:w w:val="99"/>
                <w:sz w:val="24"/>
                <w:szCs w:val="24"/>
              </w:rPr>
              <w:t>情况；</w:t>
            </w:r>
            <w:r>
              <w:rPr>
                <w:rFonts w:ascii="仿宋" w:hAnsi="仿宋" w:eastAsia="仿宋" w:cs="仿宋"/>
                <w:spacing w:val="98"/>
                <w:sz w:val="24"/>
                <w:szCs w:val="24"/>
              </w:rPr>
              <w:t xml:space="preserve"> </w:t>
            </w:r>
            <w:r>
              <w:rPr>
                <w:rFonts w:ascii="仿宋" w:hAnsi="仿宋" w:eastAsia="仿宋" w:cs="仿宋"/>
                <w:spacing w:val="-24"/>
                <w:w w:val="99"/>
                <w:sz w:val="24"/>
                <w:szCs w:val="24"/>
              </w:rPr>
              <w:t>楼层门窗的完好情况；</w:t>
            </w:r>
            <w:r>
              <w:rPr>
                <w:rFonts w:ascii="仿宋" w:hAnsi="仿宋" w:eastAsia="仿宋" w:cs="仿宋"/>
                <w:spacing w:val="41"/>
                <w:sz w:val="24"/>
                <w:szCs w:val="24"/>
              </w:rPr>
              <w:t xml:space="preserve"> </w:t>
            </w:r>
            <w:r>
              <w:rPr>
                <w:rFonts w:ascii="仿宋" w:hAnsi="仿宋" w:eastAsia="仿宋" w:cs="仿宋"/>
                <w:spacing w:val="-24"/>
                <w:w w:val="99"/>
                <w:sz w:val="24"/>
                <w:szCs w:val="24"/>
              </w:rPr>
              <w:t>楼道是否畅通；</w:t>
            </w:r>
            <w:r>
              <w:rPr>
                <w:rFonts w:ascii="仿宋" w:hAnsi="仿宋" w:eastAsia="仿宋" w:cs="仿宋"/>
                <w:spacing w:val="43"/>
                <w:sz w:val="24"/>
                <w:szCs w:val="24"/>
              </w:rPr>
              <w:t xml:space="preserve"> </w:t>
            </w:r>
            <w:r>
              <w:rPr>
                <w:rFonts w:ascii="仿宋" w:hAnsi="仿宋" w:eastAsia="仿宋" w:cs="仿宋"/>
                <w:spacing w:val="-24"/>
                <w:w w:val="99"/>
                <w:sz w:val="24"/>
                <w:szCs w:val="24"/>
              </w:rPr>
              <w:t>楼顶排水是否通畅；</w:t>
            </w:r>
            <w:r>
              <w:rPr>
                <w:rFonts w:ascii="仿宋" w:hAnsi="仿宋" w:eastAsia="仿宋" w:cs="仿宋"/>
                <w:spacing w:val="67"/>
                <w:sz w:val="24"/>
                <w:szCs w:val="24"/>
              </w:rPr>
              <w:t xml:space="preserve"> </w:t>
            </w:r>
            <w:r>
              <w:rPr>
                <w:rFonts w:ascii="仿宋" w:hAnsi="仿宋" w:eastAsia="仿宋" w:cs="仿宋"/>
                <w:spacing w:val="-24"/>
                <w:w w:val="99"/>
                <w:sz w:val="24"/>
                <w:szCs w:val="24"/>
              </w:rPr>
              <w:t>门</w:t>
            </w:r>
            <w:r>
              <w:rPr>
                <w:rFonts w:ascii="仿宋" w:hAnsi="仿宋" w:eastAsia="仿宋" w:cs="仿宋"/>
                <w:sz w:val="24"/>
                <w:szCs w:val="24"/>
              </w:rPr>
              <w:t xml:space="preserve"> </w:t>
            </w:r>
            <w:r>
              <w:rPr>
                <w:rFonts w:ascii="仿宋" w:hAnsi="仿宋" w:eastAsia="仿宋" w:cs="仿宋"/>
                <w:spacing w:val="-2"/>
                <w:sz w:val="24"/>
                <w:szCs w:val="24"/>
              </w:rPr>
              <w:t>禁系统完好程度及运行等情况。</w:t>
            </w:r>
          </w:p>
          <w:p>
            <w:pPr>
              <w:spacing w:before="91" w:line="226" w:lineRule="auto"/>
              <w:ind w:left="120" w:right="182" w:hanging="2"/>
              <w:rPr>
                <w:rFonts w:ascii="仿宋" w:hAnsi="仿宋" w:eastAsia="仿宋" w:cs="仿宋"/>
                <w:sz w:val="24"/>
                <w:szCs w:val="24"/>
              </w:rPr>
            </w:pPr>
            <w:r>
              <w:rPr>
                <w:rFonts w:ascii="仿宋" w:hAnsi="仿宋" w:eastAsia="仿宋" w:cs="仿宋"/>
                <w:spacing w:val="-12"/>
                <w:sz w:val="24"/>
                <w:szCs w:val="24"/>
              </w:rPr>
              <w:t>5．每天对装修现场进行检查：</w:t>
            </w:r>
            <w:r>
              <w:rPr>
                <w:rFonts w:ascii="仿宋" w:hAnsi="仿宋" w:eastAsia="仿宋" w:cs="仿宋"/>
                <w:spacing w:val="71"/>
                <w:sz w:val="24"/>
                <w:szCs w:val="24"/>
              </w:rPr>
              <w:t xml:space="preserve"> </w:t>
            </w:r>
            <w:r>
              <w:rPr>
                <w:rFonts w:ascii="仿宋" w:hAnsi="仿宋" w:eastAsia="仿宋" w:cs="仿宋"/>
                <w:spacing w:val="-12"/>
                <w:sz w:val="24"/>
                <w:szCs w:val="24"/>
              </w:rPr>
              <w:t>有无私拉乱接电线、明火施工；</w:t>
            </w:r>
            <w:r>
              <w:rPr>
                <w:rFonts w:ascii="仿宋" w:hAnsi="仿宋" w:eastAsia="仿宋" w:cs="仿宋"/>
                <w:spacing w:val="35"/>
                <w:sz w:val="24"/>
                <w:szCs w:val="24"/>
              </w:rPr>
              <w:t xml:space="preserve"> </w:t>
            </w:r>
            <w:r>
              <w:rPr>
                <w:rFonts w:ascii="仿宋" w:hAnsi="仿宋" w:eastAsia="仿宋" w:cs="仿宋"/>
                <w:spacing w:val="-12"/>
                <w:sz w:val="24"/>
                <w:szCs w:val="24"/>
              </w:rPr>
              <w:t>有无</w:t>
            </w:r>
            <w:r>
              <w:rPr>
                <w:rFonts w:ascii="仿宋" w:hAnsi="仿宋" w:eastAsia="仿宋" w:cs="仿宋"/>
                <w:sz w:val="24"/>
                <w:szCs w:val="24"/>
              </w:rPr>
              <w:t xml:space="preserve"> </w:t>
            </w:r>
            <w:r>
              <w:rPr>
                <w:rFonts w:ascii="仿宋" w:hAnsi="仿宋" w:eastAsia="仿宋" w:cs="仿宋"/>
                <w:spacing w:val="-2"/>
                <w:sz w:val="24"/>
                <w:szCs w:val="24"/>
              </w:rPr>
              <w:t>承重墙被损坏等违规装修情况。</w:t>
            </w:r>
          </w:p>
          <w:p>
            <w:pPr>
              <w:spacing w:before="95" w:line="189" w:lineRule="auto"/>
              <w:ind w:firstLine="115"/>
              <w:rPr>
                <w:rFonts w:ascii="仿宋" w:hAnsi="仿宋" w:eastAsia="仿宋" w:cs="仿宋"/>
                <w:sz w:val="24"/>
                <w:szCs w:val="24"/>
              </w:rPr>
            </w:pPr>
            <w:r>
              <w:rPr>
                <w:rFonts w:ascii="仿宋" w:hAnsi="仿宋" w:eastAsia="仿宋" w:cs="仿宋"/>
                <w:spacing w:val="-1"/>
                <w:sz w:val="24"/>
                <w:szCs w:val="24"/>
              </w:rPr>
              <w:t>6．门岗对进出人、车、物进行询问、核实、登记管理。</w:t>
            </w:r>
          </w:p>
          <w:p>
            <w:pPr>
              <w:spacing w:before="91" w:line="238" w:lineRule="auto"/>
              <w:ind w:left="119" w:right="103"/>
              <w:rPr>
                <w:rFonts w:ascii="仿宋" w:hAnsi="仿宋" w:eastAsia="仿宋" w:cs="仿宋"/>
                <w:sz w:val="24"/>
                <w:szCs w:val="24"/>
              </w:rPr>
            </w:pPr>
            <w:r>
              <w:rPr>
                <w:rFonts w:ascii="仿宋" w:hAnsi="仿宋" w:eastAsia="仿宋" w:cs="仿宋"/>
                <w:spacing w:val="-10"/>
                <w:sz w:val="24"/>
                <w:szCs w:val="24"/>
              </w:rPr>
              <w:t>7．安全监控值班人员</w:t>
            </w:r>
            <w:r>
              <w:rPr>
                <w:rFonts w:ascii="仿宋" w:hAnsi="仿宋" w:eastAsia="仿宋" w:cs="仿宋"/>
                <w:spacing w:val="-42"/>
                <w:sz w:val="24"/>
                <w:szCs w:val="24"/>
              </w:rPr>
              <w:t xml:space="preserve"> </w:t>
            </w:r>
            <w:r>
              <w:rPr>
                <w:rFonts w:ascii="仿宋" w:hAnsi="仿宋" w:eastAsia="仿宋" w:cs="仿宋"/>
                <w:spacing w:val="-10"/>
                <w:sz w:val="24"/>
                <w:szCs w:val="24"/>
              </w:rPr>
              <w:t>24</w:t>
            </w:r>
            <w:r>
              <w:rPr>
                <w:rFonts w:ascii="仿宋" w:hAnsi="仿宋" w:eastAsia="仿宋" w:cs="仿宋"/>
                <w:spacing w:val="-44"/>
                <w:sz w:val="24"/>
                <w:szCs w:val="24"/>
              </w:rPr>
              <w:t xml:space="preserve"> </w:t>
            </w:r>
            <w:r>
              <w:rPr>
                <w:rFonts w:ascii="仿宋" w:hAnsi="仿宋" w:eastAsia="仿宋" w:cs="仿宋"/>
                <w:spacing w:val="-10"/>
                <w:sz w:val="24"/>
                <w:szCs w:val="24"/>
              </w:rPr>
              <w:t>小时对主要出入</w:t>
            </w:r>
            <w:r>
              <w:rPr>
                <w:rFonts w:ascii="仿宋" w:hAnsi="仿宋" w:eastAsia="仿宋" w:cs="仿宋"/>
                <w:spacing w:val="-61"/>
                <w:sz w:val="24"/>
                <w:szCs w:val="24"/>
              </w:rPr>
              <w:t xml:space="preserve"> </w:t>
            </w:r>
            <w:r>
              <w:rPr>
                <w:rFonts w:ascii="仿宋" w:hAnsi="仿宋" w:eastAsia="仿宋" w:cs="仿宋"/>
                <w:spacing w:val="-10"/>
                <w:sz w:val="24"/>
                <w:szCs w:val="24"/>
              </w:rPr>
              <w:t>口、重点部位进行监控；</w:t>
            </w:r>
            <w:r>
              <w:rPr>
                <w:rFonts w:ascii="仿宋" w:hAnsi="仿宋" w:eastAsia="仿宋" w:cs="仿宋"/>
                <w:spacing w:val="42"/>
                <w:sz w:val="24"/>
                <w:szCs w:val="24"/>
              </w:rPr>
              <w:t xml:space="preserve"> </w:t>
            </w:r>
            <w:r>
              <w:rPr>
                <w:rFonts w:ascii="仿宋" w:hAnsi="仿宋" w:eastAsia="仿宋" w:cs="仿宋"/>
                <w:spacing w:val="-10"/>
                <w:sz w:val="24"/>
                <w:szCs w:val="24"/>
              </w:rPr>
              <w:t>发</w:t>
            </w:r>
            <w:r>
              <w:rPr>
                <w:rFonts w:ascii="仿宋" w:hAnsi="仿宋" w:eastAsia="仿宋" w:cs="仿宋"/>
                <w:sz w:val="24"/>
                <w:szCs w:val="24"/>
              </w:rPr>
              <w:t xml:space="preserve"> </w:t>
            </w:r>
            <w:r>
              <w:rPr>
                <w:rFonts w:ascii="仿宋" w:hAnsi="仿宋" w:eastAsia="仿宋" w:cs="仿宋"/>
                <w:spacing w:val="-2"/>
                <w:sz w:val="24"/>
                <w:szCs w:val="24"/>
              </w:rPr>
              <w:t>现异常或收到业主求助，立即通知相关人员赶至事发现场进行处理，</w:t>
            </w:r>
            <w:r>
              <w:rPr>
                <w:rFonts w:ascii="仿宋" w:hAnsi="仿宋" w:eastAsia="仿宋" w:cs="仿宋"/>
                <w:spacing w:val="4"/>
                <w:sz w:val="24"/>
                <w:szCs w:val="24"/>
              </w:rPr>
              <w:t xml:space="preserve"> </w:t>
            </w:r>
            <w:r>
              <w:rPr>
                <w:rFonts w:ascii="仿宋" w:hAnsi="仿宋" w:eastAsia="仿宋" w:cs="仿宋"/>
                <w:spacing w:val="-4"/>
                <w:sz w:val="24"/>
                <w:szCs w:val="24"/>
              </w:rPr>
              <w:t>同时上报。</w:t>
            </w:r>
          </w:p>
          <w:p>
            <w:pPr>
              <w:spacing w:before="134" w:line="180" w:lineRule="auto"/>
              <w:ind w:firstLine="114"/>
              <w:rPr>
                <w:rFonts w:ascii="仿宋" w:hAnsi="仿宋" w:eastAsia="仿宋" w:cs="仿宋"/>
                <w:sz w:val="24"/>
                <w:szCs w:val="24"/>
              </w:rPr>
            </w:pPr>
            <w:r>
              <w:rPr>
                <w:rFonts w:ascii="仿宋" w:hAnsi="仿宋" w:eastAsia="仿宋" w:cs="仿宋"/>
                <w:spacing w:val="-3"/>
                <w:sz w:val="24"/>
                <w:szCs w:val="24"/>
              </w:rPr>
              <w:t>8．……</w:t>
            </w:r>
          </w:p>
        </w:tc>
        <w:tc>
          <w:tcPr>
            <w:tcW w:w="1066"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5" w:hRule="atLeast"/>
        </w:trPr>
        <w:tc>
          <w:tcPr>
            <w:tcW w:w="1046" w:type="dxa"/>
            <w:vAlign w:val="top"/>
          </w:tcPr>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before="78" w:line="180" w:lineRule="auto"/>
              <w:ind w:firstLine="122"/>
              <w:rPr>
                <w:rFonts w:ascii="宋体" w:hAnsi="宋体" w:eastAsia="宋体" w:cs="宋体"/>
                <w:sz w:val="24"/>
                <w:szCs w:val="24"/>
              </w:rPr>
            </w:pPr>
            <w:r>
              <w:rPr>
                <w:rFonts w:ascii="宋体" w:hAnsi="宋体" w:eastAsia="宋体" w:cs="宋体"/>
                <w:spacing w:val="-4"/>
                <w:sz w:val="24"/>
                <w:szCs w:val="24"/>
              </w:rPr>
              <w:t>3-11</w:t>
            </w:r>
          </w:p>
        </w:tc>
        <w:tc>
          <w:tcPr>
            <w:tcW w:w="1431" w:type="dxa"/>
            <w:vAlign w:val="top"/>
          </w:tcPr>
          <w:p>
            <w:pPr>
              <w:spacing w:line="295" w:lineRule="auto"/>
              <w:rPr>
                <w:rFonts w:ascii="宋体"/>
                <w:sz w:val="21"/>
              </w:rPr>
            </w:pPr>
          </w:p>
          <w:p>
            <w:pPr>
              <w:spacing w:line="296" w:lineRule="auto"/>
              <w:rPr>
                <w:rFonts w:ascii="宋体"/>
                <w:sz w:val="21"/>
              </w:rPr>
            </w:pPr>
          </w:p>
          <w:p>
            <w:pPr>
              <w:spacing w:line="296" w:lineRule="auto"/>
              <w:rPr>
                <w:rFonts w:ascii="宋体"/>
                <w:sz w:val="21"/>
              </w:rPr>
            </w:pPr>
          </w:p>
          <w:p>
            <w:pPr>
              <w:spacing w:before="78" w:line="262" w:lineRule="auto"/>
              <w:ind w:left="112" w:right="121" w:firstLine="3"/>
              <w:rPr>
                <w:rFonts w:ascii="黑体" w:hAnsi="黑体" w:eastAsia="黑体" w:cs="黑体"/>
                <w:sz w:val="24"/>
                <w:szCs w:val="24"/>
              </w:rPr>
            </w:pPr>
            <w:r>
              <w:rPr>
                <w:rFonts w:ascii="黑体" w:hAnsi="黑体" w:eastAsia="黑体" w:cs="黑体"/>
                <w:spacing w:val="-3"/>
                <w:sz w:val="24"/>
                <w:szCs w:val="24"/>
              </w:rPr>
              <w:t>业主安全责</w:t>
            </w:r>
            <w:r>
              <w:rPr>
                <w:rFonts w:ascii="黑体" w:hAnsi="黑体" w:eastAsia="黑体" w:cs="黑体"/>
                <w:spacing w:val="2"/>
                <w:sz w:val="24"/>
                <w:szCs w:val="24"/>
              </w:rPr>
              <w:t xml:space="preserve"> </w:t>
            </w:r>
            <w:r>
              <w:rPr>
                <w:rFonts w:ascii="黑体" w:hAnsi="黑体" w:eastAsia="黑体" w:cs="黑体"/>
                <w:spacing w:val="-2"/>
                <w:sz w:val="24"/>
                <w:szCs w:val="24"/>
              </w:rPr>
              <w:t>任告知（高</w:t>
            </w:r>
            <w:r>
              <w:rPr>
                <w:rFonts w:ascii="黑体" w:hAnsi="黑体" w:eastAsia="黑体" w:cs="黑体"/>
                <w:spacing w:val="1"/>
                <w:sz w:val="24"/>
                <w:szCs w:val="24"/>
              </w:rPr>
              <w:t xml:space="preserve"> </w:t>
            </w:r>
            <w:r>
              <w:rPr>
                <w:rFonts w:ascii="黑体" w:hAnsi="黑体" w:eastAsia="黑体" w:cs="黑体"/>
                <w:spacing w:val="-2"/>
                <w:sz w:val="24"/>
                <w:szCs w:val="24"/>
              </w:rPr>
              <w:t>空抛物/坠</w:t>
            </w:r>
            <w:r>
              <w:rPr>
                <w:rFonts w:ascii="黑体" w:hAnsi="黑体" w:eastAsia="黑体" w:cs="黑体"/>
                <w:w w:val="101"/>
                <w:sz w:val="24"/>
                <w:szCs w:val="24"/>
              </w:rPr>
              <w:t xml:space="preserve">  </w:t>
            </w:r>
            <w:r>
              <w:rPr>
                <w:rFonts w:ascii="黑体" w:hAnsi="黑体" w:eastAsia="黑体" w:cs="黑体"/>
                <w:spacing w:val="-5"/>
                <w:sz w:val="24"/>
                <w:szCs w:val="24"/>
              </w:rPr>
              <w:t>物）</w:t>
            </w:r>
          </w:p>
        </w:tc>
        <w:tc>
          <w:tcPr>
            <w:tcW w:w="1701" w:type="dxa"/>
            <w:vAlign w:val="top"/>
          </w:tcPr>
          <w:p>
            <w:pPr>
              <w:spacing w:before="73" w:line="254" w:lineRule="auto"/>
              <w:ind w:left="119" w:right="152" w:firstLine="2"/>
              <w:rPr>
                <w:rFonts w:ascii="仿宋" w:hAnsi="仿宋" w:eastAsia="仿宋" w:cs="仿宋"/>
                <w:sz w:val="24"/>
                <w:szCs w:val="24"/>
              </w:rPr>
            </w:pPr>
            <w:r>
              <w:rPr>
                <w:rFonts w:ascii="仿宋" w:hAnsi="仿宋" w:eastAsia="仿宋" w:cs="仿宋"/>
                <w:spacing w:val="-4"/>
                <w:sz w:val="24"/>
                <w:szCs w:val="24"/>
              </w:rPr>
              <w:t>涉及业主（物</w:t>
            </w:r>
            <w:r>
              <w:rPr>
                <w:rFonts w:ascii="仿宋" w:hAnsi="仿宋" w:eastAsia="仿宋" w:cs="仿宋"/>
                <w:spacing w:val="5"/>
                <w:sz w:val="24"/>
                <w:szCs w:val="24"/>
              </w:rPr>
              <w:t xml:space="preserve"> </w:t>
            </w:r>
            <w:r>
              <w:rPr>
                <w:rFonts w:ascii="仿宋" w:hAnsi="仿宋" w:eastAsia="仿宋" w:cs="仿宋"/>
                <w:spacing w:val="-23"/>
                <w:w w:val="98"/>
                <w:sz w:val="24"/>
                <w:szCs w:val="24"/>
              </w:rPr>
              <w:t>业使用人）</w:t>
            </w:r>
            <w:r>
              <w:rPr>
                <w:rFonts w:ascii="仿宋" w:hAnsi="仿宋" w:eastAsia="仿宋" w:cs="仿宋"/>
                <w:spacing w:val="30"/>
                <w:sz w:val="24"/>
                <w:szCs w:val="24"/>
              </w:rPr>
              <w:t xml:space="preserve"> </w:t>
            </w:r>
            <w:r>
              <w:rPr>
                <w:rFonts w:ascii="仿宋" w:hAnsi="仿宋" w:eastAsia="仿宋" w:cs="仿宋"/>
                <w:spacing w:val="-23"/>
                <w:w w:val="98"/>
                <w:sz w:val="24"/>
                <w:szCs w:val="24"/>
              </w:rPr>
              <w:t>的</w:t>
            </w:r>
            <w:r>
              <w:rPr>
                <w:rFonts w:ascii="仿宋" w:hAnsi="仿宋" w:eastAsia="仿宋" w:cs="仿宋"/>
                <w:sz w:val="24"/>
                <w:szCs w:val="24"/>
              </w:rPr>
              <w:t xml:space="preserve"> </w:t>
            </w:r>
            <w:r>
              <w:rPr>
                <w:rFonts w:ascii="仿宋" w:hAnsi="仿宋" w:eastAsia="仿宋" w:cs="仿宋"/>
                <w:spacing w:val="-3"/>
                <w:sz w:val="24"/>
                <w:szCs w:val="24"/>
              </w:rPr>
              <w:t>安全责任，物</w:t>
            </w:r>
            <w:r>
              <w:rPr>
                <w:rFonts w:ascii="仿宋" w:hAnsi="仿宋" w:eastAsia="仿宋" w:cs="仿宋"/>
                <w:spacing w:val="2"/>
                <w:sz w:val="24"/>
                <w:szCs w:val="24"/>
              </w:rPr>
              <w:t xml:space="preserve"> </w:t>
            </w:r>
            <w:r>
              <w:rPr>
                <w:rFonts w:ascii="仿宋" w:hAnsi="仿宋" w:eastAsia="仿宋" w:cs="仿宋"/>
                <w:spacing w:val="-3"/>
                <w:sz w:val="24"/>
                <w:szCs w:val="24"/>
              </w:rPr>
              <w:t>业服务企业应</w:t>
            </w:r>
            <w:r>
              <w:rPr>
                <w:rFonts w:ascii="仿宋" w:hAnsi="仿宋" w:eastAsia="仿宋" w:cs="仿宋"/>
                <w:spacing w:val="2"/>
                <w:sz w:val="24"/>
                <w:szCs w:val="24"/>
              </w:rPr>
              <w:t xml:space="preserve"> </w:t>
            </w:r>
            <w:r>
              <w:rPr>
                <w:rFonts w:ascii="仿宋" w:hAnsi="仿宋" w:eastAsia="仿宋" w:cs="仿宋"/>
                <w:spacing w:val="-3"/>
                <w:sz w:val="24"/>
                <w:szCs w:val="24"/>
              </w:rPr>
              <w:t>履行告知、劝</w:t>
            </w:r>
            <w:r>
              <w:rPr>
                <w:rFonts w:ascii="仿宋" w:hAnsi="仿宋" w:eastAsia="仿宋" w:cs="仿宋"/>
                <w:spacing w:val="2"/>
                <w:sz w:val="24"/>
                <w:szCs w:val="24"/>
              </w:rPr>
              <w:t xml:space="preserve"> </w:t>
            </w:r>
            <w:r>
              <w:rPr>
                <w:rFonts w:ascii="仿宋" w:hAnsi="仿宋" w:eastAsia="仿宋" w:cs="仿宋"/>
                <w:spacing w:val="-3"/>
                <w:sz w:val="24"/>
                <w:szCs w:val="24"/>
              </w:rPr>
              <w:t>阻和向有关职</w:t>
            </w:r>
            <w:r>
              <w:rPr>
                <w:rFonts w:ascii="仿宋" w:hAnsi="仿宋" w:eastAsia="仿宋" w:cs="仿宋"/>
                <w:spacing w:val="2"/>
                <w:sz w:val="24"/>
                <w:szCs w:val="24"/>
              </w:rPr>
              <w:t xml:space="preserve"> </w:t>
            </w:r>
            <w:r>
              <w:rPr>
                <w:rFonts w:ascii="仿宋" w:hAnsi="仿宋" w:eastAsia="仿宋" w:cs="仿宋"/>
                <w:spacing w:val="-3"/>
                <w:sz w:val="24"/>
                <w:szCs w:val="24"/>
              </w:rPr>
              <w:t>能部门报告的</w:t>
            </w:r>
            <w:r>
              <w:rPr>
                <w:rFonts w:ascii="仿宋" w:hAnsi="仿宋" w:eastAsia="仿宋" w:cs="仿宋"/>
                <w:spacing w:val="2"/>
                <w:sz w:val="24"/>
                <w:szCs w:val="24"/>
              </w:rPr>
              <w:t xml:space="preserve"> </w:t>
            </w:r>
            <w:r>
              <w:rPr>
                <w:rFonts w:ascii="仿宋" w:hAnsi="仿宋" w:eastAsia="仿宋" w:cs="仿宋"/>
                <w:spacing w:val="-3"/>
                <w:sz w:val="24"/>
                <w:szCs w:val="24"/>
              </w:rPr>
              <w:t>义务，未履行</w:t>
            </w:r>
            <w:r>
              <w:rPr>
                <w:rFonts w:ascii="仿宋" w:hAnsi="仿宋" w:eastAsia="仿宋" w:cs="仿宋"/>
                <w:spacing w:val="2"/>
                <w:sz w:val="24"/>
                <w:szCs w:val="24"/>
              </w:rPr>
              <w:t xml:space="preserve"> </w:t>
            </w:r>
            <w:r>
              <w:rPr>
                <w:rFonts w:ascii="仿宋" w:hAnsi="仿宋" w:eastAsia="仿宋" w:cs="仿宋"/>
                <w:spacing w:val="-3"/>
                <w:sz w:val="24"/>
                <w:szCs w:val="24"/>
              </w:rPr>
              <w:t>相关义务，发</w:t>
            </w:r>
            <w:r>
              <w:rPr>
                <w:rFonts w:ascii="仿宋" w:hAnsi="仿宋" w:eastAsia="仿宋" w:cs="仿宋"/>
                <w:spacing w:val="2"/>
                <w:sz w:val="24"/>
                <w:szCs w:val="24"/>
              </w:rPr>
              <w:t xml:space="preserve"> </w:t>
            </w:r>
            <w:r>
              <w:rPr>
                <w:rFonts w:ascii="仿宋" w:hAnsi="仿宋" w:eastAsia="仿宋" w:cs="仿宋"/>
                <w:spacing w:val="-4"/>
                <w:sz w:val="24"/>
                <w:szCs w:val="24"/>
              </w:rPr>
              <w:t>生安全事故</w:t>
            </w:r>
          </w:p>
        </w:tc>
        <w:tc>
          <w:tcPr>
            <w:tcW w:w="2267" w:type="dxa"/>
            <w:vAlign w:val="top"/>
          </w:tcPr>
          <w:p>
            <w:pPr>
              <w:spacing w:before="70" w:line="237" w:lineRule="auto"/>
              <w:ind w:left="123" w:right="117" w:firstLine="7"/>
              <w:rPr>
                <w:rFonts w:ascii="仿宋" w:hAnsi="仿宋" w:eastAsia="仿宋" w:cs="仿宋"/>
                <w:sz w:val="24"/>
                <w:szCs w:val="24"/>
              </w:rPr>
            </w:pPr>
            <w:r>
              <w:rPr>
                <w:rFonts w:ascii="仿宋" w:hAnsi="仿宋" w:eastAsia="仿宋" w:cs="仿宋"/>
                <w:spacing w:val="-3"/>
                <w:sz w:val="24"/>
                <w:szCs w:val="24"/>
              </w:rPr>
              <w:t>1．以有效方式履行</w:t>
            </w:r>
            <w:r>
              <w:rPr>
                <w:rFonts w:ascii="仿宋" w:hAnsi="仿宋" w:eastAsia="仿宋" w:cs="仿宋"/>
                <w:sz w:val="24"/>
                <w:szCs w:val="24"/>
              </w:rPr>
              <w:t xml:space="preserve"> </w:t>
            </w:r>
            <w:r>
              <w:rPr>
                <w:rFonts w:ascii="仿宋" w:hAnsi="仿宋" w:eastAsia="仿宋" w:cs="仿宋"/>
                <w:spacing w:val="-3"/>
                <w:sz w:val="24"/>
                <w:szCs w:val="24"/>
              </w:rPr>
              <w:t>禁止高空抛物的宣</w:t>
            </w:r>
            <w:r>
              <w:rPr>
                <w:rFonts w:ascii="仿宋" w:hAnsi="仿宋" w:eastAsia="仿宋" w:cs="仿宋"/>
                <w:spacing w:val="2"/>
                <w:w w:val="101"/>
                <w:sz w:val="24"/>
                <w:szCs w:val="24"/>
              </w:rPr>
              <w:t xml:space="preserve">  </w:t>
            </w:r>
            <w:r>
              <w:rPr>
                <w:rFonts w:ascii="仿宋" w:hAnsi="仿宋" w:eastAsia="仿宋" w:cs="仿宋"/>
                <w:spacing w:val="-3"/>
                <w:sz w:val="24"/>
                <w:szCs w:val="24"/>
              </w:rPr>
              <w:t>传、告知义务。</w:t>
            </w:r>
          </w:p>
          <w:p>
            <w:pPr>
              <w:spacing w:before="95" w:line="237" w:lineRule="auto"/>
              <w:ind w:left="126" w:right="105" w:hanging="11"/>
              <w:rPr>
                <w:rFonts w:ascii="仿宋" w:hAnsi="仿宋" w:eastAsia="仿宋" w:cs="仿宋"/>
                <w:sz w:val="24"/>
                <w:szCs w:val="24"/>
              </w:rPr>
            </w:pPr>
            <w:r>
              <w:rPr>
                <w:rFonts w:ascii="仿宋" w:hAnsi="仿宋" w:eastAsia="仿宋" w:cs="仿宋"/>
                <w:spacing w:val="-2"/>
                <w:sz w:val="24"/>
                <w:szCs w:val="24"/>
              </w:rPr>
              <w:t>2．发现高空坠物危</w:t>
            </w:r>
            <w:r>
              <w:rPr>
                <w:rFonts w:ascii="仿宋" w:hAnsi="仿宋" w:eastAsia="仿宋" w:cs="仿宋"/>
                <w:spacing w:val="6"/>
                <w:sz w:val="24"/>
                <w:szCs w:val="24"/>
              </w:rPr>
              <w:t xml:space="preserve"> </w:t>
            </w:r>
            <w:r>
              <w:rPr>
                <w:rFonts w:ascii="仿宋" w:hAnsi="仿宋" w:eastAsia="仿宋" w:cs="仿宋"/>
                <w:spacing w:val="-15"/>
                <w:sz w:val="24"/>
                <w:szCs w:val="24"/>
              </w:rPr>
              <w:t>险，并告知、劝阻相</w:t>
            </w:r>
            <w:r>
              <w:rPr>
                <w:rFonts w:ascii="仿宋" w:hAnsi="仿宋" w:eastAsia="仿宋" w:cs="仿宋"/>
                <w:spacing w:val="4"/>
                <w:sz w:val="24"/>
                <w:szCs w:val="24"/>
              </w:rPr>
              <w:t xml:space="preserve"> </w:t>
            </w:r>
            <w:r>
              <w:rPr>
                <w:rFonts w:ascii="仿宋" w:hAnsi="仿宋" w:eastAsia="仿宋" w:cs="仿宋"/>
                <w:spacing w:val="-5"/>
                <w:sz w:val="24"/>
                <w:szCs w:val="24"/>
              </w:rPr>
              <w:t>关责任人。</w:t>
            </w:r>
          </w:p>
          <w:p>
            <w:pPr>
              <w:spacing w:before="93" w:line="226" w:lineRule="auto"/>
              <w:ind w:left="120" w:right="117" w:hanging="3"/>
              <w:rPr>
                <w:rFonts w:ascii="仿宋" w:hAnsi="仿宋" w:eastAsia="仿宋" w:cs="仿宋"/>
                <w:sz w:val="24"/>
                <w:szCs w:val="24"/>
              </w:rPr>
            </w:pPr>
            <w:r>
              <w:rPr>
                <w:rFonts w:ascii="仿宋" w:hAnsi="仿宋" w:eastAsia="仿宋" w:cs="仿宋"/>
                <w:spacing w:val="-2"/>
                <w:sz w:val="24"/>
                <w:szCs w:val="24"/>
              </w:rPr>
              <w:t>3．危险区域现场设</w:t>
            </w:r>
            <w:r>
              <w:rPr>
                <w:rFonts w:ascii="仿宋" w:hAnsi="仿宋" w:eastAsia="仿宋" w:cs="仿宋"/>
                <w:spacing w:val="4"/>
                <w:sz w:val="24"/>
                <w:szCs w:val="24"/>
              </w:rPr>
              <w:t xml:space="preserve"> </w:t>
            </w:r>
            <w:r>
              <w:rPr>
                <w:rFonts w:ascii="仿宋" w:hAnsi="仿宋" w:eastAsia="仿宋" w:cs="仿宋"/>
                <w:spacing w:val="-3"/>
                <w:sz w:val="24"/>
                <w:szCs w:val="24"/>
              </w:rPr>
              <w:t>置警示标志。</w:t>
            </w:r>
          </w:p>
          <w:p>
            <w:pPr>
              <w:spacing w:before="92" w:line="189" w:lineRule="auto"/>
              <w:ind w:firstLine="111"/>
              <w:rPr>
                <w:rFonts w:ascii="仿宋" w:hAnsi="仿宋" w:eastAsia="仿宋" w:cs="仿宋"/>
                <w:sz w:val="24"/>
                <w:szCs w:val="24"/>
              </w:rPr>
            </w:pPr>
            <w:r>
              <w:rPr>
                <w:rFonts w:ascii="仿宋" w:hAnsi="仿宋" w:eastAsia="仿宋" w:cs="仿宋"/>
                <w:spacing w:val="-2"/>
                <w:sz w:val="24"/>
                <w:szCs w:val="24"/>
              </w:rPr>
              <w:t>4．档案管理。</w:t>
            </w:r>
          </w:p>
          <w:p>
            <w:pPr>
              <w:spacing w:before="139" w:line="178" w:lineRule="auto"/>
              <w:ind w:firstLine="117"/>
              <w:rPr>
                <w:rFonts w:ascii="仿宋" w:hAnsi="仿宋" w:eastAsia="仿宋" w:cs="仿宋"/>
                <w:sz w:val="24"/>
                <w:szCs w:val="24"/>
              </w:rPr>
            </w:pPr>
            <w:r>
              <w:rPr>
                <w:rFonts w:ascii="仿宋" w:hAnsi="仿宋" w:eastAsia="仿宋" w:cs="仿宋"/>
                <w:spacing w:val="-4"/>
                <w:sz w:val="24"/>
                <w:szCs w:val="24"/>
              </w:rPr>
              <w:t>5．……</w:t>
            </w:r>
          </w:p>
        </w:tc>
        <w:tc>
          <w:tcPr>
            <w:tcW w:w="7373" w:type="dxa"/>
            <w:vAlign w:val="top"/>
          </w:tcPr>
          <w:p>
            <w:pPr>
              <w:spacing w:before="68" w:line="226" w:lineRule="auto"/>
              <w:ind w:left="134" w:right="103" w:hanging="3"/>
              <w:rPr>
                <w:rFonts w:ascii="仿宋" w:hAnsi="仿宋" w:eastAsia="仿宋" w:cs="仿宋"/>
                <w:sz w:val="24"/>
                <w:szCs w:val="24"/>
              </w:rPr>
            </w:pPr>
            <w:r>
              <w:rPr>
                <w:rFonts w:ascii="仿宋" w:hAnsi="仿宋" w:eastAsia="仿宋" w:cs="仿宋"/>
                <w:spacing w:val="-3"/>
                <w:sz w:val="24"/>
                <w:szCs w:val="24"/>
              </w:rPr>
              <w:t>1．以温馨提示、宣传画等方式向业主宣传、告知高空抛物/高空坠物</w:t>
            </w:r>
            <w:r>
              <w:rPr>
                <w:rFonts w:ascii="仿宋" w:hAnsi="仿宋" w:eastAsia="仿宋" w:cs="仿宋"/>
                <w:spacing w:val="26"/>
                <w:sz w:val="24"/>
                <w:szCs w:val="24"/>
              </w:rPr>
              <w:t xml:space="preserve"> </w:t>
            </w:r>
            <w:r>
              <w:rPr>
                <w:rFonts w:ascii="仿宋" w:hAnsi="仿宋" w:eastAsia="仿宋" w:cs="仿宋"/>
                <w:spacing w:val="-2"/>
                <w:sz w:val="24"/>
                <w:szCs w:val="24"/>
              </w:rPr>
              <w:t>的危害、法律责任和相关注意事项。</w:t>
            </w:r>
          </w:p>
          <w:p>
            <w:pPr>
              <w:spacing w:before="91" w:line="226" w:lineRule="auto"/>
              <w:ind w:left="120" w:right="33" w:hanging="4"/>
              <w:rPr>
                <w:rFonts w:ascii="仿宋" w:hAnsi="仿宋" w:eastAsia="仿宋" w:cs="仿宋"/>
                <w:sz w:val="24"/>
                <w:szCs w:val="24"/>
              </w:rPr>
            </w:pPr>
            <w:r>
              <w:rPr>
                <w:rFonts w:ascii="仿宋" w:hAnsi="仿宋" w:eastAsia="仿宋" w:cs="仿宋"/>
                <w:spacing w:val="-9"/>
                <w:sz w:val="24"/>
                <w:szCs w:val="24"/>
              </w:rPr>
              <w:t>2．定期巡查高空坠物、外墙脱落等危险源；</w:t>
            </w:r>
            <w:r>
              <w:rPr>
                <w:rFonts w:ascii="仿宋" w:hAnsi="仿宋" w:eastAsia="仿宋" w:cs="仿宋"/>
                <w:spacing w:val="57"/>
                <w:sz w:val="24"/>
                <w:szCs w:val="24"/>
              </w:rPr>
              <w:t xml:space="preserve"> </w:t>
            </w:r>
            <w:r>
              <w:rPr>
                <w:rFonts w:ascii="仿宋" w:hAnsi="仿宋" w:eastAsia="仿宋" w:cs="仿宋"/>
                <w:spacing w:val="-9"/>
                <w:sz w:val="24"/>
                <w:szCs w:val="24"/>
              </w:rPr>
              <w:t>专有部位存在危险源的，</w:t>
            </w:r>
            <w:r>
              <w:rPr>
                <w:rFonts w:ascii="仿宋" w:hAnsi="仿宋" w:eastAsia="仿宋" w:cs="仿宋"/>
                <w:sz w:val="24"/>
                <w:szCs w:val="24"/>
              </w:rPr>
              <w:t xml:space="preserve"> </w:t>
            </w:r>
            <w:r>
              <w:rPr>
                <w:rFonts w:ascii="仿宋" w:hAnsi="仿宋" w:eastAsia="仿宋" w:cs="仿宋"/>
                <w:spacing w:val="-2"/>
                <w:sz w:val="24"/>
                <w:szCs w:val="24"/>
              </w:rPr>
              <w:t>告知相关业主并提出相应措施。</w:t>
            </w:r>
          </w:p>
          <w:p>
            <w:pPr>
              <w:spacing w:before="95" w:line="189" w:lineRule="auto"/>
              <w:ind w:firstLine="118"/>
              <w:rPr>
                <w:rFonts w:ascii="仿宋" w:hAnsi="仿宋" w:eastAsia="仿宋" w:cs="仿宋"/>
                <w:sz w:val="24"/>
                <w:szCs w:val="24"/>
              </w:rPr>
            </w:pPr>
            <w:r>
              <w:rPr>
                <w:rFonts w:ascii="仿宋" w:hAnsi="仿宋" w:eastAsia="仿宋" w:cs="仿宋"/>
                <w:spacing w:val="-1"/>
                <w:sz w:val="24"/>
                <w:szCs w:val="24"/>
              </w:rPr>
              <w:t>3．极端气候前，以有效方式提示业主消除高空坠物安全隐患。</w:t>
            </w:r>
          </w:p>
          <w:p>
            <w:pPr>
              <w:spacing w:before="92" w:line="189" w:lineRule="auto"/>
              <w:ind w:firstLine="112"/>
              <w:rPr>
                <w:rFonts w:ascii="仿宋" w:hAnsi="仿宋" w:eastAsia="仿宋" w:cs="仿宋"/>
                <w:sz w:val="24"/>
                <w:szCs w:val="24"/>
              </w:rPr>
            </w:pPr>
            <w:r>
              <w:rPr>
                <w:rFonts w:ascii="仿宋" w:hAnsi="仿宋" w:eastAsia="仿宋" w:cs="仿宋"/>
                <w:spacing w:val="-1"/>
                <w:sz w:val="24"/>
                <w:szCs w:val="24"/>
              </w:rPr>
              <w:t>4．存在高空坠物危险的区域，有相应应急措施，现场有警示标志。</w:t>
            </w:r>
          </w:p>
          <w:p>
            <w:pPr>
              <w:spacing w:before="95" w:line="237" w:lineRule="auto"/>
              <w:ind w:left="118" w:right="100"/>
              <w:rPr>
                <w:rFonts w:ascii="仿宋" w:hAnsi="仿宋" w:eastAsia="仿宋" w:cs="仿宋"/>
                <w:sz w:val="24"/>
                <w:szCs w:val="24"/>
              </w:rPr>
            </w:pPr>
            <w:r>
              <w:rPr>
                <w:rFonts w:ascii="仿宋" w:hAnsi="仿宋" w:eastAsia="仿宋" w:cs="仿宋"/>
                <w:spacing w:val="-8"/>
                <w:sz w:val="24"/>
                <w:szCs w:val="24"/>
              </w:rPr>
              <w:t>5．做好相关档案管理：</w:t>
            </w:r>
            <w:r>
              <w:rPr>
                <w:rFonts w:ascii="仿宋" w:hAnsi="仿宋" w:eastAsia="仿宋" w:cs="仿宋"/>
                <w:spacing w:val="76"/>
                <w:sz w:val="24"/>
                <w:szCs w:val="24"/>
              </w:rPr>
              <w:t xml:space="preserve"> </w:t>
            </w:r>
            <w:r>
              <w:rPr>
                <w:rFonts w:ascii="仿宋" w:hAnsi="仿宋" w:eastAsia="仿宋" w:cs="仿宋"/>
                <w:spacing w:val="-8"/>
                <w:sz w:val="24"/>
                <w:szCs w:val="24"/>
              </w:rPr>
              <w:t>a、相关温馨提示、告知单、巡查表有记录、</w:t>
            </w:r>
            <w:r>
              <w:rPr>
                <w:rFonts w:ascii="仿宋" w:hAnsi="仿宋" w:eastAsia="仿宋" w:cs="仿宋"/>
                <w:sz w:val="24"/>
                <w:szCs w:val="24"/>
              </w:rPr>
              <w:t xml:space="preserve"> </w:t>
            </w:r>
            <w:r>
              <w:rPr>
                <w:rFonts w:ascii="仿宋" w:hAnsi="仿宋" w:eastAsia="仿宋" w:cs="仿宋"/>
                <w:spacing w:val="-7"/>
                <w:sz w:val="24"/>
                <w:szCs w:val="24"/>
              </w:rPr>
              <w:t>有审核和档案管理；</w:t>
            </w:r>
            <w:r>
              <w:rPr>
                <w:rFonts w:ascii="仿宋" w:hAnsi="仿宋" w:eastAsia="仿宋" w:cs="仿宋"/>
                <w:spacing w:val="42"/>
                <w:sz w:val="24"/>
                <w:szCs w:val="24"/>
              </w:rPr>
              <w:t xml:space="preserve"> </w:t>
            </w:r>
            <w:r>
              <w:rPr>
                <w:rFonts w:ascii="仿宋" w:hAnsi="仿宋" w:eastAsia="仿宋" w:cs="仿宋"/>
                <w:spacing w:val="-7"/>
                <w:sz w:val="24"/>
                <w:szCs w:val="24"/>
              </w:rPr>
              <w:t>b、对业主或物业使用人存在高空抛物/高空坠物</w:t>
            </w:r>
            <w:r>
              <w:rPr>
                <w:rFonts w:ascii="仿宋" w:hAnsi="仿宋" w:eastAsia="仿宋" w:cs="仿宋"/>
                <w:sz w:val="24"/>
                <w:szCs w:val="24"/>
              </w:rPr>
              <w:t xml:space="preserve"> </w:t>
            </w:r>
            <w:r>
              <w:rPr>
                <w:rFonts w:ascii="仿宋" w:hAnsi="仿宋" w:eastAsia="仿宋" w:cs="仿宋"/>
                <w:spacing w:val="-1"/>
                <w:sz w:val="24"/>
                <w:szCs w:val="24"/>
              </w:rPr>
              <w:t>的行为，有告知、劝阻和报告记录。</w:t>
            </w:r>
          </w:p>
          <w:p>
            <w:pPr>
              <w:spacing w:before="136" w:line="180" w:lineRule="auto"/>
              <w:ind w:firstLine="115"/>
              <w:rPr>
                <w:rFonts w:ascii="仿宋" w:hAnsi="仿宋" w:eastAsia="仿宋" w:cs="仿宋"/>
                <w:sz w:val="24"/>
                <w:szCs w:val="24"/>
              </w:rPr>
            </w:pPr>
            <w:r>
              <w:rPr>
                <w:rFonts w:ascii="仿宋" w:hAnsi="仿宋" w:eastAsia="仿宋" w:cs="仿宋"/>
                <w:spacing w:val="-3"/>
                <w:sz w:val="24"/>
                <w:szCs w:val="24"/>
              </w:rPr>
              <w:t>6．……</w:t>
            </w:r>
          </w:p>
        </w:tc>
        <w:tc>
          <w:tcPr>
            <w:tcW w:w="1066" w:type="dxa"/>
            <w:vAlign w:val="top"/>
          </w:tcPr>
          <w:p>
            <w:pPr>
              <w:rPr>
                <w:rFonts w:ascii="宋体"/>
                <w:sz w:val="21"/>
              </w:rPr>
            </w:pPr>
          </w:p>
        </w:tc>
      </w:tr>
    </w:tbl>
    <w:p>
      <w:pPr>
        <w:rPr>
          <w:rFonts w:ascii="宋体"/>
          <w:sz w:val="21"/>
        </w:rPr>
      </w:pPr>
    </w:p>
    <w:p>
      <w:pPr>
        <w:sectPr>
          <w:footerReference r:id="rId27" w:type="default"/>
          <w:pgSz w:w="16839" w:h="11906"/>
          <w:pgMar w:top="1012" w:right="862" w:bottom="1225" w:left="1086" w:header="0" w:footer="1029" w:gutter="0"/>
          <w:pgNumType w:fmt="decimal"/>
          <w:cols w:space="720" w:num="1"/>
        </w:sectPr>
      </w:pPr>
    </w:p>
    <w:p>
      <w:pPr>
        <w:spacing w:line="110" w:lineRule="exact"/>
      </w:pPr>
    </w:p>
    <w:tbl>
      <w:tblPr>
        <w:tblStyle w:val="20"/>
        <w:tblW w:w="148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431"/>
        <w:gridCol w:w="1701"/>
        <w:gridCol w:w="2267"/>
        <w:gridCol w:w="7373"/>
        <w:gridCol w:w="1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89" w:hRule="atLeast"/>
        </w:trPr>
        <w:tc>
          <w:tcPr>
            <w:tcW w:w="1046" w:type="dxa"/>
            <w:vAlign w:val="top"/>
          </w:tcPr>
          <w:p>
            <w:pPr>
              <w:spacing w:line="360" w:lineRule="auto"/>
              <w:rPr>
                <w:rFonts w:ascii="宋体"/>
                <w:sz w:val="21"/>
              </w:rPr>
            </w:pPr>
          </w:p>
          <w:p>
            <w:pPr>
              <w:spacing w:before="91" w:line="188" w:lineRule="auto"/>
              <w:ind w:firstLine="251"/>
              <w:rPr>
                <w:rFonts w:ascii="黑体" w:hAnsi="黑体" w:eastAsia="黑体" w:cs="黑体"/>
                <w:sz w:val="28"/>
                <w:szCs w:val="28"/>
              </w:rPr>
            </w:pPr>
            <w:r>
              <w:rPr>
                <w:rFonts w:ascii="黑体" w:hAnsi="黑体" w:eastAsia="黑体" w:cs="黑体"/>
                <w:spacing w:val="-5"/>
                <w:sz w:val="28"/>
                <w:szCs w:val="28"/>
              </w:rPr>
              <w:t>序号</w:t>
            </w:r>
          </w:p>
        </w:tc>
        <w:tc>
          <w:tcPr>
            <w:tcW w:w="1431" w:type="dxa"/>
            <w:vAlign w:val="top"/>
          </w:tcPr>
          <w:p>
            <w:pPr>
              <w:spacing w:before="20" w:line="190" w:lineRule="auto"/>
              <w:ind w:firstLine="167"/>
              <w:rPr>
                <w:rFonts w:ascii="黑体" w:hAnsi="黑体" w:eastAsia="黑体" w:cs="黑体"/>
                <w:sz w:val="28"/>
                <w:szCs w:val="28"/>
              </w:rPr>
            </w:pPr>
            <w:r>
              <w:rPr>
                <w:rFonts w:ascii="黑体" w:hAnsi="黑体" w:eastAsia="黑体" w:cs="黑体"/>
                <w:spacing w:val="-5"/>
                <w:sz w:val="28"/>
                <w:szCs w:val="28"/>
              </w:rPr>
              <w:t>重点部位</w:t>
            </w:r>
          </w:p>
          <w:p>
            <w:pPr>
              <w:spacing w:before="31" w:line="188" w:lineRule="auto"/>
              <w:ind w:firstLine="162"/>
              <w:rPr>
                <w:rFonts w:ascii="黑体" w:hAnsi="黑体" w:eastAsia="黑体" w:cs="黑体"/>
                <w:sz w:val="28"/>
                <w:szCs w:val="28"/>
              </w:rPr>
            </w:pPr>
            <w:r>
              <w:rPr>
                <w:rFonts w:ascii="黑体" w:hAnsi="黑体" w:eastAsia="黑体" w:cs="黑体"/>
                <w:spacing w:val="-3"/>
                <w:sz w:val="28"/>
                <w:szCs w:val="28"/>
              </w:rPr>
              <w:t>设施和主</w:t>
            </w:r>
          </w:p>
          <w:p>
            <w:pPr>
              <w:spacing w:before="34" w:line="188" w:lineRule="auto"/>
              <w:ind w:firstLine="158"/>
              <w:rPr>
                <w:rFonts w:ascii="黑体" w:hAnsi="黑体" w:eastAsia="黑体" w:cs="黑体"/>
                <w:sz w:val="28"/>
                <w:szCs w:val="28"/>
              </w:rPr>
            </w:pPr>
            <w:r>
              <w:rPr>
                <w:rFonts w:ascii="黑体" w:hAnsi="黑体" w:eastAsia="黑体" w:cs="黑体"/>
                <w:spacing w:val="-2"/>
                <w:sz w:val="28"/>
                <w:szCs w:val="28"/>
              </w:rPr>
              <w:t>要安全作</w:t>
            </w:r>
          </w:p>
          <w:p>
            <w:pPr>
              <w:spacing w:before="36" w:line="188" w:lineRule="auto"/>
              <w:ind w:firstLine="305"/>
              <w:rPr>
                <w:rFonts w:ascii="黑体" w:hAnsi="黑体" w:eastAsia="黑体" w:cs="黑体"/>
                <w:sz w:val="28"/>
                <w:szCs w:val="28"/>
              </w:rPr>
            </w:pPr>
            <w:r>
              <w:rPr>
                <w:rFonts w:ascii="黑体" w:hAnsi="黑体" w:eastAsia="黑体" w:cs="黑体"/>
                <w:spacing w:val="-5"/>
                <w:sz w:val="28"/>
                <w:szCs w:val="28"/>
              </w:rPr>
              <w:t>业行为</w:t>
            </w:r>
          </w:p>
        </w:tc>
        <w:tc>
          <w:tcPr>
            <w:tcW w:w="1701" w:type="dxa"/>
            <w:vAlign w:val="top"/>
          </w:tcPr>
          <w:p>
            <w:pPr>
              <w:spacing w:before="341" w:line="210" w:lineRule="auto"/>
              <w:ind w:left="504" w:right="288" w:hanging="203"/>
              <w:rPr>
                <w:rFonts w:ascii="黑体" w:hAnsi="黑体" w:eastAsia="黑体" w:cs="黑体"/>
                <w:sz w:val="28"/>
                <w:szCs w:val="28"/>
              </w:rPr>
            </w:pPr>
            <w:r>
              <w:rPr>
                <w:rFonts w:ascii="黑体" w:hAnsi="黑体" w:eastAsia="黑体" w:cs="黑体"/>
                <w:spacing w:val="-4"/>
                <w:sz w:val="28"/>
                <w:szCs w:val="28"/>
              </w:rPr>
              <w:t>主要风险</w:t>
            </w:r>
            <w:r>
              <w:rPr>
                <w:rFonts w:ascii="黑体" w:hAnsi="黑体" w:eastAsia="黑体" w:cs="黑体"/>
                <w:spacing w:val="1"/>
                <w:sz w:val="28"/>
                <w:szCs w:val="28"/>
              </w:rPr>
              <w:t xml:space="preserve"> </w:t>
            </w:r>
            <w:r>
              <w:rPr>
                <w:rFonts w:ascii="黑体" w:hAnsi="黑体" w:eastAsia="黑体" w:cs="黑体"/>
                <w:spacing w:val="-4"/>
                <w:sz w:val="28"/>
                <w:szCs w:val="28"/>
              </w:rPr>
              <w:t>概</w:t>
            </w:r>
            <w:r>
              <w:rPr>
                <w:rFonts w:ascii="黑体" w:hAnsi="黑体" w:eastAsia="黑体" w:cs="黑体"/>
                <w:spacing w:val="9"/>
                <w:sz w:val="28"/>
                <w:szCs w:val="28"/>
              </w:rPr>
              <w:t xml:space="preserve"> </w:t>
            </w:r>
            <w:r>
              <w:rPr>
                <w:rFonts w:ascii="黑体" w:hAnsi="黑体" w:eastAsia="黑体" w:cs="黑体"/>
                <w:spacing w:val="-4"/>
                <w:sz w:val="28"/>
                <w:szCs w:val="28"/>
              </w:rPr>
              <w:t>述</w:t>
            </w:r>
          </w:p>
        </w:tc>
        <w:tc>
          <w:tcPr>
            <w:tcW w:w="2267" w:type="dxa"/>
            <w:vAlign w:val="top"/>
          </w:tcPr>
          <w:p>
            <w:pPr>
              <w:spacing w:line="360" w:lineRule="auto"/>
              <w:rPr>
                <w:rFonts w:ascii="宋体"/>
                <w:sz w:val="21"/>
              </w:rPr>
            </w:pPr>
          </w:p>
          <w:p>
            <w:pPr>
              <w:spacing w:before="91" w:line="188" w:lineRule="auto"/>
              <w:ind w:firstLine="583"/>
              <w:rPr>
                <w:rFonts w:ascii="黑体" w:hAnsi="黑体" w:eastAsia="黑体" w:cs="黑体"/>
                <w:sz w:val="28"/>
                <w:szCs w:val="28"/>
              </w:rPr>
            </w:pPr>
            <w:r>
              <w:rPr>
                <w:rFonts w:ascii="黑体" w:hAnsi="黑体" w:eastAsia="黑体" w:cs="黑体"/>
                <w:spacing w:val="-3"/>
                <w:sz w:val="28"/>
                <w:szCs w:val="28"/>
              </w:rPr>
              <w:t>管控要点</w:t>
            </w:r>
          </w:p>
        </w:tc>
        <w:tc>
          <w:tcPr>
            <w:tcW w:w="7373" w:type="dxa"/>
            <w:vAlign w:val="top"/>
          </w:tcPr>
          <w:p>
            <w:pPr>
              <w:spacing w:line="360" w:lineRule="auto"/>
              <w:rPr>
                <w:rFonts w:ascii="宋体"/>
                <w:sz w:val="21"/>
              </w:rPr>
            </w:pPr>
          </w:p>
          <w:p>
            <w:pPr>
              <w:spacing w:before="91" w:line="188" w:lineRule="auto"/>
              <w:ind w:firstLine="3137"/>
              <w:rPr>
                <w:rFonts w:ascii="黑体" w:hAnsi="黑体" w:eastAsia="黑体" w:cs="黑体"/>
                <w:sz w:val="28"/>
                <w:szCs w:val="28"/>
              </w:rPr>
            </w:pPr>
            <w:r>
              <w:rPr>
                <w:rFonts w:ascii="黑体" w:hAnsi="黑体" w:eastAsia="黑体" w:cs="黑体"/>
                <w:spacing w:val="-4"/>
                <w:sz w:val="28"/>
                <w:szCs w:val="28"/>
              </w:rPr>
              <w:t>管控措施</w:t>
            </w:r>
          </w:p>
        </w:tc>
        <w:tc>
          <w:tcPr>
            <w:tcW w:w="1066" w:type="dxa"/>
            <w:vAlign w:val="top"/>
          </w:tcPr>
          <w:p>
            <w:pPr>
              <w:spacing w:line="360" w:lineRule="auto"/>
              <w:rPr>
                <w:rFonts w:ascii="宋体"/>
                <w:sz w:val="21"/>
              </w:rPr>
            </w:pPr>
          </w:p>
          <w:p>
            <w:pPr>
              <w:spacing w:before="91" w:line="188" w:lineRule="auto"/>
              <w:ind w:firstLine="126"/>
              <w:rPr>
                <w:rFonts w:ascii="黑体" w:hAnsi="黑体" w:eastAsia="黑体" w:cs="黑体"/>
                <w:sz w:val="28"/>
                <w:szCs w:val="28"/>
              </w:rPr>
            </w:pPr>
            <w:r>
              <w:rPr>
                <w:rFonts w:ascii="黑体" w:hAnsi="黑体" w:eastAsia="黑体" w:cs="黑体"/>
                <w:spacing w:val="-5"/>
                <w:sz w:val="28"/>
                <w:szCs w:val="28"/>
              </w:rPr>
              <w:t>责任人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85" w:hRule="atLeast"/>
        </w:trPr>
        <w:tc>
          <w:tcPr>
            <w:tcW w:w="1046" w:type="dxa"/>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78" w:line="180" w:lineRule="auto"/>
              <w:ind w:firstLine="122"/>
              <w:rPr>
                <w:rFonts w:ascii="宋体" w:hAnsi="宋体" w:eastAsia="宋体" w:cs="宋体"/>
                <w:sz w:val="24"/>
                <w:szCs w:val="24"/>
              </w:rPr>
            </w:pPr>
            <w:r>
              <w:rPr>
                <w:rFonts w:ascii="宋体" w:hAnsi="宋体" w:eastAsia="宋体" w:cs="宋体"/>
                <w:spacing w:val="-4"/>
                <w:sz w:val="24"/>
                <w:szCs w:val="24"/>
              </w:rPr>
              <w:t>3-12</w:t>
            </w:r>
          </w:p>
        </w:tc>
        <w:tc>
          <w:tcPr>
            <w:tcW w:w="1431" w:type="dxa"/>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78" w:line="261" w:lineRule="auto"/>
              <w:ind w:left="112" w:right="121" w:firstLine="3"/>
              <w:rPr>
                <w:rFonts w:ascii="黑体" w:hAnsi="黑体" w:eastAsia="黑体" w:cs="黑体"/>
                <w:sz w:val="24"/>
                <w:szCs w:val="24"/>
              </w:rPr>
            </w:pPr>
            <w:r>
              <w:rPr>
                <w:rFonts w:ascii="黑体" w:hAnsi="黑体" w:eastAsia="黑体" w:cs="黑体"/>
                <w:spacing w:val="-3"/>
                <w:sz w:val="24"/>
                <w:szCs w:val="24"/>
              </w:rPr>
              <w:t>业主安全责</w:t>
            </w:r>
            <w:r>
              <w:rPr>
                <w:rFonts w:ascii="黑体" w:hAnsi="黑体" w:eastAsia="黑体" w:cs="黑体"/>
                <w:spacing w:val="2"/>
                <w:sz w:val="24"/>
                <w:szCs w:val="24"/>
              </w:rPr>
              <w:t xml:space="preserve"> </w:t>
            </w:r>
            <w:r>
              <w:rPr>
                <w:rFonts w:ascii="黑体" w:hAnsi="黑体" w:eastAsia="黑体" w:cs="黑体"/>
                <w:spacing w:val="-2"/>
                <w:sz w:val="24"/>
                <w:szCs w:val="24"/>
              </w:rPr>
              <w:t>任告知（消</w:t>
            </w:r>
            <w:r>
              <w:rPr>
                <w:rFonts w:ascii="黑体" w:hAnsi="黑体" w:eastAsia="黑体" w:cs="黑体"/>
                <w:spacing w:val="1"/>
                <w:sz w:val="24"/>
                <w:szCs w:val="24"/>
              </w:rPr>
              <w:t xml:space="preserve"> </w:t>
            </w:r>
            <w:r>
              <w:rPr>
                <w:rFonts w:ascii="黑体" w:hAnsi="黑体" w:eastAsia="黑体" w:cs="黑体"/>
                <w:spacing w:val="-5"/>
                <w:sz w:val="24"/>
                <w:szCs w:val="24"/>
              </w:rPr>
              <w:t>防）</w:t>
            </w:r>
          </w:p>
        </w:tc>
        <w:tc>
          <w:tcPr>
            <w:tcW w:w="1701" w:type="dxa"/>
            <w:vAlign w:val="top"/>
          </w:tcPr>
          <w:p>
            <w:pPr>
              <w:spacing w:before="68" w:line="261" w:lineRule="auto"/>
              <w:ind w:left="120" w:right="152"/>
              <w:rPr>
                <w:rFonts w:ascii="仿宋" w:hAnsi="仿宋" w:eastAsia="仿宋" w:cs="仿宋"/>
                <w:sz w:val="24"/>
                <w:szCs w:val="24"/>
              </w:rPr>
            </w:pPr>
            <w:r>
              <w:rPr>
                <w:rFonts w:ascii="仿宋" w:hAnsi="仿宋" w:eastAsia="仿宋" w:cs="仿宋"/>
                <w:spacing w:val="-3"/>
                <w:sz w:val="24"/>
                <w:szCs w:val="24"/>
              </w:rPr>
              <w:t>后，物业服务</w:t>
            </w:r>
            <w:r>
              <w:rPr>
                <w:rFonts w:ascii="仿宋" w:hAnsi="仿宋" w:eastAsia="仿宋" w:cs="仿宋"/>
                <w:sz w:val="24"/>
                <w:szCs w:val="24"/>
              </w:rPr>
              <w:t xml:space="preserve"> </w:t>
            </w:r>
            <w:r>
              <w:rPr>
                <w:rFonts w:ascii="仿宋" w:hAnsi="仿宋" w:eastAsia="仿宋" w:cs="仿宋"/>
                <w:spacing w:val="-3"/>
                <w:sz w:val="24"/>
                <w:szCs w:val="24"/>
              </w:rPr>
              <w:t>企业承担相应</w:t>
            </w:r>
            <w:r>
              <w:rPr>
                <w:rFonts w:ascii="仿宋" w:hAnsi="仿宋" w:eastAsia="仿宋" w:cs="仿宋"/>
                <w:spacing w:val="1"/>
                <w:sz w:val="24"/>
                <w:szCs w:val="24"/>
              </w:rPr>
              <w:t xml:space="preserve"> </w:t>
            </w:r>
            <w:r>
              <w:rPr>
                <w:rFonts w:ascii="仿宋" w:hAnsi="仿宋" w:eastAsia="仿宋" w:cs="仿宋"/>
                <w:spacing w:val="-4"/>
                <w:sz w:val="24"/>
                <w:szCs w:val="24"/>
              </w:rPr>
              <w:t>法律责任。</w:t>
            </w:r>
          </w:p>
        </w:tc>
        <w:tc>
          <w:tcPr>
            <w:tcW w:w="2267" w:type="dxa"/>
            <w:vAlign w:val="top"/>
          </w:tcPr>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before="78" w:line="238" w:lineRule="auto"/>
              <w:ind w:left="122" w:right="105" w:firstLine="8"/>
              <w:rPr>
                <w:rFonts w:ascii="仿宋" w:hAnsi="仿宋" w:eastAsia="仿宋" w:cs="仿宋"/>
                <w:sz w:val="24"/>
                <w:szCs w:val="24"/>
              </w:rPr>
            </w:pPr>
            <w:r>
              <w:rPr>
                <w:rFonts w:ascii="仿宋" w:hAnsi="仿宋" w:eastAsia="仿宋" w:cs="仿宋"/>
                <w:spacing w:val="-3"/>
                <w:sz w:val="24"/>
                <w:szCs w:val="24"/>
              </w:rPr>
              <w:t>1．以有效方式履行</w:t>
            </w:r>
            <w:r>
              <w:rPr>
                <w:rFonts w:ascii="仿宋" w:hAnsi="仿宋" w:eastAsia="仿宋" w:cs="仿宋"/>
                <w:sz w:val="24"/>
                <w:szCs w:val="24"/>
              </w:rPr>
              <w:t xml:space="preserve"> </w:t>
            </w:r>
            <w:r>
              <w:rPr>
                <w:rFonts w:ascii="仿宋" w:hAnsi="仿宋" w:eastAsia="仿宋" w:cs="仿宋"/>
                <w:spacing w:val="-14"/>
                <w:sz w:val="24"/>
                <w:szCs w:val="24"/>
              </w:rPr>
              <w:t>消防安全的宣传、告</w:t>
            </w:r>
            <w:r>
              <w:rPr>
                <w:rFonts w:ascii="仿宋" w:hAnsi="仿宋" w:eastAsia="仿宋" w:cs="仿宋"/>
                <w:sz w:val="24"/>
                <w:szCs w:val="24"/>
              </w:rPr>
              <w:t xml:space="preserve"> </w:t>
            </w:r>
            <w:r>
              <w:rPr>
                <w:rFonts w:ascii="仿宋" w:hAnsi="仿宋" w:eastAsia="仿宋" w:cs="仿宋"/>
                <w:spacing w:val="-5"/>
                <w:sz w:val="24"/>
                <w:szCs w:val="24"/>
              </w:rPr>
              <w:t>知义务。</w:t>
            </w:r>
          </w:p>
          <w:p>
            <w:pPr>
              <w:spacing w:before="91" w:line="238" w:lineRule="auto"/>
              <w:ind w:left="126" w:right="105" w:hanging="11"/>
              <w:rPr>
                <w:rFonts w:ascii="仿宋" w:hAnsi="仿宋" w:eastAsia="仿宋" w:cs="仿宋"/>
                <w:sz w:val="24"/>
                <w:szCs w:val="24"/>
              </w:rPr>
            </w:pPr>
            <w:r>
              <w:rPr>
                <w:rFonts w:ascii="仿宋" w:hAnsi="仿宋" w:eastAsia="仿宋" w:cs="仿宋"/>
                <w:spacing w:val="-2"/>
                <w:sz w:val="24"/>
                <w:szCs w:val="24"/>
              </w:rPr>
              <w:t>2．发现消防安全隐</w:t>
            </w:r>
            <w:r>
              <w:rPr>
                <w:rFonts w:ascii="仿宋" w:hAnsi="仿宋" w:eastAsia="仿宋" w:cs="仿宋"/>
                <w:spacing w:val="6"/>
                <w:sz w:val="24"/>
                <w:szCs w:val="24"/>
              </w:rPr>
              <w:t xml:space="preserve"> </w:t>
            </w:r>
            <w:r>
              <w:rPr>
                <w:rFonts w:ascii="仿宋" w:hAnsi="仿宋" w:eastAsia="仿宋" w:cs="仿宋"/>
                <w:spacing w:val="-15"/>
                <w:sz w:val="24"/>
                <w:szCs w:val="24"/>
              </w:rPr>
              <w:t>患，并告知、劝阻相</w:t>
            </w:r>
            <w:r>
              <w:rPr>
                <w:rFonts w:ascii="仿宋" w:hAnsi="仿宋" w:eastAsia="仿宋" w:cs="仿宋"/>
                <w:spacing w:val="4"/>
                <w:sz w:val="24"/>
                <w:szCs w:val="24"/>
              </w:rPr>
              <w:t xml:space="preserve"> </w:t>
            </w:r>
            <w:r>
              <w:rPr>
                <w:rFonts w:ascii="仿宋" w:hAnsi="仿宋" w:eastAsia="仿宋" w:cs="仿宋"/>
                <w:spacing w:val="-5"/>
                <w:sz w:val="24"/>
                <w:szCs w:val="24"/>
              </w:rPr>
              <w:t>关责任人。</w:t>
            </w:r>
          </w:p>
          <w:p>
            <w:pPr>
              <w:spacing w:before="92" w:line="189" w:lineRule="auto"/>
              <w:ind w:firstLine="117"/>
              <w:rPr>
                <w:rFonts w:ascii="仿宋" w:hAnsi="仿宋" w:eastAsia="仿宋" w:cs="仿宋"/>
                <w:sz w:val="24"/>
                <w:szCs w:val="24"/>
              </w:rPr>
            </w:pPr>
            <w:r>
              <w:rPr>
                <w:rFonts w:ascii="仿宋" w:hAnsi="仿宋" w:eastAsia="仿宋" w:cs="仿宋"/>
                <w:spacing w:val="-2"/>
                <w:sz w:val="24"/>
                <w:szCs w:val="24"/>
              </w:rPr>
              <w:t>3．档案管理。</w:t>
            </w:r>
          </w:p>
          <w:p>
            <w:pPr>
              <w:spacing w:before="136" w:line="180" w:lineRule="auto"/>
              <w:ind w:firstLine="111"/>
              <w:rPr>
                <w:rFonts w:ascii="仿宋" w:hAnsi="仿宋" w:eastAsia="仿宋" w:cs="仿宋"/>
                <w:sz w:val="24"/>
                <w:szCs w:val="24"/>
              </w:rPr>
            </w:pPr>
            <w:r>
              <w:rPr>
                <w:rFonts w:ascii="仿宋" w:hAnsi="仿宋" w:eastAsia="仿宋" w:cs="仿宋"/>
                <w:spacing w:val="-2"/>
                <w:sz w:val="24"/>
                <w:szCs w:val="24"/>
              </w:rPr>
              <w:t>4．……</w:t>
            </w:r>
          </w:p>
        </w:tc>
        <w:tc>
          <w:tcPr>
            <w:tcW w:w="7373" w:type="dxa"/>
            <w:vAlign w:val="top"/>
          </w:tcPr>
          <w:p>
            <w:pPr>
              <w:spacing w:before="66" w:line="226" w:lineRule="auto"/>
              <w:ind w:left="126" w:right="182" w:firstLine="4"/>
              <w:rPr>
                <w:rFonts w:ascii="仿宋" w:hAnsi="仿宋" w:eastAsia="仿宋" w:cs="仿宋"/>
                <w:sz w:val="24"/>
                <w:szCs w:val="24"/>
              </w:rPr>
            </w:pPr>
            <w:r>
              <w:rPr>
                <w:rFonts w:ascii="仿宋" w:hAnsi="仿宋" w:eastAsia="仿宋" w:cs="仿宋"/>
                <w:spacing w:val="-1"/>
                <w:sz w:val="24"/>
                <w:szCs w:val="24"/>
              </w:rPr>
              <w:t>1．以温馨提示、邀请业主参与消防演练等方式，向业主宣传消防安</w:t>
            </w:r>
            <w:r>
              <w:rPr>
                <w:rFonts w:ascii="仿宋" w:hAnsi="仿宋" w:eastAsia="仿宋" w:cs="仿宋"/>
                <w:spacing w:val="3"/>
                <w:sz w:val="24"/>
                <w:szCs w:val="24"/>
              </w:rPr>
              <w:t xml:space="preserve"> </w:t>
            </w:r>
            <w:r>
              <w:rPr>
                <w:rFonts w:ascii="仿宋" w:hAnsi="仿宋" w:eastAsia="仿宋" w:cs="仿宋"/>
                <w:spacing w:val="-6"/>
                <w:sz w:val="24"/>
                <w:szCs w:val="24"/>
              </w:rPr>
              <w:t>全知识。</w:t>
            </w:r>
          </w:p>
          <w:p>
            <w:pPr>
              <w:spacing w:before="91" w:line="226" w:lineRule="auto"/>
              <w:ind w:left="126" w:right="221" w:hanging="10"/>
              <w:rPr>
                <w:rFonts w:ascii="仿宋" w:hAnsi="仿宋" w:eastAsia="仿宋" w:cs="仿宋"/>
                <w:sz w:val="24"/>
                <w:szCs w:val="24"/>
              </w:rPr>
            </w:pPr>
            <w:r>
              <w:rPr>
                <w:rFonts w:ascii="仿宋" w:hAnsi="仿宋" w:eastAsia="仿宋" w:cs="仿宋"/>
                <w:spacing w:val="-2"/>
                <w:sz w:val="24"/>
                <w:szCs w:val="24"/>
              </w:rPr>
              <w:t>2．消防安全宣传应涉及消防通道、用电、用气、电动自行车充电、</w:t>
            </w:r>
            <w:r>
              <w:rPr>
                <w:rFonts w:ascii="仿宋" w:hAnsi="仿宋" w:eastAsia="仿宋" w:cs="仿宋"/>
                <w:spacing w:val="10"/>
                <w:sz w:val="24"/>
                <w:szCs w:val="24"/>
              </w:rPr>
              <w:t xml:space="preserve"> </w:t>
            </w:r>
            <w:r>
              <w:rPr>
                <w:rFonts w:ascii="仿宋" w:hAnsi="仿宋" w:eastAsia="仿宋" w:cs="仿宋"/>
                <w:spacing w:val="-3"/>
                <w:sz w:val="24"/>
                <w:szCs w:val="24"/>
              </w:rPr>
              <w:t>危险品存储等方面。</w:t>
            </w:r>
          </w:p>
          <w:p>
            <w:pPr>
              <w:spacing w:before="95" w:line="237" w:lineRule="auto"/>
              <w:ind w:left="121" w:right="33" w:hanging="3"/>
              <w:rPr>
                <w:rFonts w:ascii="仿宋" w:hAnsi="仿宋" w:eastAsia="仿宋" w:cs="仿宋"/>
                <w:sz w:val="24"/>
                <w:szCs w:val="24"/>
              </w:rPr>
            </w:pPr>
            <w:r>
              <w:rPr>
                <w:rFonts w:ascii="仿宋" w:hAnsi="仿宋" w:eastAsia="仿宋" w:cs="仿宋"/>
                <w:spacing w:val="-4"/>
                <w:sz w:val="24"/>
                <w:szCs w:val="24"/>
              </w:rPr>
              <w:t>3．以有效方式告知业主消防设施设备存在故障、问题的风险和危害，</w:t>
            </w:r>
            <w:r>
              <w:rPr>
                <w:rFonts w:ascii="仿宋" w:hAnsi="仿宋" w:eastAsia="仿宋" w:cs="仿宋"/>
                <w:spacing w:val="20"/>
                <w:sz w:val="24"/>
                <w:szCs w:val="24"/>
              </w:rPr>
              <w:t xml:space="preserve"> </w:t>
            </w:r>
            <w:r>
              <w:rPr>
                <w:rFonts w:ascii="仿宋" w:hAnsi="仿宋" w:eastAsia="仿宋" w:cs="仿宋"/>
                <w:spacing w:val="-2"/>
                <w:sz w:val="24"/>
                <w:szCs w:val="24"/>
              </w:rPr>
              <w:t>以及动用房屋专项维修资金中修大修、更新、改造消防设施设备是全</w:t>
            </w:r>
            <w:r>
              <w:rPr>
                <w:rFonts w:ascii="仿宋" w:hAnsi="仿宋" w:eastAsia="仿宋" w:cs="仿宋"/>
                <w:spacing w:val="2"/>
                <w:sz w:val="24"/>
                <w:szCs w:val="24"/>
              </w:rPr>
              <w:t xml:space="preserve"> </w:t>
            </w:r>
            <w:r>
              <w:rPr>
                <w:rFonts w:ascii="仿宋" w:hAnsi="仿宋" w:eastAsia="仿宋" w:cs="仿宋"/>
                <w:spacing w:val="-2"/>
                <w:sz w:val="24"/>
                <w:szCs w:val="24"/>
              </w:rPr>
              <w:t>体业主的责任和义务。</w:t>
            </w:r>
          </w:p>
          <w:p>
            <w:pPr>
              <w:spacing w:before="95" w:line="237" w:lineRule="auto"/>
              <w:ind w:left="119" w:right="103" w:hanging="7"/>
              <w:rPr>
                <w:rFonts w:ascii="仿宋" w:hAnsi="仿宋" w:eastAsia="仿宋" w:cs="仿宋"/>
                <w:sz w:val="24"/>
                <w:szCs w:val="24"/>
              </w:rPr>
            </w:pPr>
            <w:r>
              <w:rPr>
                <w:rFonts w:ascii="仿宋" w:hAnsi="仿宋" w:eastAsia="仿宋" w:cs="仿宋"/>
                <w:spacing w:val="-3"/>
                <w:sz w:val="24"/>
                <w:szCs w:val="24"/>
              </w:rPr>
              <w:t>4．定期巡查消防车通道、疏散通道、安全出</w:t>
            </w:r>
            <w:r>
              <w:rPr>
                <w:rFonts w:ascii="仿宋" w:hAnsi="仿宋" w:eastAsia="仿宋" w:cs="仿宋"/>
                <w:spacing w:val="-38"/>
                <w:sz w:val="24"/>
                <w:szCs w:val="24"/>
              </w:rPr>
              <w:t xml:space="preserve"> </w:t>
            </w:r>
            <w:r>
              <w:rPr>
                <w:rFonts w:ascii="仿宋" w:hAnsi="仿宋" w:eastAsia="仿宋" w:cs="仿宋"/>
                <w:spacing w:val="-3"/>
                <w:sz w:val="24"/>
                <w:szCs w:val="24"/>
              </w:rPr>
              <w:t>口等设施场地，对业主</w:t>
            </w:r>
            <w:r>
              <w:rPr>
                <w:rFonts w:ascii="仿宋" w:hAnsi="仿宋" w:eastAsia="仿宋" w:cs="仿宋"/>
                <w:sz w:val="24"/>
                <w:szCs w:val="24"/>
              </w:rPr>
              <w:t xml:space="preserve"> </w:t>
            </w:r>
            <w:r>
              <w:rPr>
                <w:rFonts w:ascii="仿宋" w:hAnsi="仿宋" w:eastAsia="仿宋" w:cs="仿宋"/>
                <w:spacing w:val="-4"/>
                <w:sz w:val="24"/>
                <w:szCs w:val="24"/>
              </w:rPr>
              <w:t>或物业使用人堵塞、占用、封闭消防车通道、疏散通道、安全出</w:t>
            </w:r>
            <w:r>
              <w:rPr>
                <w:rFonts w:ascii="仿宋" w:hAnsi="仿宋" w:eastAsia="仿宋" w:cs="仿宋"/>
                <w:spacing w:val="-56"/>
                <w:sz w:val="24"/>
                <w:szCs w:val="24"/>
              </w:rPr>
              <w:t xml:space="preserve"> </w:t>
            </w:r>
            <w:r>
              <w:rPr>
                <w:rFonts w:ascii="仿宋" w:hAnsi="仿宋" w:eastAsia="仿宋" w:cs="仿宋"/>
                <w:spacing w:val="-4"/>
                <w:sz w:val="24"/>
                <w:szCs w:val="24"/>
              </w:rPr>
              <w:t>口和</w:t>
            </w:r>
            <w:r>
              <w:rPr>
                <w:rFonts w:ascii="仿宋" w:hAnsi="仿宋" w:eastAsia="仿宋" w:cs="仿宋"/>
                <w:sz w:val="24"/>
                <w:szCs w:val="24"/>
              </w:rPr>
              <w:t xml:space="preserve"> </w:t>
            </w:r>
            <w:r>
              <w:rPr>
                <w:rFonts w:ascii="仿宋" w:hAnsi="仿宋" w:eastAsia="仿宋" w:cs="仿宋"/>
                <w:spacing w:val="-1"/>
                <w:sz w:val="24"/>
                <w:szCs w:val="24"/>
              </w:rPr>
              <w:t>楼梯间的行为进行告知、清理和劝阻。</w:t>
            </w:r>
          </w:p>
          <w:p>
            <w:pPr>
              <w:spacing w:before="94" w:line="225" w:lineRule="auto"/>
              <w:ind w:left="122" w:right="182" w:hanging="4"/>
              <w:rPr>
                <w:rFonts w:ascii="仿宋" w:hAnsi="仿宋" w:eastAsia="仿宋" w:cs="仿宋"/>
                <w:sz w:val="24"/>
                <w:szCs w:val="24"/>
              </w:rPr>
            </w:pPr>
            <w:r>
              <w:rPr>
                <w:rFonts w:ascii="仿宋" w:hAnsi="仿宋" w:eastAsia="仿宋" w:cs="仿宋"/>
                <w:spacing w:val="-1"/>
                <w:sz w:val="24"/>
                <w:szCs w:val="24"/>
              </w:rPr>
              <w:t>5．对业主或物业使用人不规范充电、停放电动自行车的行为进行告</w:t>
            </w:r>
            <w:r>
              <w:rPr>
                <w:rFonts w:ascii="仿宋" w:hAnsi="仿宋" w:eastAsia="仿宋" w:cs="仿宋"/>
                <w:spacing w:val="16"/>
                <w:sz w:val="24"/>
                <w:szCs w:val="24"/>
              </w:rPr>
              <w:t xml:space="preserve"> </w:t>
            </w:r>
            <w:r>
              <w:rPr>
                <w:rFonts w:ascii="仿宋" w:hAnsi="仿宋" w:eastAsia="仿宋" w:cs="仿宋"/>
                <w:spacing w:val="-4"/>
                <w:sz w:val="24"/>
                <w:szCs w:val="24"/>
              </w:rPr>
              <w:t>知、劝阻。</w:t>
            </w:r>
          </w:p>
          <w:p>
            <w:pPr>
              <w:spacing w:before="98" w:line="243" w:lineRule="auto"/>
              <w:ind w:left="119" w:right="103" w:hanging="4"/>
              <w:rPr>
                <w:rFonts w:ascii="仿宋" w:hAnsi="仿宋" w:eastAsia="仿宋" w:cs="仿宋"/>
                <w:sz w:val="24"/>
                <w:szCs w:val="24"/>
              </w:rPr>
            </w:pPr>
            <w:r>
              <w:rPr>
                <w:rFonts w:ascii="仿宋" w:hAnsi="仿宋" w:eastAsia="仿宋" w:cs="仿宋"/>
                <w:spacing w:val="-7"/>
                <w:sz w:val="24"/>
                <w:szCs w:val="24"/>
              </w:rPr>
              <w:t>6．做好相关档案管理：</w:t>
            </w:r>
            <w:r>
              <w:rPr>
                <w:rFonts w:ascii="仿宋" w:hAnsi="仿宋" w:eastAsia="仿宋" w:cs="仿宋"/>
                <w:spacing w:val="45"/>
                <w:sz w:val="24"/>
                <w:szCs w:val="24"/>
              </w:rPr>
              <w:t xml:space="preserve"> </w:t>
            </w:r>
            <w:r>
              <w:rPr>
                <w:rFonts w:ascii="仿宋" w:hAnsi="仿宋" w:eastAsia="仿宋" w:cs="仿宋"/>
                <w:spacing w:val="-7"/>
                <w:sz w:val="24"/>
                <w:szCs w:val="24"/>
              </w:rPr>
              <w:t>a、相关温馨提示、消防演练，有记录、有审</w:t>
            </w:r>
            <w:r>
              <w:rPr>
                <w:rFonts w:ascii="仿宋" w:hAnsi="仿宋" w:eastAsia="仿宋" w:cs="仿宋"/>
                <w:sz w:val="24"/>
                <w:szCs w:val="24"/>
              </w:rPr>
              <w:t xml:space="preserve"> </w:t>
            </w:r>
            <w:r>
              <w:rPr>
                <w:rFonts w:ascii="仿宋" w:hAnsi="仿宋" w:eastAsia="仿宋" w:cs="仿宋"/>
                <w:spacing w:val="-8"/>
                <w:sz w:val="24"/>
                <w:szCs w:val="24"/>
              </w:rPr>
              <w:t>核和档案管理；</w:t>
            </w:r>
            <w:r>
              <w:rPr>
                <w:rFonts w:ascii="仿宋" w:hAnsi="仿宋" w:eastAsia="仿宋" w:cs="仿宋"/>
                <w:spacing w:val="47"/>
                <w:sz w:val="24"/>
                <w:szCs w:val="24"/>
              </w:rPr>
              <w:t xml:space="preserve"> </w:t>
            </w:r>
            <w:r>
              <w:rPr>
                <w:rFonts w:ascii="仿宋" w:hAnsi="仿宋" w:eastAsia="仿宋" w:cs="仿宋"/>
                <w:spacing w:val="-8"/>
                <w:sz w:val="24"/>
                <w:szCs w:val="24"/>
              </w:rPr>
              <w:t>b、对业主或物业使用人堵塞、</w:t>
            </w:r>
            <w:r>
              <w:rPr>
                <w:rFonts w:ascii="仿宋" w:hAnsi="仿宋" w:eastAsia="仿宋" w:cs="仿宋"/>
                <w:spacing w:val="-63"/>
                <w:sz w:val="24"/>
                <w:szCs w:val="24"/>
              </w:rPr>
              <w:t xml:space="preserve"> </w:t>
            </w:r>
            <w:r>
              <w:rPr>
                <w:rFonts w:ascii="仿宋" w:hAnsi="仿宋" w:eastAsia="仿宋" w:cs="仿宋"/>
                <w:spacing w:val="-8"/>
                <w:sz w:val="24"/>
                <w:szCs w:val="24"/>
              </w:rPr>
              <w:t>占用、封闭消防疏散</w:t>
            </w:r>
            <w:r>
              <w:rPr>
                <w:rFonts w:ascii="仿宋" w:hAnsi="仿宋" w:eastAsia="仿宋" w:cs="仿宋"/>
                <w:sz w:val="24"/>
                <w:szCs w:val="24"/>
              </w:rPr>
              <w:t xml:space="preserve"> </w:t>
            </w:r>
            <w:r>
              <w:rPr>
                <w:rFonts w:ascii="仿宋" w:hAnsi="仿宋" w:eastAsia="仿宋" w:cs="仿宋"/>
                <w:spacing w:val="-4"/>
                <w:sz w:val="24"/>
                <w:szCs w:val="24"/>
              </w:rPr>
              <w:t>通道、安全出</w:t>
            </w:r>
            <w:r>
              <w:rPr>
                <w:rFonts w:ascii="仿宋" w:hAnsi="仿宋" w:eastAsia="仿宋" w:cs="仿宋"/>
                <w:spacing w:val="-56"/>
                <w:sz w:val="24"/>
                <w:szCs w:val="24"/>
              </w:rPr>
              <w:t xml:space="preserve"> </w:t>
            </w:r>
            <w:r>
              <w:rPr>
                <w:rFonts w:ascii="仿宋" w:hAnsi="仿宋" w:eastAsia="仿宋" w:cs="仿宋"/>
                <w:spacing w:val="-4"/>
                <w:sz w:val="24"/>
                <w:szCs w:val="24"/>
              </w:rPr>
              <w:t>口，电动自行车不规范充电、停放等涉及消防安全的行</w:t>
            </w:r>
            <w:r>
              <w:rPr>
                <w:rFonts w:ascii="仿宋" w:hAnsi="仿宋" w:eastAsia="仿宋" w:cs="仿宋"/>
                <w:sz w:val="24"/>
                <w:szCs w:val="24"/>
              </w:rPr>
              <w:t xml:space="preserve"> </w:t>
            </w:r>
            <w:r>
              <w:rPr>
                <w:rFonts w:ascii="仿宋" w:hAnsi="仿宋" w:eastAsia="仿宋" w:cs="仿宋"/>
                <w:spacing w:val="-7"/>
                <w:sz w:val="24"/>
                <w:szCs w:val="24"/>
              </w:rPr>
              <w:t>为，有告知、劝阻和报告记录；</w:t>
            </w:r>
            <w:r>
              <w:rPr>
                <w:rFonts w:ascii="仿宋" w:hAnsi="仿宋" w:eastAsia="仿宋" w:cs="仿宋"/>
                <w:spacing w:val="67"/>
                <w:sz w:val="24"/>
                <w:szCs w:val="24"/>
              </w:rPr>
              <w:t xml:space="preserve"> </w:t>
            </w:r>
            <w:r>
              <w:rPr>
                <w:rFonts w:ascii="仿宋" w:hAnsi="仿宋" w:eastAsia="仿宋" w:cs="仿宋"/>
                <w:spacing w:val="-7"/>
                <w:sz w:val="24"/>
                <w:szCs w:val="24"/>
              </w:rPr>
              <w:t>c、消防事故隐患排查治理记录。</w:t>
            </w:r>
          </w:p>
          <w:p>
            <w:pPr>
              <w:spacing w:before="138" w:line="179" w:lineRule="auto"/>
              <w:ind w:firstLine="119"/>
              <w:rPr>
                <w:rFonts w:ascii="仿宋" w:hAnsi="仿宋" w:eastAsia="仿宋" w:cs="仿宋"/>
                <w:sz w:val="24"/>
                <w:szCs w:val="24"/>
              </w:rPr>
            </w:pPr>
            <w:r>
              <w:rPr>
                <w:rFonts w:ascii="仿宋" w:hAnsi="仿宋" w:eastAsia="仿宋" w:cs="仿宋"/>
                <w:spacing w:val="-4"/>
                <w:sz w:val="24"/>
                <w:szCs w:val="24"/>
              </w:rPr>
              <w:t>7．……</w:t>
            </w:r>
          </w:p>
        </w:tc>
        <w:tc>
          <w:tcPr>
            <w:tcW w:w="1066" w:type="dxa"/>
            <w:vAlign w:val="top"/>
          </w:tcPr>
          <w:p>
            <w:pPr>
              <w:rPr>
                <w:rFonts w:ascii="宋体"/>
                <w:sz w:val="21"/>
              </w:rPr>
            </w:pPr>
          </w:p>
        </w:tc>
      </w:tr>
    </w:tbl>
    <w:p>
      <w:pPr>
        <w:sectPr>
          <w:footerReference r:id="rId28" w:type="default"/>
          <w:pgSz w:w="16839" w:h="11906"/>
          <w:pgMar w:top="1012" w:right="862" w:bottom="1225" w:left="1086" w:header="0" w:footer="1029" w:gutter="0"/>
          <w:pgNumType w:fmt="decimal"/>
          <w:cols w:space="720" w:num="1"/>
        </w:sectPr>
      </w:pPr>
    </w:p>
    <w:p>
      <w:pPr>
        <w:spacing w:line="249" w:lineRule="auto"/>
        <w:rPr>
          <w:rFonts w:ascii="宋体"/>
          <w:sz w:val="21"/>
        </w:rPr>
      </w:pPr>
    </w:p>
    <w:p>
      <w:pPr>
        <w:spacing w:before="155" w:line="198" w:lineRule="auto"/>
        <w:ind w:right="4540"/>
        <w:rPr>
          <w:rFonts w:ascii="楷体" w:hAnsi="楷体" w:eastAsia="楷体" w:cs="楷体"/>
          <w:sz w:val="32"/>
          <w:szCs w:val="32"/>
        </w:rPr>
      </w:pPr>
      <w:bookmarkStart w:id="59" w:name="_Toc24973_WPSOffice_Level2"/>
      <w:r>
        <w:rPr>
          <w:rFonts w:hint="eastAsia" w:ascii="Times New Roman" w:hAnsi="Times New Roman" w:eastAsia="黑体"/>
          <w:kern w:val="44"/>
          <w:sz w:val="28"/>
          <w:szCs w:val="40"/>
          <w:lang w:val="en-US" w:eastAsia="zh-CN"/>
        </w:rPr>
        <w:t>四、  应急管理和处置清单</w:t>
      </w:r>
      <w:bookmarkEnd w:id="59"/>
      <w:r>
        <w:rPr>
          <w:rFonts w:hint="eastAsia" w:ascii="Times New Roman" w:hAnsi="Times New Roman" w:eastAsia="黑体"/>
          <w:kern w:val="44"/>
          <w:sz w:val="28"/>
          <w:szCs w:val="40"/>
          <w:lang w:val="en-US" w:eastAsia="zh-CN"/>
        </w:rPr>
        <w:t xml:space="preserve"> </w:t>
      </w:r>
    </w:p>
    <w:p>
      <w:pPr>
        <w:spacing w:before="268" w:line="180" w:lineRule="auto"/>
        <w:ind w:firstLine="4080" w:firstLineChars="1000"/>
        <w:rPr>
          <w:rFonts w:hint="default" w:ascii="微软雅黑" w:hAnsi="微软雅黑" w:eastAsia="微软雅黑" w:cs="微软雅黑"/>
          <w:spacing w:val="24"/>
          <w:sz w:val="36"/>
          <w:szCs w:val="36"/>
          <w:lang w:val="en-US"/>
        </w:rPr>
      </w:pPr>
      <w:r>
        <w:rPr>
          <w:rFonts w:hint="eastAsia" w:ascii="微软雅黑" w:hAnsi="微软雅黑" w:eastAsia="微软雅黑" w:cs="微软雅黑"/>
          <w:spacing w:val="24"/>
          <w:sz w:val="36"/>
          <w:szCs w:val="36"/>
          <w:lang w:val="en-US" w:eastAsia="zh-CN"/>
        </w:rPr>
        <w:t>应急管理和处置清单(2.0版）</w:t>
      </w:r>
    </w:p>
    <w:p>
      <w:pPr>
        <w:spacing w:before="104" w:line="187" w:lineRule="auto"/>
        <w:jc w:val="center"/>
        <w:rPr>
          <w:rFonts w:ascii="黑体" w:hAnsi="黑体" w:eastAsia="黑体" w:cs="黑体"/>
          <w:sz w:val="32"/>
          <w:szCs w:val="32"/>
        </w:rPr>
      </w:pPr>
      <w:r>
        <w:rPr>
          <w:rFonts w:ascii="黑体" w:hAnsi="黑体" w:eastAsia="黑体" w:cs="黑体"/>
          <w:spacing w:val="-15"/>
          <w:sz w:val="32"/>
          <w:szCs w:val="32"/>
        </w:rPr>
        <w:t>（一）</w:t>
      </w:r>
      <w:r>
        <w:rPr>
          <w:rFonts w:ascii="黑体" w:hAnsi="黑体" w:eastAsia="黑体" w:cs="黑体"/>
          <w:spacing w:val="46"/>
          <w:sz w:val="32"/>
          <w:szCs w:val="32"/>
        </w:rPr>
        <w:t xml:space="preserve"> </w:t>
      </w:r>
      <w:r>
        <w:rPr>
          <w:rFonts w:ascii="黑体" w:hAnsi="黑体" w:eastAsia="黑体" w:cs="黑体"/>
          <w:spacing w:val="-15"/>
          <w:sz w:val="32"/>
          <w:szCs w:val="32"/>
        </w:rPr>
        <w:t>浸水、漏水事故处置清单示例</w:t>
      </w:r>
    </w:p>
    <w:p/>
    <w:p>
      <w:pPr>
        <w:spacing w:line="216" w:lineRule="exact"/>
      </w:pPr>
    </w:p>
    <w:tbl>
      <w:tblPr>
        <w:tblStyle w:val="20"/>
        <w:tblW w:w="129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2386"/>
        <w:gridCol w:w="5082"/>
        <w:gridCol w:w="1619"/>
        <w:gridCol w:w="1520"/>
        <w:gridCol w:w="14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9" w:hRule="atLeast"/>
        </w:trPr>
        <w:tc>
          <w:tcPr>
            <w:tcW w:w="827" w:type="dxa"/>
            <w:vAlign w:val="top"/>
          </w:tcPr>
          <w:p>
            <w:pPr>
              <w:spacing w:before="265" w:line="188" w:lineRule="auto"/>
              <w:ind w:firstLine="142"/>
              <w:rPr>
                <w:rFonts w:ascii="黑体" w:hAnsi="黑体" w:eastAsia="黑体" w:cs="黑体"/>
                <w:sz w:val="28"/>
                <w:szCs w:val="28"/>
              </w:rPr>
            </w:pPr>
            <w:r>
              <w:rPr>
                <w:rFonts w:ascii="黑体" w:hAnsi="黑体" w:eastAsia="黑体" w:cs="黑体"/>
                <w:spacing w:val="-5"/>
                <w:sz w:val="28"/>
                <w:szCs w:val="28"/>
              </w:rPr>
              <w:t>序号</w:t>
            </w:r>
          </w:p>
        </w:tc>
        <w:tc>
          <w:tcPr>
            <w:tcW w:w="2386" w:type="dxa"/>
            <w:vAlign w:val="top"/>
          </w:tcPr>
          <w:p>
            <w:pPr>
              <w:spacing w:before="265" w:line="188" w:lineRule="auto"/>
              <w:ind w:firstLine="364"/>
              <w:rPr>
                <w:rFonts w:ascii="黑体" w:hAnsi="黑体" w:eastAsia="黑体" w:cs="黑体"/>
                <w:sz w:val="28"/>
                <w:szCs w:val="28"/>
              </w:rPr>
            </w:pPr>
            <w:r>
              <w:rPr>
                <w:rFonts w:ascii="黑体" w:hAnsi="黑体" w:eastAsia="黑体" w:cs="黑体"/>
                <w:spacing w:val="-3"/>
                <w:sz w:val="28"/>
                <w:szCs w:val="28"/>
              </w:rPr>
              <w:t>主要风险概述</w:t>
            </w:r>
          </w:p>
        </w:tc>
        <w:tc>
          <w:tcPr>
            <w:tcW w:w="5082" w:type="dxa"/>
            <w:vAlign w:val="top"/>
          </w:tcPr>
          <w:p>
            <w:pPr>
              <w:spacing w:before="265" w:line="188" w:lineRule="auto"/>
              <w:ind w:firstLine="1709"/>
              <w:rPr>
                <w:rFonts w:ascii="黑体" w:hAnsi="黑体" w:eastAsia="黑体" w:cs="黑体"/>
                <w:sz w:val="28"/>
                <w:szCs w:val="28"/>
              </w:rPr>
            </w:pPr>
            <w:r>
              <w:rPr>
                <w:rFonts w:ascii="黑体" w:hAnsi="黑体" w:eastAsia="黑体" w:cs="黑体"/>
                <w:spacing w:val="-2"/>
                <w:sz w:val="28"/>
                <w:szCs w:val="28"/>
              </w:rPr>
              <w:t>风险管控措施</w:t>
            </w:r>
          </w:p>
        </w:tc>
        <w:tc>
          <w:tcPr>
            <w:tcW w:w="1619" w:type="dxa"/>
            <w:vAlign w:val="top"/>
          </w:tcPr>
          <w:p>
            <w:pPr>
              <w:spacing w:before="67" w:line="225" w:lineRule="auto"/>
              <w:ind w:left="206" w:right="203" w:firstLine="50"/>
              <w:rPr>
                <w:rFonts w:ascii="黑体" w:hAnsi="黑体" w:eastAsia="黑体" w:cs="黑体"/>
                <w:sz w:val="28"/>
                <w:szCs w:val="28"/>
              </w:rPr>
            </w:pPr>
            <w:r>
              <w:rPr>
                <w:rFonts w:ascii="黑体" w:hAnsi="黑体" w:eastAsia="黑体" w:cs="黑体"/>
                <w:spacing w:val="-2"/>
                <w:sz w:val="28"/>
                <w:szCs w:val="28"/>
              </w:rPr>
              <w:t>确认情况</w:t>
            </w:r>
            <w:r>
              <w:rPr>
                <w:rFonts w:ascii="黑体" w:hAnsi="黑体" w:eastAsia="黑体" w:cs="黑体"/>
                <w:sz w:val="28"/>
                <w:szCs w:val="28"/>
              </w:rPr>
              <w:t xml:space="preserve"> </w:t>
            </w:r>
            <w:r>
              <w:rPr>
                <w:rFonts w:ascii="黑体" w:hAnsi="黑体" w:eastAsia="黑体" w:cs="黑体"/>
                <w:spacing w:val="-12"/>
                <w:sz w:val="28"/>
                <w:szCs w:val="28"/>
              </w:rPr>
              <w:t>（是/否）</w:t>
            </w:r>
          </w:p>
        </w:tc>
        <w:tc>
          <w:tcPr>
            <w:tcW w:w="1520" w:type="dxa"/>
            <w:vAlign w:val="top"/>
          </w:tcPr>
          <w:p>
            <w:pPr>
              <w:spacing w:before="265" w:line="188" w:lineRule="auto"/>
              <w:ind w:firstLine="488"/>
              <w:rPr>
                <w:rFonts w:ascii="黑体" w:hAnsi="黑体" w:eastAsia="黑体" w:cs="黑体"/>
                <w:sz w:val="28"/>
                <w:szCs w:val="28"/>
              </w:rPr>
            </w:pPr>
            <w:r>
              <w:rPr>
                <w:rFonts w:ascii="黑体" w:hAnsi="黑体" w:eastAsia="黑体" w:cs="黑体"/>
                <w:spacing w:val="-5"/>
                <w:sz w:val="28"/>
                <w:szCs w:val="28"/>
              </w:rPr>
              <w:t>签字</w:t>
            </w:r>
          </w:p>
        </w:tc>
        <w:tc>
          <w:tcPr>
            <w:tcW w:w="1474" w:type="dxa"/>
            <w:vAlign w:val="top"/>
          </w:tcPr>
          <w:p>
            <w:pPr>
              <w:spacing w:before="265" w:line="188" w:lineRule="auto"/>
              <w:ind w:firstLine="466"/>
              <w:rPr>
                <w:rFonts w:ascii="黑体" w:hAnsi="黑体" w:eastAsia="黑体" w:cs="黑体"/>
                <w:sz w:val="28"/>
                <w:szCs w:val="28"/>
              </w:rPr>
            </w:pPr>
            <w:r>
              <w:rPr>
                <w:rFonts w:ascii="黑体" w:hAnsi="黑体" w:eastAsia="黑体" w:cs="黑体"/>
                <w:spacing w:val="-5"/>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827" w:type="dxa"/>
            <w:vAlign w:val="top"/>
          </w:tcPr>
          <w:p>
            <w:pPr>
              <w:spacing w:before="266" w:line="180" w:lineRule="auto"/>
              <w:ind w:firstLine="369"/>
              <w:rPr>
                <w:rFonts w:ascii="仿宋" w:hAnsi="仿宋" w:eastAsia="仿宋" w:cs="仿宋"/>
                <w:sz w:val="24"/>
                <w:szCs w:val="24"/>
              </w:rPr>
            </w:pPr>
            <w:r>
              <w:rPr>
                <w:rFonts w:ascii="仿宋" w:hAnsi="仿宋" w:eastAsia="仿宋" w:cs="仿宋"/>
                <w:sz w:val="24"/>
                <w:szCs w:val="24"/>
              </w:rPr>
              <w:t>1</w:t>
            </w:r>
          </w:p>
        </w:tc>
        <w:tc>
          <w:tcPr>
            <w:tcW w:w="2386" w:type="dxa"/>
            <w:vMerge w:val="restart"/>
            <w:tcBorders>
              <w:bottom w:val="nil"/>
            </w:tcBorders>
            <w:vAlign w:val="top"/>
          </w:tcPr>
          <w:p>
            <w:pPr>
              <w:spacing w:line="303" w:lineRule="auto"/>
              <w:rPr>
                <w:rFonts w:ascii="宋体"/>
                <w:sz w:val="21"/>
              </w:rPr>
            </w:pPr>
          </w:p>
          <w:p>
            <w:pPr>
              <w:spacing w:line="303" w:lineRule="auto"/>
              <w:rPr>
                <w:rFonts w:ascii="宋体"/>
                <w:sz w:val="21"/>
              </w:rPr>
            </w:pPr>
          </w:p>
          <w:p>
            <w:pPr>
              <w:spacing w:before="78" w:line="189" w:lineRule="auto"/>
              <w:ind w:firstLine="127"/>
              <w:rPr>
                <w:rFonts w:ascii="仿宋" w:hAnsi="仿宋" w:eastAsia="仿宋" w:cs="仿宋"/>
                <w:sz w:val="24"/>
                <w:szCs w:val="24"/>
              </w:rPr>
            </w:pPr>
            <w:r>
              <w:rPr>
                <w:rFonts w:ascii="仿宋" w:hAnsi="仿宋" w:eastAsia="仿宋" w:cs="仿宋"/>
                <w:spacing w:val="-11"/>
                <w:w w:val="98"/>
                <w:sz w:val="24"/>
                <w:szCs w:val="24"/>
              </w:rPr>
              <w:t>1．浸水、漏水区域可</w:t>
            </w:r>
          </w:p>
          <w:p>
            <w:pPr>
              <w:spacing w:before="91" w:line="226" w:lineRule="auto"/>
              <w:ind w:left="115" w:right="119" w:firstLine="15"/>
              <w:rPr>
                <w:rFonts w:ascii="仿宋" w:hAnsi="仿宋" w:eastAsia="仿宋" w:cs="仿宋"/>
                <w:sz w:val="24"/>
                <w:szCs w:val="24"/>
              </w:rPr>
            </w:pPr>
            <w:r>
              <w:rPr>
                <w:rFonts w:ascii="仿宋" w:hAnsi="仿宋" w:eastAsia="仿宋" w:cs="仿宋"/>
                <w:spacing w:val="-4"/>
                <w:sz w:val="24"/>
                <w:szCs w:val="24"/>
              </w:rPr>
              <w:t>能会引起电气设备短</w:t>
            </w:r>
            <w:r>
              <w:rPr>
                <w:rFonts w:ascii="仿宋" w:hAnsi="仿宋" w:eastAsia="仿宋" w:cs="仿宋"/>
                <w:spacing w:val="6"/>
                <w:sz w:val="24"/>
                <w:szCs w:val="24"/>
              </w:rPr>
              <w:t xml:space="preserve"> </w:t>
            </w:r>
            <w:r>
              <w:rPr>
                <w:rFonts w:ascii="仿宋" w:hAnsi="仿宋" w:eastAsia="仿宋" w:cs="仿宋"/>
                <w:spacing w:val="-3"/>
                <w:sz w:val="24"/>
                <w:szCs w:val="24"/>
              </w:rPr>
              <w:t>路、损坏；</w:t>
            </w:r>
          </w:p>
          <w:p>
            <w:pPr>
              <w:spacing w:before="95" w:line="189" w:lineRule="auto"/>
              <w:ind w:firstLine="112"/>
              <w:rPr>
                <w:rFonts w:ascii="仿宋" w:hAnsi="仿宋" w:eastAsia="仿宋" w:cs="仿宋"/>
                <w:sz w:val="24"/>
                <w:szCs w:val="24"/>
              </w:rPr>
            </w:pPr>
            <w:r>
              <w:rPr>
                <w:rFonts w:ascii="仿宋" w:hAnsi="仿宋" w:eastAsia="仿宋" w:cs="仿宋"/>
                <w:spacing w:val="-11"/>
                <w:w w:val="93"/>
                <w:sz w:val="24"/>
                <w:szCs w:val="24"/>
              </w:rPr>
              <w:t>2．建筑物被水浸，顶、</w:t>
            </w:r>
          </w:p>
          <w:p>
            <w:pPr>
              <w:spacing w:before="92" w:line="189" w:lineRule="auto"/>
              <w:ind w:firstLine="116"/>
              <w:rPr>
                <w:rFonts w:ascii="仿宋" w:hAnsi="仿宋" w:eastAsia="仿宋" w:cs="仿宋"/>
                <w:sz w:val="24"/>
                <w:szCs w:val="24"/>
              </w:rPr>
            </w:pPr>
            <w:r>
              <w:rPr>
                <w:rFonts w:ascii="仿宋" w:hAnsi="仿宋" w:eastAsia="仿宋" w:cs="仿宋"/>
                <w:spacing w:val="-2"/>
                <w:sz w:val="24"/>
                <w:szCs w:val="24"/>
              </w:rPr>
              <w:t>墙、地面被破坏；</w:t>
            </w:r>
          </w:p>
          <w:p>
            <w:pPr>
              <w:spacing w:before="95" w:line="262" w:lineRule="auto"/>
              <w:ind w:left="135" w:right="107" w:hanging="21"/>
              <w:rPr>
                <w:rFonts w:ascii="仿宋" w:hAnsi="仿宋" w:eastAsia="仿宋" w:cs="仿宋"/>
                <w:sz w:val="24"/>
                <w:szCs w:val="24"/>
              </w:rPr>
            </w:pPr>
            <w:r>
              <w:rPr>
                <w:rFonts w:ascii="仿宋" w:hAnsi="仿宋" w:eastAsia="仿宋" w:cs="仿宋"/>
                <w:spacing w:val="-12"/>
                <w:w w:val="99"/>
                <w:sz w:val="24"/>
                <w:szCs w:val="24"/>
              </w:rPr>
              <w:t>3．水中带电，造成人</w:t>
            </w:r>
            <w:r>
              <w:rPr>
                <w:rFonts w:ascii="仿宋" w:hAnsi="仿宋" w:eastAsia="仿宋" w:cs="仿宋"/>
                <w:spacing w:val="21"/>
                <w:sz w:val="24"/>
                <w:szCs w:val="24"/>
              </w:rPr>
              <w:t xml:space="preserve"> </w:t>
            </w:r>
            <w:r>
              <w:rPr>
                <w:rFonts w:ascii="仿宋" w:hAnsi="仿宋" w:eastAsia="仿宋" w:cs="仿宋"/>
                <w:spacing w:val="-9"/>
                <w:sz w:val="24"/>
                <w:szCs w:val="24"/>
              </w:rPr>
              <w:t>员伤亡。</w:t>
            </w:r>
          </w:p>
        </w:tc>
        <w:tc>
          <w:tcPr>
            <w:tcW w:w="5082" w:type="dxa"/>
            <w:vAlign w:val="top"/>
          </w:tcPr>
          <w:p>
            <w:pPr>
              <w:spacing w:before="66" w:line="226" w:lineRule="auto"/>
              <w:ind w:left="118" w:right="173" w:firstLine="26"/>
              <w:rPr>
                <w:rFonts w:ascii="仿宋" w:hAnsi="仿宋" w:eastAsia="仿宋" w:cs="仿宋"/>
                <w:sz w:val="24"/>
                <w:szCs w:val="24"/>
              </w:rPr>
            </w:pPr>
            <w:r>
              <w:rPr>
                <w:rFonts w:ascii="仿宋" w:hAnsi="仿宋" w:eastAsia="仿宋" w:cs="仿宋"/>
                <w:spacing w:val="-3"/>
                <w:sz w:val="24"/>
                <w:szCs w:val="24"/>
              </w:rPr>
              <w:t>当接到浸水、漏水报修后，立即通知人员前往</w:t>
            </w:r>
            <w:r>
              <w:rPr>
                <w:rFonts w:ascii="仿宋" w:hAnsi="仿宋" w:eastAsia="仿宋" w:cs="仿宋"/>
                <w:spacing w:val="18"/>
                <w:sz w:val="24"/>
                <w:szCs w:val="24"/>
              </w:rPr>
              <w:t xml:space="preserve"> </w:t>
            </w:r>
            <w:r>
              <w:rPr>
                <w:rFonts w:ascii="仿宋" w:hAnsi="仿宋" w:eastAsia="仿宋" w:cs="仿宋"/>
                <w:spacing w:val="-1"/>
                <w:sz w:val="24"/>
                <w:szCs w:val="24"/>
              </w:rPr>
              <w:t>现场勘查，确认浸水、漏水状况及原因。</w:t>
            </w:r>
          </w:p>
        </w:tc>
        <w:tc>
          <w:tcPr>
            <w:tcW w:w="1619"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827" w:type="dxa"/>
            <w:vAlign w:val="top"/>
          </w:tcPr>
          <w:p>
            <w:pPr>
              <w:spacing w:before="265" w:line="180" w:lineRule="auto"/>
              <w:ind w:firstLine="354"/>
              <w:rPr>
                <w:rFonts w:ascii="仿宋" w:hAnsi="仿宋" w:eastAsia="仿宋" w:cs="仿宋"/>
                <w:sz w:val="24"/>
                <w:szCs w:val="24"/>
              </w:rPr>
            </w:pPr>
            <w:r>
              <w:rPr>
                <w:rFonts w:ascii="仿宋" w:hAnsi="仿宋" w:eastAsia="仿宋" w:cs="仿宋"/>
                <w:sz w:val="24"/>
                <w:szCs w:val="24"/>
              </w:rPr>
              <w:t>2</w:t>
            </w:r>
          </w:p>
        </w:tc>
        <w:tc>
          <w:tcPr>
            <w:tcW w:w="2386" w:type="dxa"/>
            <w:vMerge w:val="continue"/>
            <w:tcBorders>
              <w:top w:val="nil"/>
              <w:bottom w:val="nil"/>
            </w:tcBorders>
            <w:vAlign w:val="top"/>
          </w:tcPr>
          <w:p>
            <w:pPr>
              <w:rPr>
                <w:rFonts w:ascii="宋体"/>
                <w:sz w:val="21"/>
              </w:rPr>
            </w:pPr>
          </w:p>
        </w:tc>
        <w:tc>
          <w:tcPr>
            <w:tcW w:w="5082" w:type="dxa"/>
            <w:vAlign w:val="top"/>
          </w:tcPr>
          <w:p>
            <w:pPr>
              <w:spacing w:before="67" w:line="225" w:lineRule="auto"/>
              <w:ind w:left="119" w:right="173" w:firstLine="5"/>
              <w:rPr>
                <w:rFonts w:ascii="仿宋" w:hAnsi="仿宋" w:eastAsia="仿宋" w:cs="仿宋"/>
                <w:sz w:val="24"/>
                <w:szCs w:val="24"/>
              </w:rPr>
            </w:pPr>
            <w:r>
              <w:rPr>
                <w:rFonts w:ascii="仿宋" w:hAnsi="仿宋" w:eastAsia="仿宋" w:cs="仿宋"/>
                <w:spacing w:val="-2"/>
                <w:sz w:val="24"/>
                <w:szCs w:val="24"/>
              </w:rPr>
              <w:t>立即关闭供水阀门或采取相应断水措施，同时</w:t>
            </w:r>
            <w:r>
              <w:rPr>
                <w:rFonts w:ascii="仿宋" w:hAnsi="仿宋" w:eastAsia="仿宋" w:cs="仿宋"/>
                <w:spacing w:val="18"/>
                <w:sz w:val="24"/>
                <w:szCs w:val="24"/>
              </w:rPr>
              <w:t xml:space="preserve"> </w:t>
            </w:r>
            <w:r>
              <w:rPr>
                <w:rFonts w:ascii="仿宋" w:hAnsi="仿宋" w:eastAsia="仿宋" w:cs="仿宋"/>
                <w:spacing w:val="-2"/>
                <w:sz w:val="24"/>
                <w:szCs w:val="24"/>
              </w:rPr>
              <w:t>告知相关业主或使用人。</w:t>
            </w:r>
          </w:p>
        </w:tc>
        <w:tc>
          <w:tcPr>
            <w:tcW w:w="1619"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4" w:hRule="atLeast"/>
        </w:trPr>
        <w:tc>
          <w:tcPr>
            <w:tcW w:w="827" w:type="dxa"/>
            <w:vAlign w:val="top"/>
          </w:tcPr>
          <w:p>
            <w:pPr>
              <w:spacing w:line="466" w:lineRule="auto"/>
              <w:rPr>
                <w:rFonts w:ascii="宋体"/>
                <w:sz w:val="21"/>
              </w:rPr>
            </w:pPr>
          </w:p>
          <w:p>
            <w:pPr>
              <w:spacing w:before="79" w:line="180" w:lineRule="auto"/>
              <w:ind w:firstLine="356"/>
              <w:rPr>
                <w:rFonts w:ascii="仿宋" w:hAnsi="仿宋" w:eastAsia="仿宋" w:cs="仿宋"/>
                <w:sz w:val="24"/>
                <w:szCs w:val="24"/>
              </w:rPr>
            </w:pPr>
            <w:r>
              <w:rPr>
                <w:rFonts w:ascii="仿宋" w:hAnsi="仿宋" w:eastAsia="仿宋" w:cs="仿宋"/>
                <w:sz w:val="24"/>
                <w:szCs w:val="24"/>
              </w:rPr>
              <w:t>3</w:t>
            </w:r>
          </w:p>
        </w:tc>
        <w:tc>
          <w:tcPr>
            <w:tcW w:w="2386" w:type="dxa"/>
            <w:vMerge w:val="continue"/>
            <w:tcBorders>
              <w:top w:val="nil"/>
              <w:bottom w:val="nil"/>
            </w:tcBorders>
            <w:vAlign w:val="top"/>
          </w:tcPr>
          <w:p>
            <w:pPr>
              <w:rPr>
                <w:rFonts w:ascii="宋体"/>
                <w:sz w:val="21"/>
              </w:rPr>
            </w:pPr>
          </w:p>
        </w:tc>
        <w:tc>
          <w:tcPr>
            <w:tcW w:w="5082" w:type="dxa"/>
            <w:vAlign w:val="top"/>
          </w:tcPr>
          <w:p>
            <w:pPr>
              <w:spacing w:before="70" w:line="243" w:lineRule="auto"/>
              <w:ind w:left="118" w:right="35"/>
              <w:rPr>
                <w:rFonts w:ascii="仿宋" w:hAnsi="仿宋" w:eastAsia="仿宋" w:cs="仿宋"/>
                <w:sz w:val="24"/>
                <w:szCs w:val="24"/>
              </w:rPr>
            </w:pPr>
            <w:r>
              <w:rPr>
                <w:rFonts w:ascii="仿宋" w:hAnsi="仿宋" w:eastAsia="仿宋" w:cs="仿宋"/>
                <w:spacing w:val="-10"/>
                <w:sz w:val="24"/>
                <w:szCs w:val="24"/>
              </w:rPr>
              <w:t>特别要注意共用设施设备的安全管理：</w:t>
            </w:r>
            <w:r>
              <w:rPr>
                <w:rFonts w:ascii="仿宋" w:hAnsi="仿宋" w:eastAsia="仿宋" w:cs="仿宋"/>
                <w:spacing w:val="64"/>
                <w:sz w:val="24"/>
                <w:szCs w:val="24"/>
              </w:rPr>
              <w:t xml:space="preserve"> </w:t>
            </w:r>
            <w:r>
              <w:rPr>
                <w:rFonts w:ascii="仿宋" w:hAnsi="仿宋" w:eastAsia="仿宋" w:cs="仿宋"/>
                <w:spacing w:val="-10"/>
                <w:sz w:val="24"/>
                <w:szCs w:val="24"/>
              </w:rPr>
              <w:t>应及时</w:t>
            </w:r>
            <w:r>
              <w:rPr>
                <w:rFonts w:ascii="仿宋" w:hAnsi="仿宋" w:eastAsia="仿宋" w:cs="仿宋"/>
                <w:sz w:val="24"/>
                <w:szCs w:val="24"/>
              </w:rPr>
              <w:t xml:space="preserve">  </w:t>
            </w:r>
            <w:r>
              <w:rPr>
                <w:rFonts w:ascii="仿宋" w:hAnsi="仿宋" w:eastAsia="仿宋" w:cs="仿宋"/>
                <w:spacing w:val="-1"/>
                <w:sz w:val="24"/>
                <w:szCs w:val="24"/>
              </w:rPr>
              <w:t>切断或堵塞水源，及时将电梯升至不受水浸的</w:t>
            </w:r>
            <w:r>
              <w:rPr>
                <w:rFonts w:ascii="仿宋" w:hAnsi="仿宋" w:eastAsia="仿宋" w:cs="仿宋"/>
                <w:spacing w:val="2"/>
                <w:sz w:val="24"/>
                <w:szCs w:val="24"/>
              </w:rPr>
              <w:t xml:space="preserve">  </w:t>
            </w:r>
            <w:r>
              <w:rPr>
                <w:rFonts w:ascii="仿宋" w:hAnsi="仿宋" w:eastAsia="仿宋" w:cs="仿宋"/>
                <w:spacing w:val="-6"/>
                <w:sz w:val="24"/>
                <w:szCs w:val="24"/>
              </w:rPr>
              <w:t>安全楼层，及时关闭相关电气设备的电源开关，</w:t>
            </w:r>
            <w:r>
              <w:rPr>
                <w:rFonts w:ascii="仿宋" w:hAnsi="仿宋" w:eastAsia="仿宋" w:cs="仿宋"/>
                <w:spacing w:val="8"/>
                <w:sz w:val="24"/>
                <w:szCs w:val="24"/>
              </w:rPr>
              <w:t xml:space="preserve"> </w:t>
            </w:r>
            <w:r>
              <w:rPr>
                <w:rFonts w:ascii="仿宋" w:hAnsi="仿宋" w:eastAsia="仿宋" w:cs="仿宋"/>
                <w:spacing w:val="-2"/>
                <w:sz w:val="24"/>
                <w:szCs w:val="24"/>
              </w:rPr>
              <w:t>防止配电室及其他电器设备受浸。</w:t>
            </w:r>
          </w:p>
        </w:tc>
        <w:tc>
          <w:tcPr>
            <w:tcW w:w="1619"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827" w:type="dxa"/>
            <w:vAlign w:val="top"/>
          </w:tcPr>
          <w:p>
            <w:pPr>
              <w:spacing w:before="269" w:line="180" w:lineRule="auto"/>
              <w:ind w:firstLine="350"/>
              <w:rPr>
                <w:rFonts w:ascii="仿宋" w:hAnsi="仿宋" w:eastAsia="仿宋" w:cs="仿宋"/>
                <w:sz w:val="24"/>
                <w:szCs w:val="24"/>
              </w:rPr>
            </w:pPr>
            <w:r>
              <w:rPr>
                <w:rFonts w:ascii="仿宋" w:hAnsi="仿宋" w:eastAsia="仿宋" w:cs="仿宋"/>
                <w:sz w:val="24"/>
                <w:szCs w:val="24"/>
              </w:rPr>
              <w:t>4</w:t>
            </w:r>
          </w:p>
        </w:tc>
        <w:tc>
          <w:tcPr>
            <w:tcW w:w="2386" w:type="dxa"/>
            <w:vMerge w:val="continue"/>
            <w:tcBorders>
              <w:top w:val="nil"/>
              <w:bottom w:val="nil"/>
            </w:tcBorders>
            <w:vAlign w:val="top"/>
          </w:tcPr>
          <w:p>
            <w:pPr>
              <w:rPr>
                <w:rFonts w:ascii="宋体"/>
                <w:sz w:val="21"/>
              </w:rPr>
            </w:pPr>
          </w:p>
        </w:tc>
        <w:tc>
          <w:tcPr>
            <w:tcW w:w="5082" w:type="dxa"/>
            <w:vAlign w:val="top"/>
          </w:tcPr>
          <w:p>
            <w:pPr>
              <w:spacing w:before="68" w:line="226" w:lineRule="auto"/>
              <w:ind w:left="134" w:right="173" w:hanging="18"/>
              <w:rPr>
                <w:rFonts w:ascii="仿宋" w:hAnsi="仿宋" w:eastAsia="仿宋" w:cs="仿宋"/>
                <w:sz w:val="24"/>
                <w:szCs w:val="24"/>
              </w:rPr>
            </w:pPr>
            <w:r>
              <w:rPr>
                <w:rFonts w:ascii="仿宋" w:hAnsi="仿宋" w:eastAsia="仿宋" w:cs="仿宋"/>
                <w:spacing w:val="-1"/>
                <w:sz w:val="24"/>
                <w:szCs w:val="24"/>
              </w:rPr>
              <w:t>排水时，应首先确认水中不带电，并做好绝缘</w:t>
            </w:r>
            <w:r>
              <w:rPr>
                <w:rFonts w:ascii="仿宋" w:hAnsi="仿宋" w:eastAsia="仿宋" w:cs="仿宋"/>
                <w:spacing w:val="6"/>
                <w:sz w:val="24"/>
                <w:szCs w:val="24"/>
              </w:rPr>
              <w:t xml:space="preserve"> </w:t>
            </w:r>
            <w:r>
              <w:rPr>
                <w:rFonts w:ascii="仿宋" w:hAnsi="仿宋" w:eastAsia="仿宋" w:cs="仿宋"/>
                <w:spacing w:val="-3"/>
                <w:sz w:val="24"/>
                <w:szCs w:val="24"/>
              </w:rPr>
              <w:t>防护，组织人员排除积水。</w:t>
            </w:r>
          </w:p>
        </w:tc>
        <w:tc>
          <w:tcPr>
            <w:tcW w:w="1619"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827" w:type="dxa"/>
            <w:vAlign w:val="top"/>
          </w:tcPr>
          <w:p>
            <w:pPr>
              <w:spacing w:before="272" w:line="180" w:lineRule="auto"/>
              <w:ind w:firstLine="356"/>
              <w:rPr>
                <w:rFonts w:ascii="仿宋" w:hAnsi="仿宋" w:eastAsia="仿宋" w:cs="仿宋"/>
                <w:sz w:val="24"/>
                <w:szCs w:val="24"/>
              </w:rPr>
            </w:pPr>
            <w:r>
              <w:rPr>
                <w:rFonts w:ascii="仿宋" w:hAnsi="仿宋" w:eastAsia="仿宋" w:cs="仿宋"/>
                <w:sz w:val="24"/>
                <w:szCs w:val="24"/>
              </w:rPr>
              <w:t>5</w:t>
            </w:r>
          </w:p>
        </w:tc>
        <w:tc>
          <w:tcPr>
            <w:tcW w:w="2386" w:type="dxa"/>
            <w:vMerge w:val="continue"/>
            <w:tcBorders>
              <w:top w:val="nil"/>
            </w:tcBorders>
            <w:vAlign w:val="top"/>
          </w:tcPr>
          <w:p>
            <w:pPr>
              <w:rPr>
                <w:rFonts w:ascii="宋体"/>
                <w:sz w:val="21"/>
              </w:rPr>
            </w:pPr>
          </w:p>
        </w:tc>
        <w:tc>
          <w:tcPr>
            <w:tcW w:w="5082" w:type="dxa"/>
            <w:vAlign w:val="top"/>
          </w:tcPr>
          <w:p>
            <w:pPr>
              <w:spacing w:before="68" w:line="226" w:lineRule="auto"/>
              <w:ind w:left="120" w:right="211"/>
              <w:rPr>
                <w:rFonts w:ascii="仿宋" w:hAnsi="仿宋" w:eastAsia="仿宋" w:cs="仿宋"/>
                <w:sz w:val="24"/>
                <w:szCs w:val="24"/>
              </w:rPr>
            </w:pPr>
            <w:r>
              <w:rPr>
                <w:rFonts w:ascii="仿宋" w:hAnsi="仿宋" w:eastAsia="仿宋" w:cs="仿宋"/>
                <w:spacing w:val="-3"/>
                <w:sz w:val="24"/>
                <w:szCs w:val="24"/>
              </w:rPr>
              <w:t>处理完成浸水、漏水事故，并做好相应检查、</w:t>
            </w:r>
            <w:r>
              <w:rPr>
                <w:rFonts w:ascii="仿宋" w:hAnsi="仿宋" w:eastAsia="仿宋" w:cs="仿宋"/>
                <w:spacing w:val="4"/>
                <w:sz w:val="24"/>
                <w:szCs w:val="24"/>
              </w:rPr>
              <w:t xml:space="preserve"> </w:t>
            </w:r>
            <w:r>
              <w:rPr>
                <w:rFonts w:ascii="仿宋" w:hAnsi="仿宋" w:eastAsia="仿宋" w:cs="仿宋"/>
                <w:spacing w:val="-2"/>
                <w:sz w:val="24"/>
                <w:szCs w:val="24"/>
              </w:rPr>
              <w:t>检测后恢复供水、供电。</w:t>
            </w:r>
          </w:p>
        </w:tc>
        <w:tc>
          <w:tcPr>
            <w:tcW w:w="1619"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1" w:hRule="atLeast"/>
        </w:trPr>
        <w:tc>
          <w:tcPr>
            <w:tcW w:w="827" w:type="dxa"/>
            <w:vAlign w:val="top"/>
          </w:tcPr>
          <w:p>
            <w:pPr>
              <w:spacing w:before="271" w:line="180" w:lineRule="auto"/>
              <w:ind w:firstLine="353"/>
              <w:rPr>
                <w:rFonts w:ascii="仿宋" w:hAnsi="仿宋" w:eastAsia="仿宋" w:cs="仿宋"/>
                <w:sz w:val="24"/>
                <w:szCs w:val="24"/>
              </w:rPr>
            </w:pPr>
            <w:r>
              <w:rPr>
                <w:rFonts w:ascii="仿宋" w:hAnsi="仿宋" w:eastAsia="仿宋" w:cs="仿宋"/>
                <w:sz w:val="24"/>
                <w:szCs w:val="24"/>
              </w:rPr>
              <w:t>6</w:t>
            </w:r>
          </w:p>
        </w:tc>
        <w:tc>
          <w:tcPr>
            <w:tcW w:w="2386" w:type="dxa"/>
            <w:vAlign w:val="top"/>
          </w:tcPr>
          <w:p>
            <w:pPr>
              <w:spacing w:before="341" w:line="170" w:lineRule="exact"/>
              <w:ind w:firstLine="126"/>
              <w:rPr>
                <w:rFonts w:ascii="仿宋" w:hAnsi="仿宋" w:eastAsia="仿宋" w:cs="仿宋"/>
                <w:sz w:val="24"/>
                <w:szCs w:val="24"/>
              </w:rPr>
            </w:pPr>
            <w:r>
              <w:rPr>
                <w:rFonts w:ascii="仿宋" w:hAnsi="仿宋" w:eastAsia="仿宋" w:cs="仿宋"/>
                <w:spacing w:val="-13"/>
                <w:sz w:val="24"/>
                <w:szCs w:val="24"/>
              </w:rPr>
              <w:t>……</w:t>
            </w:r>
          </w:p>
        </w:tc>
        <w:tc>
          <w:tcPr>
            <w:tcW w:w="5082" w:type="dxa"/>
            <w:vAlign w:val="top"/>
          </w:tcPr>
          <w:p>
            <w:pPr>
              <w:spacing w:before="341" w:line="170" w:lineRule="exact"/>
              <w:ind w:firstLine="128"/>
              <w:rPr>
                <w:rFonts w:ascii="仿宋" w:hAnsi="仿宋" w:eastAsia="仿宋" w:cs="仿宋"/>
                <w:sz w:val="24"/>
                <w:szCs w:val="24"/>
              </w:rPr>
            </w:pPr>
            <w:r>
              <w:rPr>
                <w:rFonts w:ascii="仿宋" w:hAnsi="仿宋" w:eastAsia="仿宋" w:cs="仿宋"/>
                <w:spacing w:val="-13"/>
                <w:sz w:val="24"/>
                <w:szCs w:val="24"/>
              </w:rPr>
              <w:t>……</w:t>
            </w:r>
          </w:p>
        </w:tc>
        <w:tc>
          <w:tcPr>
            <w:tcW w:w="1619"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bl>
    <w:p>
      <w:pPr>
        <w:rPr>
          <w:rFonts w:ascii="宋体"/>
          <w:sz w:val="21"/>
        </w:rPr>
      </w:pPr>
    </w:p>
    <w:p>
      <w:pPr>
        <w:sectPr>
          <w:footerReference r:id="rId29" w:type="default"/>
          <w:pgSz w:w="16839" w:h="11906"/>
          <w:pgMar w:top="1012" w:right="1985" w:bottom="1652" w:left="1939" w:header="0" w:footer="1457" w:gutter="0"/>
          <w:pgNumType w:fmt="decimal"/>
          <w:cols w:space="720" w:num="1"/>
        </w:sectPr>
      </w:pPr>
    </w:p>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before="104" w:line="187" w:lineRule="auto"/>
        <w:ind w:firstLine="2747"/>
        <w:rPr>
          <w:rFonts w:ascii="黑体" w:hAnsi="黑体" w:eastAsia="黑体" w:cs="黑体"/>
          <w:sz w:val="32"/>
          <w:szCs w:val="32"/>
        </w:rPr>
      </w:pPr>
      <w:r>
        <w:rPr>
          <w:rFonts w:ascii="黑体" w:hAnsi="黑体" w:eastAsia="黑体" w:cs="黑体"/>
          <w:spacing w:val="-10"/>
          <w:sz w:val="32"/>
          <w:szCs w:val="32"/>
        </w:rPr>
        <w:t>（二）</w:t>
      </w:r>
      <w:r>
        <w:rPr>
          <w:rFonts w:ascii="黑体" w:hAnsi="黑体" w:eastAsia="黑体" w:cs="黑体"/>
          <w:spacing w:val="35"/>
          <w:sz w:val="32"/>
          <w:szCs w:val="32"/>
        </w:rPr>
        <w:t xml:space="preserve"> </w:t>
      </w:r>
      <w:r>
        <w:rPr>
          <w:rFonts w:ascii="黑体" w:hAnsi="黑体" w:eastAsia="黑体" w:cs="黑体"/>
          <w:spacing w:val="-10"/>
          <w:sz w:val="32"/>
          <w:szCs w:val="32"/>
        </w:rPr>
        <w:t>雨、污水管及排水管网阻塞事故处置清单示例</w:t>
      </w:r>
    </w:p>
    <w:p/>
    <w:p/>
    <w:p>
      <w:pPr>
        <w:spacing w:line="18" w:lineRule="exact"/>
      </w:pPr>
    </w:p>
    <w:tbl>
      <w:tblPr>
        <w:tblStyle w:val="20"/>
        <w:tblW w:w="129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2386"/>
        <w:gridCol w:w="5214"/>
        <w:gridCol w:w="1487"/>
        <w:gridCol w:w="1520"/>
        <w:gridCol w:w="14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9" w:hRule="atLeast"/>
        </w:trPr>
        <w:tc>
          <w:tcPr>
            <w:tcW w:w="827" w:type="dxa"/>
            <w:vAlign w:val="top"/>
          </w:tcPr>
          <w:p>
            <w:pPr>
              <w:spacing w:before="265" w:line="188" w:lineRule="auto"/>
              <w:ind w:firstLine="142"/>
              <w:rPr>
                <w:rFonts w:ascii="黑体" w:hAnsi="黑体" w:eastAsia="黑体" w:cs="黑体"/>
                <w:sz w:val="28"/>
                <w:szCs w:val="28"/>
              </w:rPr>
            </w:pPr>
            <w:r>
              <w:rPr>
                <w:rFonts w:ascii="黑体" w:hAnsi="黑体" w:eastAsia="黑体" w:cs="黑体"/>
                <w:spacing w:val="-5"/>
                <w:sz w:val="28"/>
                <w:szCs w:val="28"/>
              </w:rPr>
              <w:t>序号</w:t>
            </w:r>
          </w:p>
        </w:tc>
        <w:tc>
          <w:tcPr>
            <w:tcW w:w="2386" w:type="dxa"/>
            <w:vAlign w:val="top"/>
          </w:tcPr>
          <w:p>
            <w:pPr>
              <w:spacing w:before="265" w:line="188" w:lineRule="auto"/>
              <w:ind w:firstLine="364"/>
              <w:rPr>
                <w:rFonts w:ascii="黑体" w:hAnsi="黑体" w:eastAsia="黑体" w:cs="黑体"/>
                <w:sz w:val="28"/>
                <w:szCs w:val="28"/>
              </w:rPr>
            </w:pPr>
            <w:r>
              <w:rPr>
                <w:rFonts w:ascii="黑体" w:hAnsi="黑体" w:eastAsia="黑体" w:cs="黑体"/>
                <w:spacing w:val="-3"/>
                <w:sz w:val="28"/>
                <w:szCs w:val="28"/>
              </w:rPr>
              <w:t>主要风险概述</w:t>
            </w:r>
          </w:p>
        </w:tc>
        <w:tc>
          <w:tcPr>
            <w:tcW w:w="5214" w:type="dxa"/>
            <w:vAlign w:val="top"/>
          </w:tcPr>
          <w:p>
            <w:pPr>
              <w:spacing w:before="265" w:line="188" w:lineRule="auto"/>
              <w:ind w:firstLine="1776"/>
              <w:rPr>
                <w:rFonts w:ascii="黑体" w:hAnsi="黑体" w:eastAsia="黑体" w:cs="黑体"/>
                <w:sz w:val="28"/>
                <w:szCs w:val="28"/>
              </w:rPr>
            </w:pPr>
            <w:r>
              <w:rPr>
                <w:rFonts w:ascii="黑体" w:hAnsi="黑体" w:eastAsia="黑体" w:cs="黑体"/>
                <w:spacing w:val="-2"/>
                <w:sz w:val="28"/>
                <w:szCs w:val="28"/>
              </w:rPr>
              <w:t>风险管控措施</w:t>
            </w:r>
          </w:p>
        </w:tc>
        <w:tc>
          <w:tcPr>
            <w:tcW w:w="1487" w:type="dxa"/>
            <w:vAlign w:val="top"/>
          </w:tcPr>
          <w:p>
            <w:pPr>
              <w:spacing w:before="64" w:line="226" w:lineRule="auto"/>
              <w:ind w:left="141" w:right="136" w:firstLine="48"/>
              <w:rPr>
                <w:rFonts w:ascii="黑体" w:hAnsi="黑体" w:eastAsia="黑体" w:cs="黑体"/>
                <w:sz w:val="28"/>
                <w:szCs w:val="28"/>
              </w:rPr>
            </w:pPr>
            <w:r>
              <w:rPr>
                <w:rFonts w:ascii="黑体" w:hAnsi="黑体" w:eastAsia="黑体" w:cs="黑体"/>
                <w:spacing w:val="-2"/>
                <w:sz w:val="28"/>
                <w:szCs w:val="28"/>
              </w:rPr>
              <w:t>确认情况</w:t>
            </w:r>
            <w:r>
              <w:rPr>
                <w:rFonts w:ascii="黑体" w:hAnsi="黑体" w:eastAsia="黑体" w:cs="黑体"/>
                <w:sz w:val="28"/>
                <w:szCs w:val="28"/>
              </w:rPr>
              <w:t xml:space="preserve"> </w:t>
            </w:r>
            <w:r>
              <w:rPr>
                <w:rFonts w:ascii="黑体" w:hAnsi="黑体" w:eastAsia="黑体" w:cs="黑体"/>
                <w:spacing w:val="-12"/>
                <w:sz w:val="28"/>
                <w:szCs w:val="28"/>
              </w:rPr>
              <w:t>（是/否）</w:t>
            </w:r>
          </w:p>
        </w:tc>
        <w:tc>
          <w:tcPr>
            <w:tcW w:w="1520" w:type="dxa"/>
            <w:vAlign w:val="top"/>
          </w:tcPr>
          <w:p>
            <w:pPr>
              <w:spacing w:before="265" w:line="188" w:lineRule="auto"/>
              <w:ind w:firstLine="488"/>
              <w:rPr>
                <w:rFonts w:ascii="黑体" w:hAnsi="黑体" w:eastAsia="黑体" w:cs="黑体"/>
                <w:sz w:val="28"/>
                <w:szCs w:val="28"/>
              </w:rPr>
            </w:pPr>
            <w:r>
              <w:rPr>
                <w:rFonts w:ascii="黑体" w:hAnsi="黑体" w:eastAsia="黑体" w:cs="黑体"/>
                <w:spacing w:val="-5"/>
                <w:sz w:val="28"/>
                <w:szCs w:val="28"/>
              </w:rPr>
              <w:t>签字</w:t>
            </w:r>
          </w:p>
        </w:tc>
        <w:tc>
          <w:tcPr>
            <w:tcW w:w="1474" w:type="dxa"/>
            <w:vAlign w:val="top"/>
          </w:tcPr>
          <w:p>
            <w:pPr>
              <w:spacing w:before="265" w:line="188" w:lineRule="auto"/>
              <w:ind w:firstLine="466"/>
              <w:rPr>
                <w:rFonts w:ascii="黑体" w:hAnsi="黑体" w:eastAsia="黑体" w:cs="黑体"/>
                <w:sz w:val="28"/>
                <w:szCs w:val="28"/>
              </w:rPr>
            </w:pPr>
            <w:r>
              <w:rPr>
                <w:rFonts w:ascii="黑体" w:hAnsi="黑体" w:eastAsia="黑体" w:cs="黑体"/>
                <w:spacing w:val="-5"/>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827" w:type="dxa"/>
            <w:vAlign w:val="top"/>
          </w:tcPr>
          <w:p>
            <w:pPr>
              <w:spacing w:before="264" w:line="180" w:lineRule="auto"/>
              <w:ind w:firstLine="369"/>
              <w:rPr>
                <w:rFonts w:ascii="仿宋" w:hAnsi="仿宋" w:eastAsia="仿宋" w:cs="仿宋"/>
                <w:sz w:val="24"/>
                <w:szCs w:val="24"/>
              </w:rPr>
            </w:pPr>
            <w:r>
              <w:rPr>
                <w:rFonts w:ascii="仿宋" w:hAnsi="仿宋" w:eastAsia="仿宋" w:cs="仿宋"/>
                <w:sz w:val="24"/>
                <w:szCs w:val="24"/>
              </w:rPr>
              <w:t>1</w:t>
            </w:r>
          </w:p>
        </w:tc>
        <w:tc>
          <w:tcPr>
            <w:tcW w:w="2386" w:type="dxa"/>
            <w:vMerge w:val="restart"/>
            <w:tcBorders>
              <w:bottom w:val="nil"/>
            </w:tcBorders>
            <w:vAlign w:val="top"/>
          </w:tcPr>
          <w:p>
            <w:pPr>
              <w:spacing w:line="272"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before="78" w:line="226" w:lineRule="auto"/>
              <w:ind w:left="159" w:right="359" w:hanging="32"/>
              <w:rPr>
                <w:rFonts w:ascii="仿宋" w:hAnsi="仿宋" w:eastAsia="仿宋" w:cs="仿宋"/>
                <w:sz w:val="24"/>
                <w:szCs w:val="24"/>
              </w:rPr>
            </w:pPr>
            <w:r>
              <w:rPr>
                <w:rFonts w:ascii="仿宋" w:hAnsi="仿宋" w:eastAsia="仿宋" w:cs="仿宋"/>
                <w:spacing w:val="-3"/>
                <w:sz w:val="24"/>
                <w:szCs w:val="24"/>
              </w:rPr>
              <w:t>1.可能不慎掉入井</w:t>
            </w:r>
            <w:r>
              <w:rPr>
                <w:rFonts w:ascii="仿宋" w:hAnsi="仿宋" w:eastAsia="仿宋" w:cs="仿宋"/>
                <w:sz w:val="24"/>
                <w:szCs w:val="24"/>
              </w:rPr>
              <w:t xml:space="preserve"> </w:t>
            </w:r>
            <w:r>
              <w:rPr>
                <w:rFonts w:ascii="仿宋" w:hAnsi="仿宋" w:eastAsia="仿宋" w:cs="仿宋"/>
                <w:spacing w:val="-23"/>
                <w:w w:val="97"/>
                <w:sz w:val="24"/>
                <w:szCs w:val="24"/>
              </w:rPr>
              <w:t>口；</w:t>
            </w:r>
          </w:p>
          <w:p>
            <w:pPr>
              <w:spacing w:before="93" w:line="262" w:lineRule="auto"/>
              <w:ind w:left="119" w:right="119" w:hanging="7"/>
              <w:rPr>
                <w:rFonts w:ascii="仿宋" w:hAnsi="仿宋" w:eastAsia="仿宋" w:cs="仿宋"/>
                <w:sz w:val="24"/>
                <w:szCs w:val="24"/>
              </w:rPr>
            </w:pPr>
            <w:r>
              <w:rPr>
                <w:rFonts w:ascii="仿宋" w:hAnsi="仿宋" w:eastAsia="仿宋" w:cs="仿宋"/>
                <w:spacing w:val="-2"/>
                <w:sz w:val="24"/>
                <w:szCs w:val="24"/>
              </w:rPr>
              <w:t>2.疏通时，可能因有</w:t>
            </w:r>
            <w:r>
              <w:rPr>
                <w:rFonts w:ascii="仿宋" w:hAnsi="仿宋" w:eastAsia="仿宋" w:cs="仿宋"/>
                <w:spacing w:val="8"/>
                <w:sz w:val="24"/>
                <w:szCs w:val="24"/>
              </w:rPr>
              <w:t xml:space="preserve"> </w:t>
            </w:r>
            <w:r>
              <w:rPr>
                <w:rFonts w:ascii="仿宋" w:hAnsi="仿宋" w:eastAsia="仿宋" w:cs="仿宋"/>
                <w:spacing w:val="-3"/>
                <w:sz w:val="24"/>
                <w:szCs w:val="24"/>
              </w:rPr>
              <w:t>毒气体、氧气不足造</w:t>
            </w:r>
            <w:r>
              <w:rPr>
                <w:rFonts w:ascii="仿宋" w:hAnsi="仿宋" w:eastAsia="仿宋" w:cs="仿宋"/>
                <w:spacing w:val="8"/>
                <w:sz w:val="24"/>
                <w:szCs w:val="24"/>
              </w:rPr>
              <w:t xml:space="preserve"> </w:t>
            </w:r>
            <w:r>
              <w:rPr>
                <w:rFonts w:ascii="仿宋" w:hAnsi="仿宋" w:eastAsia="仿宋" w:cs="仿宋"/>
                <w:spacing w:val="-4"/>
                <w:sz w:val="24"/>
                <w:szCs w:val="24"/>
              </w:rPr>
              <w:t>成人员伤亡。</w:t>
            </w:r>
          </w:p>
        </w:tc>
        <w:tc>
          <w:tcPr>
            <w:tcW w:w="5214" w:type="dxa"/>
            <w:vAlign w:val="top"/>
          </w:tcPr>
          <w:p>
            <w:pPr>
              <w:spacing w:before="66" w:line="225" w:lineRule="auto"/>
              <w:ind w:left="120" w:right="106"/>
              <w:rPr>
                <w:rFonts w:ascii="仿宋" w:hAnsi="仿宋" w:eastAsia="仿宋" w:cs="仿宋"/>
                <w:sz w:val="24"/>
                <w:szCs w:val="24"/>
              </w:rPr>
            </w:pPr>
            <w:r>
              <w:rPr>
                <w:rFonts w:ascii="仿宋" w:hAnsi="仿宋" w:eastAsia="仿宋" w:cs="仿宋"/>
                <w:spacing w:val="-3"/>
                <w:sz w:val="24"/>
                <w:szCs w:val="24"/>
              </w:rPr>
              <w:t>接到雨、污水排水管网阻塞报修信息后，立即通</w:t>
            </w:r>
            <w:r>
              <w:rPr>
                <w:rFonts w:ascii="仿宋" w:hAnsi="仿宋" w:eastAsia="仿宋" w:cs="仿宋"/>
                <w:spacing w:val="5"/>
                <w:sz w:val="24"/>
                <w:szCs w:val="24"/>
              </w:rPr>
              <w:t xml:space="preserve"> </w:t>
            </w:r>
            <w:r>
              <w:rPr>
                <w:rFonts w:ascii="仿宋" w:hAnsi="仿宋" w:eastAsia="仿宋" w:cs="仿宋"/>
                <w:spacing w:val="-2"/>
                <w:sz w:val="24"/>
                <w:szCs w:val="24"/>
              </w:rPr>
              <w:t>知人员进行现场勘查。</w:t>
            </w:r>
          </w:p>
        </w:tc>
        <w:tc>
          <w:tcPr>
            <w:tcW w:w="1487"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827" w:type="dxa"/>
            <w:vAlign w:val="top"/>
          </w:tcPr>
          <w:p>
            <w:pPr>
              <w:spacing w:before="266" w:line="180" w:lineRule="auto"/>
              <w:ind w:firstLine="354"/>
              <w:rPr>
                <w:rFonts w:ascii="仿宋" w:hAnsi="仿宋" w:eastAsia="仿宋" w:cs="仿宋"/>
                <w:sz w:val="24"/>
                <w:szCs w:val="24"/>
              </w:rPr>
            </w:pPr>
            <w:r>
              <w:rPr>
                <w:rFonts w:ascii="仿宋" w:hAnsi="仿宋" w:eastAsia="仿宋" w:cs="仿宋"/>
                <w:sz w:val="24"/>
                <w:szCs w:val="24"/>
              </w:rPr>
              <w:t>2</w:t>
            </w:r>
          </w:p>
        </w:tc>
        <w:tc>
          <w:tcPr>
            <w:tcW w:w="2386" w:type="dxa"/>
            <w:vMerge w:val="continue"/>
            <w:tcBorders>
              <w:top w:val="nil"/>
              <w:bottom w:val="nil"/>
            </w:tcBorders>
            <w:vAlign w:val="top"/>
          </w:tcPr>
          <w:p>
            <w:pPr>
              <w:rPr>
                <w:rFonts w:ascii="宋体"/>
                <w:sz w:val="21"/>
              </w:rPr>
            </w:pPr>
          </w:p>
        </w:tc>
        <w:tc>
          <w:tcPr>
            <w:tcW w:w="5214" w:type="dxa"/>
            <w:vAlign w:val="top"/>
          </w:tcPr>
          <w:p>
            <w:pPr>
              <w:spacing w:before="66" w:line="226" w:lineRule="auto"/>
              <w:ind w:left="125" w:right="106" w:hanging="4"/>
              <w:rPr>
                <w:rFonts w:ascii="仿宋" w:hAnsi="仿宋" w:eastAsia="仿宋" w:cs="仿宋"/>
                <w:sz w:val="24"/>
                <w:szCs w:val="24"/>
              </w:rPr>
            </w:pPr>
            <w:r>
              <w:rPr>
                <w:rFonts w:ascii="仿宋" w:hAnsi="仿宋" w:eastAsia="仿宋" w:cs="仿宋"/>
                <w:spacing w:val="-3"/>
                <w:sz w:val="24"/>
                <w:szCs w:val="24"/>
              </w:rPr>
              <w:t>检查堵塞原因，确定堵塞位置，告知相关区域业</w:t>
            </w:r>
            <w:r>
              <w:rPr>
                <w:rFonts w:ascii="仿宋" w:hAnsi="仿宋" w:eastAsia="仿宋" w:cs="仿宋"/>
                <w:spacing w:val="4"/>
                <w:sz w:val="24"/>
                <w:szCs w:val="24"/>
              </w:rPr>
              <w:t xml:space="preserve"> </w:t>
            </w:r>
            <w:r>
              <w:rPr>
                <w:rFonts w:ascii="仿宋" w:hAnsi="仿宋" w:eastAsia="仿宋" w:cs="仿宋"/>
                <w:spacing w:val="-4"/>
                <w:sz w:val="24"/>
                <w:szCs w:val="24"/>
              </w:rPr>
              <w:t>主或使用人。</w:t>
            </w:r>
          </w:p>
        </w:tc>
        <w:tc>
          <w:tcPr>
            <w:tcW w:w="1487"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3" w:hRule="atLeast"/>
        </w:trPr>
        <w:tc>
          <w:tcPr>
            <w:tcW w:w="827" w:type="dxa"/>
            <w:vAlign w:val="top"/>
          </w:tcPr>
          <w:p>
            <w:pPr>
              <w:spacing w:line="265" w:lineRule="auto"/>
              <w:rPr>
                <w:rFonts w:ascii="宋体"/>
                <w:sz w:val="21"/>
              </w:rPr>
            </w:pPr>
          </w:p>
          <w:p>
            <w:pPr>
              <w:spacing w:line="265" w:lineRule="auto"/>
              <w:rPr>
                <w:rFonts w:ascii="宋体"/>
                <w:sz w:val="21"/>
              </w:rPr>
            </w:pPr>
          </w:p>
          <w:p>
            <w:pPr>
              <w:spacing w:line="266" w:lineRule="auto"/>
              <w:rPr>
                <w:rFonts w:ascii="宋体"/>
                <w:sz w:val="21"/>
              </w:rPr>
            </w:pPr>
          </w:p>
          <w:p>
            <w:pPr>
              <w:spacing w:line="266" w:lineRule="auto"/>
              <w:rPr>
                <w:rFonts w:ascii="宋体"/>
                <w:sz w:val="21"/>
              </w:rPr>
            </w:pPr>
          </w:p>
          <w:p>
            <w:pPr>
              <w:spacing w:before="79" w:line="180" w:lineRule="auto"/>
              <w:ind w:firstLine="356"/>
              <w:rPr>
                <w:rFonts w:ascii="仿宋" w:hAnsi="仿宋" w:eastAsia="仿宋" w:cs="仿宋"/>
                <w:sz w:val="24"/>
                <w:szCs w:val="24"/>
              </w:rPr>
            </w:pPr>
            <w:r>
              <w:rPr>
                <w:rFonts w:ascii="仿宋" w:hAnsi="仿宋" w:eastAsia="仿宋" w:cs="仿宋"/>
                <w:sz w:val="24"/>
                <w:szCs w:val="24"/>
              </w:rPr>
              <w:t>3</w:t>
            </w:r>
          </w:p>
        </w:tc>
        <w:tc>
          <w:tcPr>
            <w:tcW w:w="2386" w:type="dxa"/>
            <w:vMerge w:val="continue"/>
            <w:tcBorders>
              <w:top w:val="nil"/>
              <w:bottom w:val="nil"/>
            </w:tcBorders>
            <w:vAlign w:val="top"/>
          </w:tcPr>
          <w:p>
            <w:pPr>
              <w:rPr>
                <w:rFonts w:ascii="宋体"/>
                <w:sz w:val="21"/>
              </w:rPr>
            </w:pPr>
          </w:p>
        </w:tc>
        <w:tc>
          <w:tcPr>
            <w:tcW w:w="5214" w:type="dxa"/>
            <w:vAlign w:val="top"/>
          </w:tcPr>
          <w:p>
            <w:pPr>
              <w:spacing w:before="72" w:line="252" w:lineRule="auto"/>
              <w:ind w:left="120" w:right="106" w:firstLine="1"/>
              <w:rPr>
                <w:rFonts w:ascii="仿宋" w:hAnsi="仿宋" w:eastAsia="仿宋" w:cs="仿宋"/>
                <w:sz w:val="24"/>
                <w:szCs w:val="24"/>
              </w:rPr>
            </w:pPr>
            <w:r>
              <w:rPr>
                <w:rFonts w:ascii="仿宋" w:hAnsi="仿宋" w:eastAsia="仿宋" w:cs="仿宋"/>
                <w:spacing w:val="-3"/>
                <w:sz w:val="24"/>
                <w:szCs w:val="24"/>
              </w:rPr>
              <w:t>清理堵塞时，应办理作业票审批，做好作业前准</w:t>
            </w:r>
            <w:r>
              <w:rPr>
                <w:rFonts w:ascii="仿宋" w:hAnsi="仿宋" w:eastAsia="仿宋" w:cs="仿宋"/>
                <w:spacing w:val="3"/>
                <w:sz w:val="24"/>
                <w:szCs w:val="24"/>
              </w:rPr>
              <w:t xml:space="preserve"> </w:t>
            </w:r>
            <w:r>
              <w:rPr>
                <w:rFonts w:ascii="仿宋" w:hAnsi="仿宋" w:eastAsia="仿宋" w:cs="仿宋"/>
                <w:spacing w:val="-18"/>
                <w:sz w:val="24"/>
                <w:szCs w:val="24"/>
              </w:rPr>
              <w:t>备：</w:t>
            </w:r>
            <w:r>
              <w:rPr>
                <w:rFonts w:ascii="仿宋" w:hAnsi="仿宋" w:eastAsia="仿宋" w:cs="仿宋"/>
                <w:spacing w:val="46"/>
                <w:sz w:val="24"/>
                <w:szCs w:val="24"/>
              </w:rPr>
              <w:t xml:space="preserve"> </w:t>
            </w:r>
            <w:r>
              <w:rPr>
                <w:rFonts w:ascii="仿宋" w:hAnsi="仿宋" w:eastAsia="仿宋" w:cs="仿宋"/>
                <w:spacing w:val="-18"/>
                <w:sz w:val="24"/>
                <w:szCs w:val="24"/>
              </w:rPr>
              <w:t>现场设立告示牌和做围栏防护；</w:t>
            </w:r>
            <w:r>
              <w:rPr>
                <w:rFonts w:ascii="仿宋" w:hAnsi="仿宋" w:eastAsia="仿宋" w:cs="仿宋"/>
                <w:spacing w:val="34"/>
                <w:sz w:val="24"/>
                <w:szCs w:val="24"/>
              </w:rPr>
              <w:t xml:space="preserve"> </w:t>
            </w:r>
            <w:r>
              <w:rPr>
                <w:rFonts w:ascii="仿宋" w:hAnsi="仿宋" w:eastAsia="仿宋" w:cs="仿宋"/>
                <w:spacing w:val="-18"/>
                <w:sz w:val="24"/>
                <w:szCs w:val="24"/>
              </w:rPr>
              <w:t>对作业人员</w:t>
            </w:r>
            <w:r>
              <w:rPr>
                <w:rFonts w:ascii="仿宋" w:hAnsi="仿宋" w:eastAsia="仿宋" w:cs="仿宋"/>
                <w:sz w:val="24"/>
                <w:szCs w:val="24"/>
              </w:rPr>
              <w:t xml:space="preserve"> </w:t>
            </w:r>
            <w:r>
              <w:rPr>
                <w:rFonts w:ascii="仿宋" w:hAnsi="仿宋" w:eastAsia="仿宋" w:cs="仿宋"/>
                <w:spacing w:val="-18"/>
                <w:sz w:val="24"/>
                <w:szCs w:val="24"/>
              </w:rPr>
              <w:t>进行安全技术交底；</w:t>
            </w:r>
            <w:r>
              <w:rPr>
                <w:rFonts w:ascii="仿宋" w:hAnsi="仿宋" w:eastAsia="仿宋" w:cs="仿宋"/>
                <w:spacing w:val="49"/>
                <w:sz w:val="24"/>
                <w:szCs w:val="24"/>
              </w:rPr>
              <w:t xml:space="preserve"> </w:t>
            </w:r>
            <w:r>
              <w:rPr>
                <w:rFonts w:ascii="仿宋" w:hAnsi="仿宋" w:eastAsia="仿宋" w:cs="仿宋"/>
                <w:spacing w:val="-18"/>
                <w:sz w:val="24"/>
                <w:szCs w:val="24"/>
              </w:rPr>
              <w:t>检查作业设备和装备；</w:t>
            </w:r>
            <w:r>
              <w:rPr>
                <w:rFonts w:ascii="仿宋" w:hAnsi="仿宋" w:eastAsia="仿宋" w:cs="仿宋"/>
                <w:spacing w:val="31"/>
                <w:sz w:val="24"/>
                <w:szCs w:val="24"/>
              </w:rPr>
              <w:t xml:space="preserve"> </w:t>
            </w:r>
            <w:r>
              <w:rPr>
                <w:rFonts w:ascii="仿宋" w:hAnsi="仿宋" w:eastAsia="仿宋" w:cs="仿宋"/>
                <w:spacing w:val="-18"/>
                <w:sz w:val="24"/>
                <w:szCs w:val="24"/>
              </w:rPr>
              <w:t>对管</w:t>
            </w:r>
            <w:r>
              <w:rPr>
                <w:rFonts w:ascii="仿宋" w:hAnsi="仿宋" w:eastAsia="仿宋" w:cs="仿宋"/>
                <w:sz w:val="24"/>
                <w:szCs w:val="24"/>
              </w:rPr>
              <w:t xml:space="preserve"> </w:t>
            </w:r>
            <w:r>
              <w:rPr>
                <w:rFonts w:ascii="仿宋" w:hAnsi="仿宋" w:eastAsia="仿宋" w:cs="仿宋"/>
                <w:spacing w:val="-10"/>
                <w:sz w:val="24"/>
                <w:szCs w:val="24"/>
              </w:rPr>
              <w:t>道内氧气含量和有毒气体浓度进行检测；</w:t>
            </w:r>
            <w:r>
              <w:rPr>
                <w:rFonts w:ascii="仿宋" w:hAnsi="仿宋" w:eastAsia="仿宋" w:cs="仿宋"/>
                <w:spacing w:val="32"/>
                <w:sz w:val="24"/>
                <w:szCs w:val="24"/>
              </w:rPr>
              <w:t xml:space="preserve"> </w:t>
            </w:r>
            <w:r>
              <w:rPr>
                <w:rFonts w:ascii="仿宋" w:hAnsi="仿宋" w:eastAsia="仿宋" w:cs="仿宋"/>
                <w:spacing w:val="-10"/>
                <w:sz w:val="24"/>
                <w:szCs w:val="24"/>
              </w:rPr>
              <w:t>对管网</w:t>
            </w:r>
            <w:r>
              <w:rPr>
                <w:rFonts w:ascii="仿宋" w:hAnsi="仿宋" w:eastAsia="仿宋" w:cs="仿宋"/>
                <w:sz w:val="24"/>
                <w:szCs w:val="24"/>
              </w:rPr>
              <w:t xml:space="preserve"> </w:t>
            </w:r>
            <w:r>
              <w:rPr>
                <w:rFonts w:ascii="仿宋" w:hAnsi="仿宋" w:eastAsia="仿宋" w:cs="仿宋"/>
                <w:spacing w:val="-10"/>
                <w:sz w:val="24"/>
                <w:szCs w:val="24"/>
              </w:rPr>
              <w:t>进行通风换气等。作业时：</w:t>
            </w:r>
            <w:r>
              <w:rPr>
                <w:rFonts w:ascii="仿宋" w:hAnsi="仿宋" w:eastAsia="仿宋" w:cs="仿宋"/>
                <w:spacing w:val="32"/>
                <w:sz w:val="24"/>
                <w:szCs w:val="24"/>
              </w:rPr>
              <w:t xml:space="preserve"> </w:t>
            </w:r>
            <w:r>
              <w:rPr>
                <w:rFonts w:ascii="仿宋" w:hAnsi="仿宋" w:eastAsia="仿宋" w:cs="仿宋"/>
                <w:spacing w:val="-10"/>
                <w:sz w:val="24"/>
                <w:szCs w:val="24"/>
              </w:rPr>
              <w:t>作业人员必须佩戴好</w:t>
            </w:r>
            <w:r>
              <w:rPr>
                <w:rFonts w:ascii="仿宋" w:hAnsi="仿宋" w:eastAsia="仿宋" w:cs="仿宋"/>
                <w:sz w:val="24"/>
                <w:szCs w:val="24"/>
              </w:rPr>
              <w:t xml:space="preserve"> </w:t>
            </w:r>
            <w:r>
              <w:rPr>
                <w:rFonts w:ascii="仿宋" w:hAnsi="仿宋" w:eastAsia="仿宋" w:cs="仿宋"/>
                <w:spacing w:val="-3"/>
                <w:sz w:val="24"/>
                <w:szCs w:val="24"/>
              </w:rPr>
              <w:t>安全防护、通讯装备，并严格按照操作规程实施</w:t>
            </w:r>
            <w:r>
              <w:rPr>
                <w:rFonts w:ascii="仿宋" w:hAnsi="仿宋" w:eastAsia="仿宋" w:cs="仿宋"/>
                <w:spacing w:val="5"/>
                <w:sz w:val="24"/>
                <w:szCs w:val="24"/>
              </w:rPr>
              <w:t xml:space="preserve"> </w:t>
            </w:r>
            <w:r>
              <w:rPr>
                <w:rFonts w:ascii="仿宋" w:hAnsi="仿宋" w:eastAsia="仿宋" w:cs="仿宋"/>
                <w:spacing w:val="-3"/>
                <w:sz w:val="24"/>
                <w:szCs w:val="24"/>
              </w:rPr>
              <w:t>作业。同时，作业监护人员适时监测通风和作业</w:t>
            </w:r>
            <w:r>
              <w:rPr>
                <w:rFonts w:ascii="仿宋" w:hAnsi="仿宋" w:eastAsia="仿宋" w:cs="仿宋"/>
                <w:spacing w:val="5"/>
                <w:sz w:val="24"/>
                <w:szCs w:val="24"/>
              </w:rPr>
              <w:t xml:space="preserve"> </w:t>
            </w:r>
            <w:r>
              <w:rPr>
                <w:rFonts w:ascii="仿宋" w:hAnsi="仿宋" w:eastAsia="仿宋" w:cs="仿宋"/>
                <w:spacing w:val="-2"/>
                <w:sz w:val="24"/>
                <w:szCs w:val="24"/>
              </w:rPr>
              <w:t>人员状况，控制风险，安全作业。</w:t>
            </w:r>
          </w:p>
        </w:tc>
        <w:tc>
          <w:tcPr>
            <w:tcW w:w="1487"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827" w:type="dxa"/>
            <w:vAlign w:val="top"/>
          </w:tcPr>
          <w:p>
            <w:pPr>
              <w:spacing w:before="149" w:line="180" w:lineRule="auto"/>
              <w:ind w:firstLine="350"/>
              <w:rPr>
                <w:rFonts w:ascii="仿宋" w:hAnsi="仿宋" w:eastAsia="仿宋" w:cs="仿宋"/>
                <w:sz w:val="24"/>
                <w:szCs w:val="24"/>
              </w:rPr>
            </w:pPr>
            <w:r>
              <w:rPr>
                <w:rFonts w:ascii="仿宋" w:hAnsi="仿宋" w:eastAsia="仿宋" w:cs="仿宋"/>
                <w:sz w:val="24"/>
                <w:szCs w:val="24"/>
              </w:rPr>
              <w:t>4</w:t>
            </w:r>
          </w:p>
        </w:tc>
        <w:tc>
          <w:tcPr>
            <w:tcW w:w="2386" w:type="dxa"/>
            <w:vMerge w:val="continue"/>
            <w:tcBorders>
              <w:top w:val="nil"/>
            </w:tcBorders>
            <w:vAlign w:val="top"/>
          </w:tcPr>
          <w:p>
            <w:pPr>
              <w:rPr>
                <w:rFonts w:ascii="宋体"/>
                <w:sz w:val="21"/>
              </w:rPr>
            </w:pPr>
          </w:p>
        </w:tc>
        <w:tc>
          <w:tcPr>
            <w:tcW w:w="5214" w:type="dxa"/>
            <w:vAlign w:val="top"/>
          </w:tcPr>
          <w:p>
            <w:pPr>
              <w:spacing w:before="120" w:line="189" w:lineRule="auto"/>
              <w:ind w:firstLine="120"/>
              <w:rPr>
                <w:rFonts w:ascii="仿宋" w:hAnsi="仿宋" w:eastAsia="仿宋" w:cs="仿宋"/>
                <w:sz w:val="24"/>
                <w:szCs w:val="24"/>
              </w:rPr>
            </w:pPr>
            <w:r>
              <w:rPr>
                <w:rFonts w:ascii="仿宋" w:hAnsi="仿宋" w:eastAsia="仿宋" w:cs="仿宋"/>
                <w:spacing w:val="-2"/>
                <w:sz w:val="24"/>
                <w:szCs w:val="24"/>
              </w:rPr>
              <w:t>处理完毕后，清理恢复现场。</w:t>
            </w:r>
          </w:p>
        </w:tc>
        <w:tc>
          <w:tcPr>
            <w:tcW w:w="1487"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1" w:hRule="atLeast"/>
        </w:trPr>
        <w:tc>
          <w:tcPr>
            <w:tcW w:w="827" w:type="dxa"/>
            <w:vAlign w:val="top"/>
          </w:tcPr>
          <w:p>
            <w:pPr>
              <w:spacing w:before="272" w:line="180" w:lineRule="auto"/>
              <w:ind w:firstLine="356"/>
              <w:rPr>
                <w:rFonts w:ascii="仿宋" w:hAnsi="仿宋" w:eastAsia="仿宋" w:cs="仿宋"/>
                <w:sz w:val="24"/>
                <w:szCs w:val="24"/>
              </w:rPr>
            </w:pPr>
            <w:r>
              <w:rPr>
                <w:rFonts w:ascii="仿宋" w:hAnsi="仿宋" w:eastAsia="仿宋" w:cs="仿宋"/>
                <w:sz w:val="24"/>
                <w:szCs w:val="24"/>
              </w:rPr>
              <w:t>5</w:t>
            </w:r>
          </w:p>
        </w:tc>
        <w:tc>
          <w:tcPr>
            <w:tcW w:w="2386" w:type="dxa"/>
            <w:vAlign w:val="top"/>
          </w:tcPr>
          <w:p>
            <w:pPr>
              <w:spacing w:before="339" w:line="171" w:lineRule="exact"/>
              <w:ind w:firstLine="126"/>
              <w:rPr>
                <w:rFonts w:ascii="仿宋" w:hAnsi="仿宋" w:eastAsia="仿宋" w:cs="仿宋"/>
                <w:sz w:val="24"/>
                <w:szCs w:val="24"/>
              </w:rPr>
            </w:pPr>
            <w:r>
              <w:rPr>
                <w:rFonts w:ascii="仿宋" w:hAnsi="仿宋" w:eastAsia="仿宋" w:cs="仿宋"/>
                <w:spacing w:val="-13"/>
                <w:sz w:val="24"/>
                <w:szCs w:val="24"/>
              </w:rPr>
              <w:t>……</w:t>
            </w:r>
          </w:p>
        </w:tc>
        <w:tc>
          <w:tcPr>
            <w:tcW w:w="5214" w:type="dxa"/>
            <w:vAlign w:val="top"/>
          </w:tcPr>
          <w:p>
            <w:pPr>
              <w:spacing w:before="339" w:line="171" w:lineRule="exact"/>
              <w:ind w:firstLine="128"/>
              <w:rPr>
                <w:rFonts w:ascii="仿宋" w:hAnsi="仿宋" w:eastAsia="仿宋" w:cs="仿宋"/>
                <w:sz w:val="24"/>
                <w:szCs w:val="24"/>
              </w:rPr>
            </w:pPr>
            <w:r>
              <w:rPr>
                <w:rFonts w:ascii="仿宋" w:hAnsi="仿宋" w:eastAsia="仿宋" w:cs="仿宋"/>
                <w:spacing w:val="-13"/>
                <w:sz w:val="24"/>
                <w:szCs w:val="24"/>
              </w:rPr>
              <w:t>……</w:t>
            </w:r>
          </w:p>
        </w:tc>
        <w:tc>
          <w:tcPr>
            <w:tcW w:w="1487" w:type="dxa"/>
            <w:vAlign w:val="top"/>
          </w:tcPr>
          <w:p>
            <w:pPr>
              <w:rPr>
                <w:rFonts w:ascii="宋体"/>
                <w:sz w:val="21"/>
              </w:rPr>
            </w:pPr>
          </w:p>
        </w:tc>
        <w:tc>
          <w:tcPr>
            <w:tcW w:w="1520" w:type="dxa"/>
            <w:vAlign w:val="top"/>
          </w:tcPr>
          <w:p>
            <w:pPr>
              <w:rPr>
                <w:rFonts w:ascii="宋体"/>
                <w:sz w:val="21"/>
              </w:rPr>
            </w:pPr>
          </w:p>
        </w:tc>
        <w:tc>
          <w:tcPr>
            <w:tcW w:w="1474" w:type="dxa"/>
            <w:vAlign w:val="top"/>
          </w:tcPr>
          <w:p>
            <w:pPr>
              <w:rPr>
                <w:rFonts w:ascii="宋体"/>
                <w:sz w:val="21"/>
              </w:rPr>
            </w:pPr>
          </w:p>
        </w:tc>
      </w:tr>
    </w:tbl>
    <w:p>
      <w:pPr>
        <w:rPr>
          <w:rFonts w:ascii="宋体"/>
          <w:sz w:val="21"/>
        </w:rPr>
      </w:pPr>
    </w:p>
    <w:p>
      <w:pPr>
        <w:sectPr>
          <w:footerReference r:id="rId30" w:type="default"/>
          <w:pgSz w:w="16839" w:h="11906"/>
          <w:pgMar w:top="1012" w:right="1985" w:bottom="1652" w:left="1939" w:header="0" w:footer="1456" w:gutter="0"/>
          <w:pgNumType w:fmt="decimal"/>
          <w:cols w:space="720" w:num="1"/>
        </w:sectPr>
      </w:pPr>
    </w:p>
    <w:p>
      <w:pPr>
        <w:spacing w:line="458" w:lineRule="auto"/>
        <w:rPr>
          <w:rFonts w:ascii="宋体"/>
          <w:sz w:val="21"/>
        </w:rPr>
      </w:pPr>
    </w:p>
    <w:p>
      <w:pPr>
        <w:spacing w:before="104" w:line="187" w:lineRule="auto"/>
        <w:ind w:firstLine="4026"/>
        <w:rPr>
          <w:rFonts w:ascii="黑体" w:hAnsi="黑体" w:eastAsia="黑体" w:cs="黑体"/>
          <w:sz w:val="32"/>
          <w:szCs w:val="32"/>
        </w:rPr>
      </w:pPr>
      <w:r>
        <w:rPr>
          <w:rFonts w:ascii="黑体" w:hAnsi="黑体" w:eastAsia="黑体" w:cs="黑体"/>
          <w:spacing w:val="-14"/>
          <w:sz w:val="32"/>
          <w:szCs w:val="32"/>
        </w:rPr>
        <w:t>（三）</w:t>
      </w:r>
      <w:r>
        <w:rPr>
          <w:rFonts w:ascii="黑体" w:hAnsi="黑体" w:eastAsia="黑体" w:cs="黑体"/>
          <w:spacing w:val="16"/>
          <w:sz w:val="32"/>
          <w:szCs w:val="32"/>
        </w:rPr>
        <w:t xml:space="preserve"> </w:t>
      </w:r>
      <w:r>
        <w:rPr>
          <w:rFonts w:ascii="黑体" w:hAnsi="黑体" w:eastAsia="黑体" w:cs="黑体"/>
          <w:spacing w:val="-14"/>
          <w:sz w:val="32"/>
          <w:szCs w:val="32"/>
        </w:rPr>
        <w:t>燃气泄漏事故处置清单示例</w:t>
      </w:r>
    </w:p>
    <w:p/>
    <w:p/>
    <w:p>
      <w:pPr>
        <w:spacing w:line="18" w:lineRule="exact"/>
      </w:pPr>
    </w:p>
    <w:tbl>
      <w:tblPr>
        <w:tblStyle w:val="20"/>
        <w:tblW w:w="129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998"/>
        <w:gridCol w:w="5566"/>
        <w:gridCol w:w="1523"/>
        <w:gridCol w:w="1694"/>
        <w:gridCol w:w="1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9" w:hRule="atLeast"/>
        </w:trPr>
        <w:tc>
          <w:tcPr>
            <w:tcW w:w="827" w:type="dxa"/>
            <w:vAlign w:val="top"/>
          </w:tcPr>
          <w:p>
            <w:pPr>
              <w:spacing w:before="265" w:line="188" w:lineRule="auto"/>
              <w:ind w:firstLine="142"/>
              <w:rPr>
                <w:rFonts w:ascii="黑体" w:hAnsi="黑体" w:eastAsia="黑体" w:cs="黑体"/>
                <w:sz w:val="28"/>
                <w:szCs w:val="28"/>
              </w:rPr>
            </w:pPr>
            <w:r>
              <w:rPr>
                <w:rFonts w:ascii="黑体" w:hAnsi="黑体" w:eastAsia="黑体" w:cs="黑体"/>
                <w:spacing w:val="-5"/>
                <w:sz w:val="28"/>
                <w:szCs w:val="28"/>
              </w:rPr>
              <w:t>序号</w:t>
            </w:r>
          </w:p>
        </w:tc>
        <w:tc>
          <w:tcPr>
            <w:tcW w:w="1998" w:type="dxa"/>
            <w:vAlign w:val="top"/>
          </w:tcPr>
          <w:p>
            <w:pPr>
              <w:spacing w:before="265" w:line="188" w:lineRule="auto"/>
              <w:ind w:firstLine="169"/>
              <w:rPr>
                <w:rFonts w:ascii="黑体" w:hAnsi="黑体" w:eastAsia="黑体" w:cs="黑体"/>
                <w:sz w:val="28"/>
                <w:szCs w:val="28"/>
              </w:rPr>
            </w:pPr>
            <w:r>
              <w:rPr>
                <w:rFonts w:ascii="黑体" w:hAnsi="黑体" w:eastAsia="黑体" w:cs="黑体"/>
                <w:spacing w:val="-3"/>
                <w:sz w:val="28"/>
                <w:szCs w:val="28"/>
              </w:rPr>
              <w:t>主要风险概述</w:t>
            </w:r>
          </w:p>
        </w:tc>
        <w:tc>
          <w:tcPr>
            <w:tcW w:w="5566" w:type="dxa"/>
            <w:vAlign w:val="top"/>
          </w:tcPr>
          <w:p>
            <w:pPr>
              <w:spacing w:before="265" w:line="188" w:lineRule="auto"/>
              <w:ind w:firstLine="1950"/>
              <w:rPr>
                <w:rFonts w:ascii="黑体" w:hAnsi="黑体" w:eastAsia="黑体" w:cs="黑体"/>
                <w:sz w:val="28"/>
                <w:szCs w:val="28"/>
              </w:rPr>
            </w:pPr>
            <w:r>
              <w:rPr>
                <w:rFonts w:ascii="黑体" w:hAnsi="黑体" w:eastAsia="黑体" w:cs="黑体"/>
                <w:spacing w:val="-2"/>
                <w:sz w:val="28"/>
                <w:szCs w:val="28"/>
              </w:rPr>
              <w:t>风险管控措施</w:t>
            </w:r>
          </w:p>
        </w:tc>
        <w:tc>
          <w:tcPr>
            <w:tcW w:w="1523" w:type="dxa"/>
            <w:vAlign w:val="top"/>
          </w:tcPr>
          <w:p>
            <w:pPr>
              <w:spacing w:before="64" w:line="226" w:lineRule="auto"/>
              <w:ind w:left="158" w:right="155" w:firstLine="50"/>
              <w:rPr>
                <w:rFonts w:ascii="黑体" w:hAnsi="黑体" w:eastAsia="黑体" w:cs="黑体"/>
                <w:sz w:val="28"/>
                <w:szCs w:val="28"/>
              </w:rPr>
            </w:pPr>
            <w:r>
              <w:rPr>
                <w:rFonts w:ascii="黑体" w:hAnsi="黑体" w:eastAsia="黑体" w:cs="黑体"/>
                <w:spacing w:val="-2"/>
                <w:sz w:val="28"/>
                <w:szCs w:val="28"/>
              </w:rPr>
              <w:t>确认情况</w:t>
            </w:r>
            <w:r>
              <w:rPr>
                <w:rFonts w:ascii="黑体" w:hAnsi="黑体" w:eastAsia="黑体" w:cs="黑体"/>
                <w:sz w:val="28"/>
                <w:szCs w:val="28"/>
              </w:rPr>
              <w:t xml:space="preserve"> </w:t>
            </w:r>
            <w:r>
              <w:rPr>
                <w:rFonts w:ascii="黑体" w:hAnsi="黑体" w:eastAsia="黑体" w:cs="黑体"/>
                <w:spacing w:val="-12"/>
                <w:sz w:val="28"/>
                <w:szCs w:val="28"/>
              </w:rPr>
              <w:t>（是/否）</w:t>
            </w:r>
          </w:p>
        </w:tc>
        <w:tc>
          <w:tcPr>
            <w:tcW w:w="1694" w:type="dxa"/>
            <w:vAlign w:val="top"/>
          </w:tcPr>
          <w:p>
            <w:pPr>
              <w:spacing w:before="265" w:line="188" w:lineRule="auto"/>
              <w:ind w:firstLine="577"/>
              <w:rPr>
                <w:rFonts w:ascii="黑体" w:hAnsi="黑体" w:eastAsia="黑体" w:cs="黑体"/>
                <w:sz w:val="28"/>
                <w:szCs w:val="28"/>
              </w:rPr>
            </w:pPr>
            <w:r>
              <w:rPr>
                <w:rFonts w:ascii="黑体" w:hAnsi="黑体" w:eastAsia="黑体" w:cs="黑体"/>
                <w:spacing w:val="-5"/>
                <w:sz w:val="28"/>
                <w:szCs w:val="28"/>
              </w:rPr>
              <w:t>签字</w:t>
            </w:r>
          </w:p>
        </w:tc>
        <w:tc>
          <w:tcPr>
            <w:tcW w:w="1300" w:type="dxa"/>
            <w:vAlign w:val="top"/>
          </w:tcPr>
          <w:p>
            <w:pPr>
              <w:spacing w:before="265" w:line="188" w:lineRule="auto"/>
              <w:ind w:firstLine="378"/>
              <w:rPr>
                <w:rFonts w:ascii="黑体" w:hAnsi="黑体" w:eastAsia="黑体" w:cs="黑体"/>
                <w:sz w:val="28"/>
                <w:szCs w:val="28"/>
              </w:rPr>
            </w:pPr>
            <w:r>
              <w:rPr>
                <w:rFonts w:ascii="黑体" w:hAnsi="黑体" w:eastAsia="黑体" w:cs="黑体"/>
                <w:spacing w:val="-5"/>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827" w:type="dxa"/>
            <w:vAlign w:val="top"/>
          </w:tcPr>
          <w:p>
            <w:pPr>
              <w:spacing w:before="266" w:line="180" w:lineRule="auto"/>
              <w:ind w:firstLine="369"/>
              <w:rPr>
                <w:rFonts w:ascii="仿宋" w:hAnsi="仿宋" w:eastAsia="仿宋" w:cs="仿宋"/>
                <w:sz w:val="24"/>
                <w:szCs w:val="24"/>
              </w:rPr>
            </w:pPr>
            <w:r>
              <w:rPr>
                <w:rFonts w:ascii="仿宋" w:hAnsi="仿宋" w:eastAsia="仿宋" w:cs="仿宋"/>
                <w:sz w:val="24"/>
                <w:szCs w:val="24"/>
              </w:rPr>
              <w:t>1</w:t>
            </w:r>
          </w:p>
        </w:tc>
        <w:tc>
          <w:tcPr>
            <w:tcW w:w="1998"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78" w:line="261" w:lineRule="auto"/>
              <w:ind w:left="116" w:right="211" w:firstLine="1"/>
              <w:rPr>
                <w:rFonts w:ascii="仿宋" w:hAnsi="仿宋" w:eastAsia="仿宋" w:cs="仿宋"/>
                <w:sz w:val="24"/>
                <w:szCs w:val="24"/>
              </w:rPr>
            </w:pPr>
            <w:r>
              <w:rPr>
                <w:rFonts w:ascii="仿宋" w:hAnsi="仿宋" w:eastAsia="仿宋" w:cs="仿宋"/>
                <w:spacing w:val="-3"/>
                <w:sz w:val="24"/>
                <w:szCs w:val="24"/>
              </w:rPr>
              <w:t>燃气泄漏，可能</w:t>
            </w:r>
            <w:r>
              <w:rPr>
                <w:rFonts w:ascii="仿宋" w:hAnsi="仿宋" w:eastAsia="仿宋" w:cs="仿宋"/>
                <w:spacing w:val="4"/>
                <w:sz w:val="24"/>
                <w:szCs w:val="24"/>
              </w:rPr>
              <w:t xml:space="preserve"> </w:t>
            </w:r>
            <w:r>
              <w:rPr>
                <w:rFonts w:ascii="仿宋" w:hAnsi="仿宋" w:eastAsia="仿宋" w:cs="仿宋"/>
                <w:spacing w:val="-3"/>
                <w:sz w:val="24"/>
                <w:szCs w:val="24"/>
              </w:rPr>
              <w:t>引起的起火、爆</w:t>
            </w:r>
            <w:r>
              <w:rPr>
                <w:rFonts w:ascii="仿宋" w:hAnsi="仿宋" w:eastAsia="仿宋" w:cs="仿宋"/>
                <w:spacing w:val="5"/>
                <w:sz w:val="24"/>
                <w:szCs w:val="24"/>
              </w:rPr>
              <w:t xml:space="preserve"> </w:t>
            </w:r>
            <w:r>
              <w:rPr>
                <w:rFonts w:ascii="仿宋" w:hAnsi="仿宋" w:eastAsia="仿宋" w:cs="仿宋"/>
                <w:sz w:val="24"/>
                <w:szCs w:val="24"/>
              </w:rPr>
              <w:t>炸</w:t>
            </w:r>
          </w:p>
        </w:tc>
        <w:tc>
          <w:tcPr>
            <w:tcW w:w="5566" w:type="dxa"/>
            <w:vAlign w:val="top"/>
          </w:tcPr>
          <w:p>
            <w:pPr>
              <w:spacing w:before="66" w:line="225" w:lineRule="auto"/>
              <w:ind w:left="122" w:right="178" w:hanging="3"/>
              <w:rPr>
                <w:rFonts w:ascii="仿宋" w:hAnsi="仿宋" w:eastAsia="仿宋" w:cs="仿宋"/>
                <w:sz w:val="24"/>
                <w:szCs w:val="24"/>
              </w:rPr>
            </w:pPr>
            <w:r>
              <w:rPr>
                <w:rFonts w:ascii="仿宋" w:hAnsi="仿宋" w:eastAsia="仿宋" w:cs="仿宋"/>
                <w:spacing w:val="-1"/>
                <w:sz w:val="24"/>
                <w:szCs w:val="24"/>
              </w:rPr>
              <w:t>接到有燃气泄漏或疑似燃气泄漏事故信息后，迅速</w:t>
            </w:r>
            <w:r>
              <w:rPr>
                <w:rFonts w:ascii="仿宋" w:hAnsi="仿宋" w:eastAsia="仿宋" w:cs="仿宋"/>
                <w:spacing w:val="5"/>
                <w:sz w:val="24"/>
                <w:szCs w:val="24"/>
              </w:rPr>
              <w:t xml:space="preserve"> </w:t>
            </w:r>
            <w:r>
              <w:rPr>
                <w:rFonts w:ascii="仿宋" w:hAnsi="仿宋" w:eastAsia="仿宋" w:cs="仿宋"/>
                <w:spacing w:val="-3"/>
                <w:sz w:val="24"/>
                <w:szCs w:val="24"/>
              </w:rPr>
              <w:t>通知人员前往查看。</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4" w:hRule="atLeast"/>
        </w:trPr>
        <w:tc>
          <w:tcPr>
            <w:tcW w:w="827" w:type="dxa"/>
            <w:vAlign w:val="top"/>
          </w:tcPr>
          <w:p>
            <w:pPr>
              <w:spacing w:line="464" w:lineRule="auto"/>
              <w:rPr>
                <w:rFonts w:ascii="宋体"/>
                <w:sz w:val="21"/>
              </w:rPr>
            </w:pPr>
          </w:p>
          <w:p>
            <w:pPr>
              <w:spacing w:before="78" w:line="180" w:lineRule="auto"/>
              <w:ind w:firstLine="354"/>
              <w:rPr>
                <w:rFonts w:ascii="仿宋" w:hAnsi="仿宋" w:eastAsia="仿宋" w:cs="仿宋"/>
                <w:sz w:val="24"/>
                <w:szCs w:val="24"/>
              </w:rPr>
            </w:pPr>
            <w:r>
              <w:rPr>
                <w:rFonts w:ascii="仿宋" w:hAnsi="仿宋" w:eastAsia="仿宋" w:cs="仿宋"/>
                <w:sz w:val="24"/>
                <w:szCs w:val="24"/>
              </w:rPr>
              <w:t>2</w:t>
            </w:r>
          </w:p>
        </w:tc>
        <w:tc>
          <w:tcPr>
            <w:tcW w:w="1998" w:type="dxa"/>
            <w:vMerge w:val="continue"/>
            <w:tcBorders>
              <w:top w:val="nil"/>
              <w:bottom w:val="nil"/>
            </w:tcBorders>
            <w:vAlign w:val="top"/>
          </w:tcPr>
          <w:p>
            <w:pPr>
              <w:rPr>
                <w:rFonts w:ascii="宋体"/>
                <w:sz w:val="21"/>
              </w:rPr>
            </w:pPr>
          </w:p>
        </w:tc>
        <w:tc>
          <w:tcPr>
            <w:tcW w:w="5566" w:type="dxa"/>
            <w:vAlign w:val="top"/>
          </w:tcPr>
          <w:p>
            <w:pPr>
              <w:spacing w:before="67" w:line="243" w:lineRule="auto"/>
              <w:ind w:left="119" w:right="178" w:hanging="2"/>
              <w:rPr>
                <w:rFonts w:ascii="仿宋" w:hAnsi="仿宋" w:eastAsia="仿宋" w:cs="仿宋"/>
                <w:sz w:val="24"/>
                <w:szCs w:val="24"/>
              </w:rPr>
            </w:pPr>
            <w:r>
              <w:rPr>
                <w:rFonts w:ascii="仿宋" w:hAnsi="仿宋" w:eastAsia="仿宋" w:cs="仿宋"/>
                <w:spacing w:val="-9"/>
                <w:sz w:val="24"/>
                <w:szCs w:val="24"/>
              </w:rPr>
              <w:t>现场人员应注意：</w:t>
            </w:r>
            <w:r>
              <w:rPr>
                <w:rFonts w:ascii="仿宋" w:hAnsi="仿宋" w:eastAsia="仿宋" w:cs="仿宋"/>
                <w:spacing w:val="62"/>
                <w:sz w:val="24"/>
                <w:szCs w:val="24"/>
              </w:rPr>
              <w:t xml:space="preserve"> </w:t>
            </w:r>
            <w:r>
              <w:rPr>
                <w:rFonts w:ascii="仿宋" w:hAnsi="仿宋" w:eastAsia="仿宋" w:cs="仿宋"/>
                <w:spacing w:val="-9"/>
                <w:sz w:val="24"/>
                <w:szCs w:val="24"/>
              </w:rPr>
              <w:t>关闭对讲机、手机等电子通讯设</w:t>
            </w:r>
            <w:r>
              <w:rPr>
                <w:rFonts w:ascii="仿宋" w:hAnsi="仿宋" w:eastAsia="仿宋" w:cs="仿宋"/>
                <w:sz w:val="24"/>
                <w:szCs w:val="24"/>
              </w:rPr>
              <w:t xml:space="preserve"> </w:t>
            </w:r>
            <w:r>
              <w:rPr>
                <w:rFonts w:ascii="仿宋" w:hAnsi="仿宋" w:eastAsia="仿宋" w:cs="仿宋"/>
                <w:spacing w:val="-22"/>
                <w:sz w:val="24"/>
                <w:szCs w:val="24"/>
              </w:rPr>
              <w:t>备；</w:t>
            </w:r>
            <w:r>
              <w:rPr>
                <w:rFonts w:ascii="仿宋" w:hAnsi="仿宋" w:eastAsia="仿宋" w:cs="仿宋"/>
                <w:spacing w:val="57"/>
                <w:sz w:val="24"/>
                <w:szCs w:val="24"/>
              </w:rPr>
              <w:t xml:space="preserve"> </w:t>
            </w:r>
            <w:r>
              <w:rPr>
                <w:rFonts w:ascii="仿宋" w:hAnsi="仿宋" w:eastAsia="仿宋" w:cs="仿宋"/>
                <w:spacing w:val="-22"/>
                <w:sz w:val="24"/>
                <w:szCs w:val="24"/>
              </w:rPr>
              <w:t>切不可按（疑似）</w:t>
            </w:r>
            <w:r>
              <w:rPr>
                <w:rFonts w:ascii="仿宋" w:hAnsi="仿宋" w:eastAsia="仿宋" w:cs="仿宋"/>
                <w:spacing w:val="-2"/>
                <w:sz w:val="24"/>
                <w:szCs w:val="24"/>
              </w:rPr>
              <w:t xml:space="preserve"> </w:t>
            </w:r>
            <w:r>
              <w:rPr>
                <w:rFonts w:ascii="仿宋" w:hAnsi="仿宋" w:eastAsia="仿宋" w:cs="仿宋"/>
                <w:spacing w:val="-22"/>
                <w:sz w:val="24"/>
                <w:szCs w:val="24"/>
              </w:rPr>
              <w:t>燃气泄漏房间的门铃；</w:t>
            </w:r>
            <w:r>
              <w:rPr>
                <w:rFonts w:ascii="仿宋" w:hAnsi="仿宋" w:eastAsia="仿宋" w:cs="仿宋"/>
                <w:spacing w:val="51"/>
                <w:sz w:val="24"/>
                <w:szCs w:val="24"/>
              </w:rPr>
              <w:t xml:space="preserve"> </w:t>
            </w:r>
            <w:r>
              <w:rPr>
                <w:rFonts w:ascii="仿宋" w:hAnsi="仿宋" w:eastAsia="仿宋" w:cs="仿宋"/>
                <w:spacing w:val="-22"/>
                <w:sz w:val="24"/>
                <w:szCs w:val="24"/>
              </w:rPr>
              <w:t>切不</w:t>
            </w:r>
            <w:r>
              <w:rPr>
                <w:rFonts w:ascii="仿宋" w:hAnsi="仿宋" w:eastAsia="仿宋" w:cs="仿宋"/>
                <w:sz w:val="24"/>
                <w:szCs w:val="24"/>
              </w:rPr>
              <w:t xml:space="preserve"> </w:t>
            </w:r>
            <w:r>
              <w:rPr>
                <w:rFonts w:ascii="仿宋" w:hAnsi="仿宋" w:eastAsia="仿宋" w:cs="仿宋"/>
                <w:spacing w:val="-7"/>
                <w:sz w:val="24"/>
                <w:szCs w:val="24"/>
              </w:rPr>
              <w:t>可开启（疑似）</w:t>
            </w:r>
            <w:r>
              <w:rPr>
                <w:rFonts w:ascii="仿宋" w:hAnsi="仿宋" w:eastAsia="仿宋" w:cs="仿宋"/>
                <w:spacing w:val="16"/>
                <w:sz w:val="24"/>
                <w:szCs w:val="24"/>
              </w:rPr>
              <w:t xml:space="preserve"> </w:t>
            </w:r>
            <w:r>
              <w:rPr>
                <w:rFonts w:ascii="仿宋" w:hAnsi="仿宋" w:eastAsia="仿宋" w:cs="仿宋"/>
                <w:spacing w:val="-7"/>
                <w:sz w:val="24"/>
                <w:szCs w:val="24"/>
              </w:rPr>
              <w:t>燃气泄漏房间的任何电器及使用室</w:t>
            </w:r>
            <w:r>
              <w:rPr>
                <w:rFonts w:ascii="仿宋" w:hAnsi="仿宋" w:eastAsia="仿宋" w:cs="仿宋"/>
                <w:sz w:val="24"/>
                <w:szCs w:val="24"/>
              </w:rPr>
              <w:t xml:space="preserve"> </w:t>
            </w:r>
            <w:r>
              <w:rPr>
                <w:rFonts w:ascii="仿宋" w:hAnsi="仿宋" w:eastAsia="仿宋" w:cs="仿宋"/>
                <w:spacing w:val="-5"/>
                <w:sz w:val="24"/>
                <w:szCs w:val="24"/>
              </w:rPr>
              <w:t>内电话。</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827" w:type="dxa"/>
            <w:vAlign w:val="top"/>
          </w:tcPr>
          <w:p>
            <w:pPr>
              <w:spacing w:before="147" w:line="180" w:lineRule="auto"/>
              <w:ind w:firstLine="356"/>
              <w:rPr>
                <w:rFonts w:ascii="仿宋" w:hAnsi="仿宋" w:eastAsia="仿宋" w:cs="仿宋"/>
                <w:sz w:val="24"/>
                <w:szCs w:val="24"/>
              </w:rPr>
            </w:pPr>
            <w:r>
              <w:rPr>
                <w:rFonts w:ascii="仿宋" w:hAnsi="仿宋" w:eastAsia="仿宋" w:cs="仿宋"/>
                <w:sz w:val="24"/>
                <w:szCs w:val="24"/>
              </w:rPr>
              <w:t>3</w:t>
            </w:r>
          </w:p>
        </w:tc>
        <w:tc>
          <w:tcPr>
            <w:tcW w:w="1998" w:type="dxa"/>
            <w:vMerge w:val="continue"/>
            <w:tcBorders>
              <w:top w:val="nil"/>
              <w:bottom w:val="nil"/>
            </w:tcBorders>
            <w:vAlign w:val="top"/>
          </w:tcPr>
          <w:p>
            <w:pPr>
              <w:rPr>
                <w:rFonts w:ascii="宋体"/>
                <w:sz w:val="21"/>
              </w:rPr>
            </w:pPr>
          </w:p>
        </w:tc>
        <w:tc>
          <w:tcPr>
            <w:tcW w:w="5566" w:type="dxa"/>
            <w:vAlign w:val="top"/>
          </w:tcPr>
          <w:p>
            <w:pPr>
              <w:spacing w:before="117" w:line="189" w:lineRule="auto"/>
              <w:ind w:firstLine="118"/>
              <w:rPr>
                <w:rFonts w:ascii="仿宋" w:hAnsi="仿宋" w:eastAsia="仿宋" w:cs="仿宋"/>
                <w:sz w:val="24"/>
                <w:szCs w:val="24"/>
              </w:rPr>
            </w:pPr>
            <w:r>
              <w:rPr>
                <w:rFonts w:ascii="仿宋" w:hAnsi="仿宋" w:eastAsia="仿宋" w:cs="仿宋"/>
                <w:spacing w:val="-1"/>
                <w:sz w:val="24"/>
                <w:szCs w:val="24"/>
              </w:rPr>
              <w:t>尽快尽量开启相关区域的门窗，使空气流通。</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827" w:type="dxa"/>
            <w:vAlign w:val="top"/>
          </w:tcPr>
          <w:p>
            <w:pPr>
              <w:spacing w:before="266" w:line="180" w:lineRule="auto"/>
              <w:ind w:firstLine="350"/>
              <w:rPr>
                <w:rFonts w:ascii="仿宋" w:hAnsi="仿宋" w:eastAsia="仿宋" w:cs="仿宋"/>
                <w:sz w:val="24"/>
                <w:szCs w:val="24"/>
              </w:rPr>
            </w:pPr>
            <w:r>
              <w:rPr>
                <w:rFonts w:ascii="仿宋" w:hAnsi="仿宋" w:eastAsia="仿宋" w:cs="仿宋"/>
                <w:sz w:val="24"/>
                <w:szCs w:val="24"/>
              </w:rPr>
              <w:t>4</w:t>
            </w:r>
          </w:p>
        </w:tc>
        <w:tc>
          <w:tcPr>
            <w:tcW w:w="1998" w:type="dxa"/>
            <w:vMerge w:val="continue"/>
            <w:tcBorders>
              <w:top w:val="nil"/>
              <w:bottom w:val="nil"/>
            </w:tcBorders>
            <w:vAlign w:val="top"/>
          </w:tcPr>
          <w:p>
            <w:pPr>
              <w:rPr>
                <w:rFonts w:ascii="宋体"/>
                <w:sz w:val="21"/>
              </w:rPr>
            </w:pPr>
          </w:p>
        </w:tc>
        <w:tc>
          <w:tcPr>
            <w:tcW w:w="5566" w:type="dxa"/>
            <w:vAlign w:val="top"/>
          </w:tcPr>
          <w:p>
            <w:pPr>
              <w:spacing w:before="65" w:line="226" w:lineRule="auto"/>
              <w:ind w:left="119" w:right="178" w:hanging="1"/>
              <w:rPr>
                <w:rFonts w:ascii="仿宋" w:hAnsi="仿宋" w:eastAsia="仿宋" w:cs="仿宋"/>
                <w:sz w:val="24"/>
                <w:szCs w:val="24"/>
              </w:rPr>
            </w:pPr>
            <w:r>
              <w:rPr>
                <w:rFonts w:ascii="仿宋" w:hAnsi="仿宋" w:eastAsia="仿宋" w:cs="仿宋"/>
                <w:spacing w:val="-1"/>
                <w:sz w:val="24"/>
                <w:szCs w:val="24"/>
              </w:rPr>
              <w:t>尽快通知燃气经营单位采取应急处置措施、并组织</w:t>
            </w:r>
            <w:r>
              <w:rPr>
                <w:rFonts w:ascii="仿宋" w:hAnsi="仿宋" w:eastAsia="仿宋" w:cs="仿宋"/>
                <w:spacing w:val="6"/>
                <w:sz w:val="24"/>
                <w:szCs w:val="24"/>
              </w:rPr>
              <w:t xml:space="preserve"> </w:t>
            </w:r>
            <w:r>
              <w:rPr>
                <w:rFonts w:ascii="仿宋" w:hAnsi="仿宋" w:eastAsia="仿宋" w:cs="仿宋"/>
                <w:spacing w:val="-6"/>
                <w:sz w:val="24"/>
                <w:szCs w:val="24"/>
              </w:rPr>
              <w:t>抢修。</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827" w:type="dxa"/>
            <w:vAlign w:val="top"/>
          </w:tcPr>
          <w:p>
            <w:pPr>
              <w:spacing w:before="148" w:line="180" w:lineRule="auto"/>
              <w:ind w:firstLine="356"/>
              <w:rPr>
                <w:rFonts w:ascii="仿宋" w:hAnsi="仿宋" w:eastAsia="仿宋" w:cs="仿宋"/>
                <w:sz w:val="24"/>
                <w:szCs w:val="24"/>
              </w:rPr>
            </w:pPr>
            <w:r>
              <w:rPr>
                <w:rFonts w:ascii="仿宋" w:hAnsi="仿宋" w:eastAsia="仿宋" w:cs="仿宋"/>
                <w:sz w:val="24"/>
                <w:szCs w:val="24"/>
              </w:rPr>
              <w:t>5</w:t>
            </w:r>
          </w:p>
        </w:tc>
        <w:tc>
          <w:tcPr>
            <w:tcW w:w="1998" w:type="dxa"/>
            <w:vMerge w:val="continue"/>
            <w:tcBorders>
              <w:top w:val="nil"/>
              <w:bottom w:val="nil"/>
            </w:tcBorders>
            <w:vAlign w:val="top"/>
          </w:tcPr>
          <w:p>
            <w:pPr>
              <w:rPr>
                <w:rFonts w:ascii="宋体"/>
                <w:sz w:val="21"/>
              </w:rPr>
            </w:pPr>
          </w:p>
        </w:tc>
        <w:tc>
          <w:tcPr>
            <w:tcW w:w="5566" w:type="dxa"/>
            <w:vAlign w:val="top"/>
          </w:tcPr>
          <w:p>
            <w:pPr>
              <w:spacing w:before="116" w:line="189" w:lineRule="auto"/>
              <w:ind w:firstLine="123"/>
              <w:rPr>
                <w:rFonts w:ascii="仿宋" w:hAnsi="仿宋" w:eastAsia="仿宋" w:cs="仿宋"/>
                <w:sz w:val="24"/>
                <w:szCs w:val="24"/>
              </w:rPr>
            </w:pPr>
            <w:r>
              <w:rPr>
                <w:rFonts w:ascii="仿宋" w:hAnsi="仿宋" w:eastAsia="仿宋" w:cs="仿宋"/>
                <w:spacing w:val="-2"/>
                <w:sz w:val="24"/>
                <w:szCs w:val="24"/>
              </w:rPr>
              <w:t>通知人员及时关闭相关区域的燃气阀门。</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68" w:line="180" w:lineRule="auto"/>
              <w:ind w:firstLine="353"/>
              <w:rPr>
                <w:rFonts w:ascii="仿宋" w:hAnsi="仿宋" w:eastAsia="仿宋" w:cs="仿宋"/>
                <w:sz w:val="24"/>
                <w:szCs w:val="24"/>
              </w:rPr>
            </w:pPr>
            <w:r>
              <w:rPr>
                <w:rFonts w:ascii="仿宋" w:hAnsi="仿宋" w:eastAsia="仿宋" w:cs="仿宋"/>
                <w:sz w:val="24"/>
                <w:szCs w:val="24"/>
              </w:rPr>
              <w:t>6</w:t>
            </w:r>
          </w:p>
        </w:tc>
        <w:tc>
          <w:tcPr>
            <w:tcW w:w="1998" w:type="dxa"/>
            <w:vMerge w:val="continue"/>
            <w:tcBorders>
              <w:top w:val="nil"/>
              <w:bottom w:val="nil"/>
            </w:tcBorders>
            <w:vAlign w:val="top"/>
          </w:tcPr>
          <w:p>
            <w:pPr>
              <w:rPr>
                <w:rFonts w:ascii="宋体"/>
                <w:sz w:val="21"/>
              </w:rPr>
            </w:pPr>
          </w:p>
        </w:tc>
        <w:tc>
          <w:tcPr>
            <w:tcW w:w="5566" w:type="dxa"/>
            <w:vAlign w:val="top"/>
          </w:tcPr>
          <w:p>
            <w:pPr>
              <w:spacing w:before="238" w:line="189" w:lineRule="auto"/>
              <w:ind w:firstLine="118"/>
              <w:rPr>
                <w:rFonts w:ascii="仿宋" w:hAnsi="仿宋" w:eastAsia="仿宋" w:cs="仿宋"/>
                <w:sz w:val="24"/>
                <w:szCs w:val="24"/>
              </w:rPr>
            </w:pPr>
            <w:r>
              <w:rPr>
                <w:rFonts w:ascii="仿宋" w:hAnsi="仿宋" w:eastAsia="仿宋" w:cs="仿宋"/>
                <w:spacing w:val="-5"/>
                <w:sz w:val="24"/>
                <w:szCs w:val="24"/>
              </w:rPr>
              <w:t>疏散撤离相关区域人员，对相关区域实施通道控制。</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70" w:line="180" w:lineRule="auto"/>
              <w:ind w:firstLine="357"/>
              <w:rPr>
                <w:rFonts w:ascii="仿宋" w:hAnsi="仿宋" w:eastAsia="仿宋" w:cs="仿宋"/>
                <w:sz w:val="24"/>
                <w:szCs w:val="24"/>
              </w:rPr>
            </w:pPr>
            <w:r>
              <w:rPr>
                <w:rFonts w:ascii="仿宋" w:hAnsi="仿宋" w:eastAsia="仿宋" w:cs="仿宋"/>
                <w:sz w:val="24"/>
                <w:szCs w:val="24"/>
              </w:rPr>
              <w:t>7</w:t>
            </w:r>
          </w:p>
        </w:tc>
        <w:tc>
          <w:tcPr>
            <w:tcW w:w="1998" w:type="dxa"/>
            <w:vMerge w:val="continue"/>
            <w:tcBorders>
              <w:top w:val="nil"/>
              <w:bottom w:val="nil"/>
            </w:tcBorders>
            <w:vAlign w:val="top"/>
          </w:tcPr>
          <w:p>
            <w:pPr>
              <w:rPr>
                <w:rFonts w:ascii="宋体"/>
                <w:sz w:val="21"/>
              </w:rPr>
            </w:pPr>
          </w:p>
        </w:tc>
        <w:tc>
          <w:tcPr>
            <w:tcW w:w="5566" w:type="dxa"/>
            <w:vAlign w:val="top"/>
          </w:tcPr>
          <w:p>
            <w:pPr>
              <w:spacing w:before="69" w:line="225" w:lineRule="auto"/>
              <w:ind w:left="128" w:right="178" w:hanging="3"/>
              <w:rPr>
                <w:rFonts w:ascii="仿宋" w:hAnsi="仿宋" w:eastAsia="仿宋" w:cs="仿宋"/>
                <w:sz w:val="24"/>
                <w:szCs w:val="24"/>
              </w:rPr>
            </w:pPr>
            <w:r>
              <w:rPr>
                <w:rFonts w:ascii="仿宋" w:hAnsi="仿宋" w:eastAsia="仿宋" w:cs="仿宋"/>
                <w:spacing w:val="-2"/>
                <w:sz w:val="24"/>
                <w:szCs w:val="24"/>
              </w:rPr>
              <w:t>发现燃气中毒者，立即施救，将其移动至户外，呼</w:t>
            </w:r>
            <w:r>
              <w:rPr>
                <w:rFonts w:ascii="仿宋" w:hAnsi="仿宋" w:eastAsia="仿宋" w:cs="仿宋"/>
                <w:spacing w:val="21"/>
                <w:sz w:val="24"/>
                <w:szCs w:val="24"/>
              </w:rPr>
              <w:t xml:space="preserve"> </w:t>
            </w:r>
            <w:r>
              <w:rPr>
                <w:rFonts w:ascii="仿宋" w:hAnsi="仿宋" w:eastAsia="仿宋" w:cs="仿宋"/>
                <w:spacing w:val="-2"/>
                <w:sz w:val="24"/>
                <w:szCs w:val="24"/>
              </w:rPr>
              <w:t>吸新鲜空气，并通知医疗机构前往救治。</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70" w:line="180" w:lineRule="auto"/>
              <w:ind w:firstLine="352"/>
              <w:rPr>
                <w:rFonts w:ascii="仿宋" w:hAnsi="仿宋" w:eastAsia="仿宋" w:cs="仿宋"/>
                <w:sz w:val="24"/>
                <w:szCs w:val="24"/>
              </w:rPr>
            </w:pPr>
            <w:r>
              <w:rPr>
                <w:rFonts w:ascii="仿宋" w:hAnsi="仿宋" w:eastAsia="仿宋" w:cs="仿宋"/>
                <w:sz w:val="24"/>
                <w:szCs w:val="24"/>
              </w:rPr>
              <w:t>8</w:t>
            </w:r>
          </w:p>
        </w:tc>
        <w:tc>
          <w:tcPr>
            <w:tcW w:w="1998" w:type="dxa"/>
            <w:vMerge w:val="continue"/>
            <w:tcBorders>
              <w:top w:val="nil"/>
            </w:tcBorders>
            <w:vAlign w:val="top"/>
          </w:tcPr>
          <w:p>
            <w:pPr>
              <w:rPr>
                <w:rFonts w:ascii="宋体"/>
                <w:sz w:val="21"/>
              </w:rPr>
            </w:pPr>
          </w:p>
        </w:tc>
        <w:tc>
          <w:tcPr>
            <w:tcW w:w="5566" w:type="dxa"/>
            <w:vAlign w:val="top"/>
          </w:tcPr>
          <w:p>
            <w:pPr>
              <w:spacing w:before="241" w:line="189" w:lineRule="auto"/>
              <w:ind w:firstLine="122"/>
              <w:rPr>
                <w:rFonts w:ascii="仿宋" w:hAnsi="仿宋" w:eastAsia="仿宋" w:cs="仿宋"/>
                <w:sz w:val="24"/>
                <w:szCs w:val="24"/>
              </w:rPr>
            </w:pPr>
            <w:r>
              <w:rPr>
                <w:rFonts w:ascii="仿宋" w:hAnsi="仿宋" w:eastAsia="仿宋" w:cs="仿宋"/>
                <w:spacing w:val="-2"/>
                <w:sz w:val="24"/>
                <w:szCs w:val="24"/>
              </w:rPr>
              <w:t>必要时采用水冲等方式稀释燃气浓度。</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1" w:hRule="atLeast"/>
        </w:trPr>
        <w:tc>
          <w:tcPr>
            <w:tcW w:w="827" w:type="dxa"/>
            <w:vAlign w:val="top"/>
          </w:tcPr>
          <w:p>
            <w:pPr>
              <w:spacing w:before="271" w:line="180" w:lineRule="auto"/>
              <w:ind w:firstLine="352"/>
              <w:rPr>
                <w:rFonts w:ascii="仿宋" w:hAnsi="仿宋" w:eastAsia="仿宋" w:cs="仿宋"/>
                <w:sz w:val="24"/>
                <w:szCs w:val="24"/>
              </w:rPr>
            </w:pPr>
            <w:r>
              <w:rPr>
                <w:rFonts w:ascii="仿宋" w:hAnsi="仿宋" w:eastAsia="仿宋" w:cs="仿宋"/>
                <w:sz w:val="24"/>
                <w:szCs w:val="24"/>
              </w:rPr>
              <w:t>9</w:t>
            </w:r>
          </w:p>
        </w:tc>
        <w:tc>
          <w:tcPr>
            <w:tcW w:w="1998" w:type="dxa"/>
            <w:vAlign w:val="top"/>
          </w:tcPr>
          <w:p>
            <w:pPr>
              <w:spacing w:before="340" w:line="171" w:lineRule="exact"/>
              <w:ind w:firstLine="126"/>
              <w:rPr>
                <w:rFonts w:ascii="仿宋" w:hAnsi="仿宋" w:eastAsia="仿宋" w:cs="仿宋"/>
                <w:sz w:val="24"/>
                <w:szCs w:val="24"/>
              </w:rPr>
            </w:pPr>
            <w:r>
              <w:rPr>
                <w:rFonts w:ascii="仿宋" w:hAnsi="仿宋" w:eastAsia="仿宋" w:cs="仿宋"/>
                <w:spacing w:val="-13"/>
                <w:sz w:val="24"/>
                <w:szCs w:val="24"/>
              </w:rPr>
              <w:t>……</w:t>
            </w:r>
          </w:p>
        </w:tc>
        <w:tc>
          <w:tcPr>
            <w:tcW w:w="5566" w:type="dxa"/>
            <w:vAlign w:val="top"/>
          </w:tcPr>
          <w:p>
            <w:pPr>
              <w:spacing w:before="340" w:line="171" w:lineRule="exact"/>
              <w:ind w:firstLine="128"/>
              <w:rPr>
                <w:rFonts w:ascii="仿宋" w:hAnsi="仿宋" w:eastAsia="仿宋" w:cs="仿宋"/>
                <w:sz w:val="24"/>
                <w:szCs w:val="24"/>
              </w:rPr>
            </w:pPr>
            <w:r>
              <w:rPr>
                <w:rFonts w:ascii="仿宋" w:hAnsi="仿宋" w:eastAsia="仿宋" w:cs="仿宋"/>
                <w:spacing w:val="-13"/>
                <w:sz w:val="24"/>
                <w:szCs w:val="24"/>
              </w:rPr>
              <w:t>……</w:t>
            </w:r>
          </w:p>
        </w:tc>
        <w:tc>
          <w:tcPr>
            <w:tcW w:w="1523"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bl>
    <w:p>
      <w:pPr>
        <w:rPr>
          <w:rFonts w:ascii="宋体"/>
          <w:sz w:val="21"/>
        </w:rPr>
      </w:pPr>
    </w:p>
    <w:p>
      <w:pPr>
        <w:sectPr>
          <w:footerReference r:id="rId31" w:type="default"/>
          <w:pgSz w:w="16839" w:h="11906"/>
          <w:pgMar w:top="1012" w:right="1985" w:bottom="1652" w:left="1939" w:header="0" w:footer="1457" w:gutter="0"/>
          <w:pgNumType w:fmt="decimal"/>
          <w:cols w:space="720" w:num="1"/>
        </w:sectPr>
      </w:pPr>
    </w:p>
    <w:p>
      <w:pPr>
        <w:spacing w:line="458" w:lineRule="auto"/>
        <w:rPr>
          <w:rFonts w:ascii="宋体"/>
          <w:sz w:val="21"/>
        </w:rPr>
      </w:pPr>
    </w:p>
    <w:p>
      <w:pPr>
        <w:spacing w:before="104" w:line="187" w:lineRule="auto"/>
        <w:ind w:firstLine="3388"/>
        <w:rPr>
          <w:rFonts w:ascii="黑体" w:hAnsi="黑体" w:eastAsia="黑体" w:cs="黑体"/>
          <w:sz w:val="32"/>
          <w:szCs w:val="32"/>
        </w:rPr>
      </w:pPr>
      <w:r>
        <w:rPr>
          <w:rFonts w:ascii="黑体" w:hAnsi="黑体" w:eastAsia="黑体" w:cs="黑体"/>
          <w:spacing w:val="-12"/>
          <w:sz w:val="32"/>
          <w:szCs w:val="32"/>
        </w:rPr>
        <w:t>（四）</w:t>
      </w:r>
      <w:r>
        <w:rPr>
          <w:rFonts w:ascii="黑体" w:hAnsi="黑体" w:eastAsia="黑体" w:cs="黑体"/>
          <w:spacing w:val="34"/>
          <w:sz w:val="32"/>
          <w:szCs w:val="32"/>
        </w:rPr>
        <w:t xml:space="preserve"> </w:t>
      </w:r>
      <w:r>
        <w:rPr>
          <w:rFonts w:ascii="黑体" w:hAnsi="黑体" w:eastAsia="黑体" w:cs="黑体"/>
          <w:spacing w:val="-12"/>
          <w:sz w:val="32"/>
          <w:szCs w:val="32"/>
        </w:rPr>
        <w:t>雷雨、大风、暴雨灾害处置清单示例</w:t>
      </w:r>
    </w:p>
    <w:p/>
    <w:p/>
    <w:p>
      <w:pPr>
        <w:spacing w:line="18" w:lineRule="exact"/>
      </w:pPr>
    </w:p>
    <w:tbl>
      <w:tblPr>
        <w:tblStyle w:val="20"/>
        <w:tblW w:w="129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2034"/>
        <w:gridCol w:w="5482"/>
        <w:gridCol w:w="1571"/>
        <w:gridCol w:w="1694"/>
        <w:gridCol w:w="1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9" w:hRule="atLeast"/>
        </w:trPr>
        <w:tc>
          <w:tcPr>
            <w:tcW w:w="827" w:type="dxa"/>
            <w:vAlign w:val="top"/>
          </w:tcPr>
          <w:p>
            <w:pPr>
              <w:spacing w:before="265" w:line="188" w:lineRule="auto"/>
              <w:ind w:firstLine="142"/>
              <w:rPr>
                <w:rFonts w:ascii="黑体" w:hAnsi="黑体" w:eastAsia="黑体" w:cs="黑体"/>
                <w:sz w:val="28"/>
                <w:szCs w:val="28"/>
              </w:rPr>
            </w:pPr>
            <w:r>
              <w:rPr>
                <w:rFonts w:ascii="黑体" w:hAnsi="黑体" w:eastAsia="黑体" w:cs="黑体"/>
                <w:spacing w:val="-5"/>
                <w:sz w:val="28"/>
                <w:szCs w:val="28"/>
              </w:rPr>
              <w:t>序号</w:t>
            </w:r>
          </w:p>
        </w:tc>
        <w:tc>
          <w:tcPr>
            <w:tcW w:w="2034" w:type="dxa"/>
            <w:vAlign w:val="top"/>
          </w:tcPr>
          <w:p>
            <w:pPr>
              <w:spacing w:before="265" w:line="188" w:lineRule="auto"/>
              <w:ind w:firstLine="186"/>
              <w:rPr>
                <w:rFonts w:ascii="黑体" w:hAnsi="黑体" w:eastAsia="黑体" w:cs="黑体"/>
                <w:sz w:val="28"/>
                <w:szCs w:val="28"/>
              </w:rPr>
            </w:pPr>
            <w:r>
              <w:rPr>
                <w:rFonts w:ascii="黑体" w:hAnsi="黑体" w:eastAsia="黑体" w:cs="黑体"/>
                <w:spacing w:val="-3"/>
                <w:sz w:val="28"/>
                <w:szCs w:val="28"/>
              </w:rPr>
              <w:t>主要风险概述</w:t>
            </w:r>
          </w:p>
        </w:tc>
        <w:tc>
          <w:tcPr>
            <w:tcW w:w="5482" w:type="dxa"/>
            <w:vAlign w:val="top"/>
          </w:tcPr>
          <w:p>
            <w:pPr>
              <w:spacing w:before="265" w:line="188" w:lineRule="auto"/>
              <w:ind w:firstLine="1910"/>
              <w:rPr>
                <w:rFonts w:ascii="黑体" w:hAnsi="黑体" w:eastAsia="黑体" w:cs="黑体"/>
                <w:sz w:val="28"/>
                <w:szCs w:val="28"/>
              </w:rPr>
            </w:pPr>
            <w:r>
              <w:rPr>
                <w:rFonts w:ascii="黑体" w:hAnsi="黑体" w:eastAsia="黑体" w:cs="黑体"/>
                <w:spacing w:val="-2"/>
                <w:sz w:val="28"/>
                <w:szCs w:val="28"/>
              </w:rPr>
              <w:t>风险管控措施</w:t>
            </w:r>
          </w:p>
        </w:tc>
        <w:tc>
          <w:tcPr>
            <w:tcW w:w="1571" w:type="dxa"/>
            <w:vAlign w:val="top"/>
          </w:tcPr>
          <w:p>
            <w:pPr>
              <w:spacing w:before="64" w:line="226" w:lineRule="auto"/>
              <w:ind w:left="182" w:right="179" w:firstLine="50"/>
              <w:rPr>
                <w:rFonts w:ascii="黑体" w:hAnsi="黑体" w:eastAsia="黑体" w:cs="黑体"/>
                <w:sz w:val="28"/>
                <w:szCs w:val="28"/>
              </w:rPr>
            </w:pPr>
            <w:r>
              <w:rPr>
                <w:rFonts w:ascii="黑体" w:hAnsi="黑体" w:eastAsia="黑体" w:cs="黑体"/>
                <w:spacing w:val="-2"/>
                <w:sz w:val="28"/>
                <w:szCs w:val="28"/>
              </w:rPr>
              <w:t>确认情况</w:t>
            </w:r>
            <w:r>
              <w:rPr>
                <w:rFonts w:ascii="黑体" w:hAnsi="黑体" w:eastAsia="黑体" w:cs="黑体"/>
                <w:sz w:val="28"/>
                <w:szCs w:val="28"/>
              </w:rPr>
              <w:t xml:space="preserve"> </w:t>
            </w:r>
            <w:r>
              <w:rPr>
                <w:rFonts w:ascii="黑体" w:hAnsi="黑体" w:eastAsia="黑体" w:cs="黑体"/>
                <w:spacing w:val="-12"/>
                <w:sz w:val="28"/>
                <w:szCs w:val="28"/>
              </w:rPr>
              <w:t>（是/否）</w:t>
            </w:r>
          </w:p>
        </w:tc>
        <w:tc>
          <w:tcPr>
            <w:tcW w:w="1694" w:type="dxa"/>
            <w:vAlign w:val="top"/>
          </w:tcPr>
          <w:p>
            <w:pPr>
              <w:spacing w:before="265" w:line="188" w:lineRule="auto"/>
              <w:ind w:firstLine="577"/>
              <w:rPr>
                <w:rFonts w:ascii="黑体" w:hAnsi="黑体" w:eastAsia="黑体" w:cs="黑体"/>
                <w:sz w:val="28"/>
                <w:szCs w:val="28"/>
              </w:rPr>
            </w:pPr>
            <w:r>
              <w:rPr>
                <w:rFonts w:ascii="黑体" w:hAnsi="黑体" w:eastAsia="黑体" w:cs="黑体"/>
                <w:spacing w:val="-5"/>
                <w:sz w:val="28"/>
                <w:szCs w:val="28"/>
              </w:rPr>
              <w:t>签字</w:t>
            </w:r>
          </w:p>
        </w:tc>
        <w:tc>
          <w:tcPr>
            <w:tcW w:w="1300" w:type="dxa"/>
            <w:vAlign w:val="top"/>
          </w:tcPr>
          <w:p>
            <w:pPr>
              <w:spacing w:before="265" w:line="188" w:lineRule="auto"/>
              <w:ind w:firstLine="378"/>
              <w:rPr>
                <w:rFonts w:ascii="黑体" w:hAnsi="黑体" w:eastAsia="黑体" w:cs="黑体"/>
                <w:sz w:val="28"/>
                <w:szCs w:val="28"/>
              </w:rPr>
            </w:pPr>
            <w:r>
              <w:rPr>
                <w:rFonts w:ascii="黑体" w:hAnsi="黑体" w:eastAsia="黑体" w:cs="黑体"/>
                <w:spacing w:val="-5"/>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827" w:type="dxa"/>
            <w:vAlign w:val="top"/>
          </w:tcPr>
          <w:p>
            <w:pPr>
              <w:spacing w:before="266" w:line="180" w:lineRule="auto"/>
              <w:ind w:firstLine="369"/>
              <w:rPr>
                <w:rFonts w:ascii="仿宋" w:hAnsi="仿宋" w:eastAsia="仿宋" w:cs="仿宋"/>
                <w:sz w:val="24"/>
                <w:szCs w:val="24"/>
              </w:rPr>
            </w:pPr>
            <w:r>
              <w:rPr>
                <w:rFonts w:ascii="仿宋" w:hAnsi="仿宋" w:eastAsia="仿宋" w:cs="仿宋"/>
                <w:sz w:val="24"/>
                <w:szCs w:val="24"/>
              </w:rPr>
              <w:t>1</w:t>
            </w:r>
          </w:p>
        </w:tc>
        <w:tc>
          <w:tcPr>
            <w:tcW w:w="2034"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before="78" w:line="261" w:lineRule="auto"/>
              <w:ind w:left="112" w:right="45" w:firstLine="14"/>
              <w:rPr>
                <w:rFonts w:ascii="仿宋" w:hAnsi="仿宋" w:eastAsia="仿宋" w:cs="仿宋"/>
                <w:sz w:val="24"/>
                <w:szCs w:val="24"/>
              </w:rPr>
            </w:pPr>
            <w:r>
              <w:rPr>
                <w:rFonts w:ascii="仿宋" w:hAnsi="仿宋" w:eastAsia="仿宋" w:cs="仿宋"/>
                <w:spacing w:val="-11"/>
                <w:w w:val="98"/>
                <w:sz w:val="24"/>
                <w:szCs w:val="24"/>
              </w:rPr>
              <w:t>1.雨水灌入，造成</w:t>
            </w:r>
            <w:r>
              <w:rPr>
                <w:rFonts w:ascii="仿宋" w:hAnsi="仿宋" w:eastAsia="仿宋" w:cs="仿宋"/>
                <w:spacing w:val="10"/>
                <w:sz w:val="24"/>
                <w:szCs w:val="24"/>
              </w:rPr>
              <w:t xml:space="preserve"> </w:t>
            </w:r>
            <w:r>
              <w:rPr>
                <w:rFonts w:ascii="仿宋" w:hAnsi="仿宋" w:eastAsia="仿宋" w:cs="仿宋"/>
                <w:spacing w:val="-2"/>
                <w:sz w:val="24"/>
                <w:szCs w:val="24"/>
              </w:rPr>
              <w:t>设施设备或业主</w:t>
            </w:r>
            <w:r>
              <w:rPr>
                <w:rFonts w:ascii="仿宋" w:hAnsi="仿宋" w:eastAsia="仿宋" w:cs="仿宋"/>
                <w:spacing w:val="1"/>
                <w:sz w:val="24"/>
                <w:szCs w:val="24"/>
              </w:rPr>
              <w:t xml:space="preserve">  </w:t>
            </w:r>
            <w:r>
              <w:rPr>
                <w:rFonts w:ascii="仿宋" w:hAnsi="仿宋" w:eastAsia="仿宋" w:cs="仿宋"/>
                <w:spacing w:val="-2"/>
                <w:sz w:val="24"/>
                <w:szCs w:val="24"/>
              </w:rPr>
              <w:t>财产受水浸造成</w:t>
            </w:r>
            <w:r>
              <w:rPr>
                <w:rFonts w:ascii="仿宋" w:hAnsi="仿宋" w:eastAsia="仿宋" w:cs="仿宋"/>
                <w:spacing w:val="1"/>
                <w:sz w:val="24"/>
                <w:szCs w:val="24"/>
              </w:rPr>
              <w:t xml:space="preserve">  </w:t>
            </w:r>
            <w:r>
              <w:rPr>
                <w:rFonts w:ascii="仿宋" w:hAnsi="仿宋" w:eastAsia="仿宋" w:cs="仿宋"/>
                <w:spacing w:val="-18"/>
                <w:sz w:val="24"/>
                <w:szCs w:val="24"/>
              </w:rPr>
              <w:t>损坏；</w:t>
            </w:r>
            <w:r>
              <w:rPr>
                <w:rFonts w:ascii="仿宋" w:hAnsi="仿宋" w:eastAsia="仿宋" w:cs="仿宋"/>
                <w:sz w:val="24"/>
                <w:szCs w:val="24"/>
              </w:rPr>
              <w:t xml:space="preserve">           </w:t>
            </w:r>
            <w:r>
              <w:rPr>
                <w:rFonts w:ascii="仿宋" w:hAnsi="仿宋" w:eastAsia="仿宋" w:cs="仿宋"/>
                <w:spacing w:val="-6"/>
                <w:sz w:val="24"/>
                <w:szCs w:val="24"/>
              </w:rPr>
              <w:t>2.大风吹倒树木、</w:t>
            </w:r>
            <w:r>
              <w:rPr>
                <w:rFonts w:ascii="仿宋" w:hAnsi="仿宋" w:eastAsia="仿宋" w:cs="仿宋"/>
                <w:spacing w:val="4"/>
                <w:sz w:val="24"/>
                <w:szCs w:val="24"/>
              </w:rPr>
              <w:t xml:space="preserve"> </w:t>
            </w:r>
            <w:r>
              <w:rPr>
                <w:rFonts w:ascii="仿宋" w:hAnsi="仿宋" w:eastAsia="仿宋" w:cs="仿宋"/>
                <w:spacing w:val="-2"/>
                <w:sz w:val="24"/>
                <w:szCs w:val="24"/>
              </w:rPr>
              <w:t>悬挂物等对人或</w:t>
            </w:r>
          </w:p>
          <w:p>
            <w:pPr>
              <w:spacing w:before="1" w:line="261" w:lineRule="auto"/>
              <w:ind w:left="114" w:right="39" w:firstLine="3"/>
              <w:rPr>
                <w:rFonts w:ascii="仿宋" w:hAnsi="仿宋" w:eastAsia="仿宋" w:cs="仿宋"/>
                <w:sz w:val="24"/>
                <w:szCs w:val="24"/>
              </w:rPr>
            </w:pPr>
            <w:r>
              <w:rPr>
                <w:rFonts w:ascii="仿宋" w:hAnsi="仿宋" w:eastAsia="仿宋" w:cs="仿宋"/>
                <w:spacing w:val="-9"/>
                <w:sz w:val="24"/>
                <w:szCs w:val="24"/>
              </w:rPr>
              <w:t>物造成砸伤；</w:t>
            </w:r>
            <w:r>
              <w:rPr>
                <w:rFonts w:ascii="仿宋" w:hAnsi="仿宋" w:eastAsia="仿宋" w:cs="仿宋"/>
                <w:sz w:val="24"/>
                <w:szCs w:val="24"/>
              </w:rPr>
              <w:t xml:space="preserve">     </w:t>
            </w:r>
            <w:r>
              <w:rPr>
                <w:rFonts w:ascii="仿宋" w:hAnsi="仿宋" w:eastAsia="仿宋" w:cs="仿宋"/>
                <w:spacing w:val="-12"/>
                <w:w w:val="99"/>
                <w:sz w:val="24"/>
                <w:szCs w:val="24"/>
              </w:rPr>
              <w:t>3.大雨后，病菌孳</w:t>
            </w:r>
            <w:r>
              <w:rPr>
                <w:rFonts w:ascii="仿宋" w:hAnsi="仿宋" w:eastAsia="仿宋" w:cs="仿宋"/>
                <w:spacing w:val="13"/>
                <w:sz w:val="24"/>
                <w:szCs w:val="24"/>
              </w:rPr>
              <w:t xml:space="preserve"> </w:t>
            </w:r>
            <w:r>
              <w:rPr>
                <w:rFonts w:ascii="仿宋" w:hAnsi="仿宋" w:eastAsia="仿宋" w:cs="仿宋"/>
                <w:spacing w:val="-6"/>
                <w:sz w:val="24"/>
                <w:szCs w:val="24"/>
              </w:rPr>
              <w:t>生，发生传染病。</w:t>
            </w:r>
          </w:p>
        </w:tc>
        <w:tc>
          <w:tcPr>
            <w:tcW w:w="5482" w:type="dxa"/>
            <w:vAlign w:val="top"/>
          </w:tcPr>
          <w:p>
            <w:pPr>
              <w:spacing w:before="66" w:line="225" w:lineRule="auto"/>
              <w:ind w:left="117" w:right="106" w:firstLine="13"/>
              <w:rPr>
                <w:rFonts w:ascii="仿宋" w:hAnsi="仿宋" w:eastAsia="仿宋" w:cs="仿宋"/>
                <w:sz w:val="24"/>
                <w:szCs w:val="24"/>
              </w:rPr>
            </w:pPr>
            <w:r>
              <w:rPr>
                <w:rFonts w:ascii="仿宋" w:hAnsi="仿宋" w:eastAsia="仿宋" w:cs="仿宋"/>
                <w:spacing w:val="-2"/>
                <w:sz w:val="24"/>
                <w:szCs w:val="24"/>
              </w:rPr>
              <w:t>雷雨、大风、暴雨发生时，项目负责人应尽快到达</w:t>
            </w:r>
            <w:r>
              <w:rPr>
                <w:rFonts w:ascii="仿宋" w:hAnsi="仿宋" w:eastAsia="仿宋" w:cs="仿宋"/>
                <w:spacing w:val="2"/>
                <w:sz w:val="24"/>
                <w:szCs w:val="24"/>
              </w:rPr>
              <w:t xml:space="preserve"> </w:t>
            </w:r>
            <w:r>
              <w:rPr>
                <w:rFonts w:ascii="仿宋" w:hAnsi="仿宋" w:eastAsia="仿宋" w:cs="仿宋"/>
                <w:spacing w:val="-2"/>
                <w:sz w:val="24"/>
                <w:szCs w:val="24"/>
              </w:rPr>
              <w:t>现场，组织抢险救灾工作。</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4" w:hRule="atLeast"/>
        </w:trPr>
        <w:tc>
          <w:tcPr>
            <w:tcW w:w="827" w:type="dxa"/>
            <w:vAlign w:val="top"/>
          </w:tcPr>
          <w:p>
            <w:pPr>
              <w:spacing w:line="314" w:lineRule="auto"/>
              <w:rPr>
                <w:rFonts w:ascii="宋体"/>
                <w:sz w:val="21"/>
              </w:rPr>
            </w:pPr>
          </w:p>
          <w:p>
            <w:pPr>
              <w:spacing w:before="78" w:line="180" w:lineRule="auto"/>
              <w:ind w:firstLine="354"/>
              <w:rPr>
                <w:rFonts w:ascii="仿宋" w:hAnsi="仿宋" w:eastAsia="仿宋" w:cs="仿宋"/>
                <w:sz w:val="24"/>
                <w:szCs w:val="24"/>
              </w:rPr>
            </w:pPr>
            <w:r>
              <w:rPr>
                <w:rFonts w:ascii="仿宋" w:hAnsi="仿宋" w:eastAsia="仿宋" w:cs="仿宋"/>
                <w:sz w:val="24"/>
                <w:szCs w:val="24"/>
              </w:rPr>
              <w:t>2</w:t>
            </w:r>
          </w:p>
        </w:tc>
        <w:tc>
          <w:tcPr>
            <w:tcW w:w="2034" w:type="dxa"/>
            <w:vMerge w:val="continue"/>
            <w:tcBorders>
              <w:top w:val="nil"/>
              <w:bottom w:val="nil"/>
            </w:tcBorders>
            <w:vAlign w:val="top"/>
          </w:tcPr>
          <w:p>
            <w:pPr>
              <w:rPr>
                <w:rFonts w:ascii="宋体"/>
                <w:sz w:val="21"/>
              </w:rPr>
            </w:pPr>
          </w:p>
        </w:tc>
        <w:tc>
          <w:tcPr>
            <w:tcW w:w="5482" w:type="dxa"/>
            <w:vAlign w:val="top"/>
          </w:tcPr>
          <w:p>
            <w:pPr>
              <w:spacing w:before="64" w:line="238" w:lineRule="auto"/>
              <w:ind w:left="138" w:right="106" w:hanging="18"/>
              <w:rPr>
                <w:rFonts w:ascii="仿宋" w:hAnsi="仿宋" w:eastAsia="仿宋" w:cs="仿宋"/>
                <w:sz w:val="24"/>
                <w:szCs w:val="24"/>
              </w:rPr>
            </w:pPr>
            <w:r>
              <w:rPr>
                <w:rFonts w:ascii="仿宋" w:hAnsi="仿宋" w:eastAsia="仿宋" w:cs="仿宋"/>
                <w:spacing w:val="-10"/>
                <w:sz w:val="24"/>
                <w:szCs w:val="24"/>
              </w:rPr>
              <w:t>采取有效措施，告知物业区域内的所有人员：</w:t>
            </w:r>
            <w:r>
              <w:rPr>
                <w:rFonts w:ascii="仿宋" w:hAnsi="仿宋" w:eastAsia="仿宋" w:cs="仿宋"/>
                <w:spacing w:val="70"/>
                <w:sz w:val="24"/>
                <w:szCs w:val="24"/>
              </w:rPr>
              <w:t xml:space="preserve"> </w:t>
            </w:r>
            <w:r>
              <w:rPr>
                <w:rFonts w:ascii="仿宋" w:hAnsi="仿宋" w:eastAsia="仿宋" w:cs="仿宋"/>
                <w:spacing w:val="-10"/>
                <w:sz w:val="24"/>
                <w:szCs w:val="24"/>
              </w:rPr>
              <w:t>关好</w:t>
            </w:r>
            <w:r>
              <w:rPr>
                <w:rFonts w:ascii="仿宋" w:hAnsi="仿宋" w:eastAsia="仿宋" w:cs="仿宋"/>
                <w:sz w:val="24"/>
                <w:szCs w:val="24"/>
              </w:rPr>
              <w:t xml:space="preserve"> </w:t>
            </w:r>
            <w:r>
              <w:rPr>
                <w:rFonts w:ascii="仿宋" w:hAnsi="仿宋" w:eastAsia="仿宋" w:cs="仿宋"/>
                <w:spacing w:val="-3"/>
                <w:sz w:val="24"/>
                <w:szCs w:val="24"/>
              </w:rPr>
              <w:t>门窗，尽量不要在室外活动，不要在靠近大树下的</w:t>
            </w:r>
            <w:r>
              <w:rPr>
                <w:rFonts w:ascii="仿宋" w:hAnsi="仿宋" w:eastAsia="仿宋" w:cs="仿宋"/>
                <w:spacing w:val="17"/>
                <w:sz w:val="24"/>
                <w:szCs w:val="24"/>
              </w:rPr>
              <w:t xml:space="preserve"> </w:t>
            </w:r>
            <w:r>
              <w:rPr>
                <w:rFonts w:ascii="仿宋" w:hAnsi="仿宋" w:eastAsia="仿宋" w:cs="仿宋"/>
                <w:spacing w:val="-4"/>
                <w:sz w:val="24"/>
                <w:szCs w:val="24"/>
              </w:rPr>
              <w:t>区域活动等相关信息。</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827" w:type="dxa"/>
            <w:vAlign w:val="top"/>
          </w:tcPr>
          <w:p>
            <w:pPr>
              <w:spacing w:before="266" w:line="180" w:lineRule="auto"/>
              <w:ind w:firstLine="356"/>
              <w:rPr>
                <w:rFonts w:ascii="仿宋" w:hAnsi="仿宋" w:eastAsia="仿宋" w:cs="仿宋"/>
                <w:sz w:val="24"/>
                <w:szCs w:val="24"/>
              </w:rPr>
            </w:pPr>
            <w:r>
              <w:rPr>
                <w:rFonts w:ascii="仿宋" w:hAnsi="仿宋" w:eastAsia="仿宋" w:cs="仿宋"/>
                <w:sz w:val="24"/>
                <w:szCs w:val="24"/>
              </w:rPr>
              <w:t>3</w:t>
            </w:r>
          </w:p>
        </w:tc>
        <w:tc>
          <w:tcPr>
            <w:tcW w:w="2034" w:type="dxa"/>
            <w:vMerge w:val="continue"/>
            <w:tcBorders>
              <w:top w:val="nil"/>
              <w:bottom w:val="nil"/>
            </w:tcBorders>
            <w:vAlign w:val="top"/>
          </w:tcPr>
          <w:p>
            <w:pPr>
              <w:rPr>
                <w:rFonts w:ascii="宋体"/>
                <w:sz w:val="21"/>
              </w:rPr>
            </w:pPr>
          </w:p>
        </w:tc>
        <w:tc>
          <w:tcPr>
            <w:tcW w:w="5482" w:type="dxa"/>
            <w:vAlign w:val="top"/>
          </w:tcPr>
          <w:p>
            <w:pPr>
              <w:spacing w:before="65" w:line="226" w:lineRule="auto"/>
              <w:ind w:left="119" w:right="334"/>
              <w:rPr>
                <w:rFonts w:ascii="仿宋" w:hAnsi="仿宋" w:eastAsia="仿宋" w:cs="仿宋"/>
                <w:sz w:val="24"/>
                <w:szCs w:val="24"/>
              </w:rPr>
            </w:pPr>
            <w:r>
              <w:rPr>
                <w:rFonts w:ascii="仿宋" w:hAnsi="仿宋" w:eastAsia="仿宋" w:cs="仿宋"/>
                <w:spacing w:val="-1"/>
                <w:sz w:val="24"/>
                <w:szCs w:val="24"/>
              </w:rPr>
              <w:t>组织人员对物业区域内地势低洼的区域用沙袋等</w:t>
            </w:r>
            <w:r>
              <w:rPr>
                <w:rFonts w:ascii="仿宋" w:hAnsi="仿宋" w:eastAsia="仿宋" w:cs="仿宋"/>
                <w:spacing w:val="4"/>
                <w:sz w:val="24"/>
                <w:szCs w:val="24"/>
              </w:rPr>
              <w:t xml:space="preserve"> </w:t>
            </w:r>
            <w:r>
              <w:rPr>
                <w:rFonts w:ascii="仿宋" w:hAnsi="仿宋" w:eastAsia="仿宋" w:cs="仿宋"/>
                <w:spacing w:val="-2"/>
                <w:sz w:val="24"/>
                <w:szCs w:val="24"/>
              </w:rPr>
              <w:t>物资进行加筑处理，防止雨水灌入。</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827" w:type="dxa"/>
            <w:vAlign w:val="top"/>
          </w:tcPr>
          <w:p>
            <w:pPr>
              <w:spacing w:before="267" w:line="180" w:lineRule="auto"/>
              <w:ind w:firstLine="350"/>
              <w:rPr>
                <w:rFonts w:ascii="仿宋" w:hAnsi="仿宋" w:eastAsia="仿宋" w:cs="仿宋"/>
                <w:sz w:val="24"/>
                <w:szCs w:val="24"/>
              </w:rPr>
            </w:pPr>
            <w:r>
              <w:rPr>
                <w:rFonts w:ascii="仿宋" w:hAnsi="仿宋" w:eastAsia="仿宋" w:cs="仿宋"/>
                <w:sz w:val="24"/>
                <w:szCs w:val="24"/>
              </w:rPr>
              <w:t>4</w:t>
            </w:r>
          </w:p>
        </w:tc>
        <w:tc>
          <w:tcPr>
            <w:tcW w:w="2034" w:type="dxa"/>
            <w:vMerge w:val="continue"/>
            <w:tcBorders>
              <w:top w:val="nil"/>
              <w:bottom w:val="nil"/>
            </w:tcBorders>
            <w:vAlign w:val="top"/>
          </w:tcPr>
          <w:p>
            <w:pPr>
              <w:rPr>
                <w:rFonts w:ascii="宋体"/>
                <w:sz w:val="21"/>
              </w:rPr>
            </w:pPr>
          </w:p>
        </w:tc>
        <w:tc>
          <w:tcPr>
            <w:tcW w:w="5482" w:type="dxa"/>
            <w:vAlign w:val="top"/>
          </w:tcPr>
          <w:p>
            <w:pPr>
              <w:spacing w:before="66" w:line="226" w:lineRule="auto"/>
              <w:ind w:left="120" w:right="106" w:firstLine="10"/>
              <w:rPr>
                <w:rFonts w:ascii="仿宋" w:hAnsi="仿宋" w:eastAsia="仿宋" w:cs="仿宋"/>
                <w:sz w:val="24"/>
                <w:szCs w:val="24"/>
              </w:rPr>
            </w:pPr>
            <w:r>
              <w:rPr>
                <w:rFonts w:ascii="仿宋" w:hAnsi="仿宋" w:eastAsia="仿宋" w:cs="仿宋"/>
                <w:spacing w:val="-2"/>
                <w:sz w:val="24"/>
                <w:szCs w:val="24"/>
              </w:rPr>
              <w:t>密切监视和检查设备的使用情况，发现问题及时处</w:t>
            </w:r>
            <w:r>
              <w:rPr>
                <w:rFonts w:ascii="仿宋" w:hAnsi="仿宋" w:eastAsia="仿宋" w:cs="仿宋"/>
                <w:spacing w:val="3"/>
                <w:sz w:val="24"/>
                <w:szCs w:val="24"/>
              </w:rPr>
              <w:t xml:space="preserve"> </w:t>
            </w:r>
            <w:r>
              <w:rPr>
                <w:rFonts w:ascii="仿宋" w:hAnsi="仿宋" w:eastAsia="仿宋" w:cs="仿宋"/>
                <w:spacing w:val="-3"/>
                <w:sz w:val="24"/>
                <w:szCs w:val="24"/>
              </w:rPr>
              <w:t>理。设备受损，立即停用，并告知业主、使用人。</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71" w:line="180" w:lineRule="auto"/>
              <w:ind w:firstLine="356"/>
              <w:rPr>
                <w:rFonts w:ascii="仿宋" w:hAnsi="仿宋" w:eastAsia="仿宋" w:cs="仿宋"/>
                <w:sz w:val="24"/>
                <w:szCs w:val="24"/>
              </w:rPr>
            </w:pPr>
            <w:r>
              <w:rPr>
                <w:rFonts w:ascii="仿宋" w:hAnsi="仿宋" w:eastAsia="仿宋" w:cs="仿宋"/>
                <w:sz w:val="24"/>
                <w:szCs w:val="24"/>
              </w:rPr>
              <w:t>5</w:t>
            </w:r>
          </w:p>
        </w:tc>
        <w:tc>
          <w:tcPr>
            <w:tcW w:w="2034" w:type="dxa"/>
            <w:vMerge w:val="continue"/>
            <w:tcBorders>
              <w:top w:val="nil"/>
              <w:bottom w:val="nil"/>
            </w:tcBorders>
            <w:vAlign w:val="top"/>
          </w:tcPr>
          <w:p>
            <w:pPr>
              <w:rPr>
                <w:rFonts w:ascii="宋体"/>
                <w:sz w:val="21"/>
              </w:rPr>
            </w:pPr>
          </w:p>
        </w:tc>
        <w:tc>
          <w:tcPr>
            <w:tcW w:w="5482" w:type="dxa"/>
            <w:vAlign w:val="top"/>
          </w:tcPr>
          <w:p>
            <w:pPr>
              <w:spacing w:before="67" w:line="226" w:lineRule="auto"/>
              <w:ind w:left="118" w:right="106" w:hanging="1"/>
              <w:rPr>
                <w:rFonts w:ascii="仿宋" w:hAnsi="仿宋" w:eastAsia="仿宋" w:cs="仿宋"/>
                <w:sz w:val="24"/>
                <w:szCs w:val="24"/>
              </w:rPr>
            </w:pPr>
            <w:r>
              <w:rPr>
                <w:rFonts w:ascii="仿宋" w:hAnsi="仿宋" w:eastAsia="仿宋" w:cs="仿宋"/>
                <w:spacing w:val="-7"/>
                <w:sz w:val="24"/>
                <w:szCs w:val="24"/>
              </w:rPr>
              <w:t>加强对各出入</w:t>
            </w:r>
            <w:r>
              <w:rPr>
                <w:rFonts w:ascii="仿宋" w:hAnsi="仿宋" w:eastAsia="仿宋" w:cs="仿宋"/>
                <w:spacing w:val="-53"/>
                <w:sz w:val="24"/>
                <w:szCs w:val="24"/>
              </w:rPr>
              <w:t xml:space="preserve"> </w:t>
            </w:r>
            <w:r>
              <w:rPr>
                <w:rFonts w:ascii="仿宋" w:hAnsi="仿宋" w:eastAsia="仿宋" w:cs="仿宋"/>
                <w:spacing w:val="-7"/>
                <w:sz w:val="24"/>
                <w:szCs w:val="24"/>
              </w:rPr>
              <w:t>口、通道</w:t>
            </w:r>
            <w:r>
              <w:rPr>
                <w:rFonts w:ascii="仿宋" w:hAnsi="仿宋" w:eastAsia="仿宋" w:cs="仿宋"/>
                <w:spacing w:val="-61"/>
                <w:sz w:val="24"/>
                <w:szCs w:val="24"/>
              </w:rPr>
              <w:t xml:space="preserve"> </w:t>
            </w:r>
            <w:r>
              <w:rPr>
                <w:rFonts w:ascii="仿宋" w:hAnsi="仿宋" w:eastAsia="仿宋" w:cs="仿宋"/>
                <w:spacing w:val="-7"/>
                <w:sz w:val="24"/>
                <w:szCs w:val="24"/>
              </w:rPr>
              <w:t>口的控制，防止不法之徒乘</w:t>
            </w:r>
            <w:r>
              <w:rPr>
                <w:rFonts w:ascii="仿宋" w:hAnsi="仿宋" w:eastAsia="仿宋" w:cs="仿宋"/>
                <w:sz w:val="24"/>
                <w:szCs w:val="24"/>
              </w:rPr>
              <w:t xml:space="preserve"> </w:t>
            </w:r>
            <w:r>
              <w:rPr>
                <w:rFonts w:ascii="仿宋" w:hAnsi="仿宋" w:eastAsia="仿宋" w:cs="仿宋"/>
                <w:spacing w:val="-3"/>
                <w:sz w:val="24"/>
                <w:szCs w:val="24"/>
              </w:rPr>
              <w:t>乱滋事，加强对公共区域的巡查，排除安全隐患。</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69" w:line="180" w:lineRule="auto"/>
              <w:ind w:firstLine="353"/>
              <w:rPr>
                <w:rFonts w:ascii="仿宋" w:hAnsi="仿宋" w:eastAsia="仿宋" w:cs="仿宋"/>
                <w:sz w:val="24"/>
                <w:szCs w:val="24"/>
              </w:rPr>
            </w:pPr>
            <w:r>
              <w:rPr>
                <w:rFonts w:ascii="仿宋" w:hAnsi="仿宋" w:eastAsia="仿宋" w:cs="仿宋"/>
                <w:sz w:val="24"/>
                <w:szCs w:val="24"/>
              </w:rPr>
              <w:t>6</w:t>
            </w:r>
          </w:p>
        </w:tc>
        <w:tc>
          <w:tcPr>
            <w:tcW w:w="2034" w:type="dxa"/>
            <w:vMerge w:val="continue"/>
            <w:tcBorders>
              <w:top w:val="nil"/>
              <w:bottom w:val="nil"/>
            </w:tcBorders>
            <w:vAlign w:val="top"/>
          </w:tcPr>
          <w:p>
            <w:pPr>
              <w:rPr>
                <w:rFonts w:ascii="宋体"/>
                <w:sz w:val="21"/>
              </w:rPr>
            </w:pPr>
          </w:p>
        </w:tc>
        <w:tc>
          <w:tcPr>
            <w:tcW w:w="5482" w:type="dxa"/>
            <w:vAlign w:val="top"/>
          </w:tcPr>
          <w:p>
            <w:pPr>
              <w:spacing w:before="67" w:line="226" w:lineRule="auto"/>
              <w:ind w:left="120" w:right="106"/>
              <w:rPr>
                <w:rFonts w:ascii="仿宋" w:hAnsi="仿宋" w:eastAsia="仿宋" w:cs="仿宋"/>
                <w:sz w:val="24"/>
                <w:szCs w:val="24"/>
              </w:rPr>
            </w:pPr>
            <w:r>
              <w:rPr>
                <w:rFonts w:ascii="仿宋" w:hAnsi="仿宋" w:eastAsia="仿宋" w:cs="仿宋"/>
                <w:spacing w:val="-2"/>
                <w:sz w:val="24"/>
                <w:szCs w:val="24"/>
              </w:rPr>
              <w:t>及时对积水、沙土、树枝、玻璃碎片等垃圾进行清</w:t>
            </w:r>
            <w:r>
              <w:rPr>
                <w:rFonts w:ascii="仿宋" w:hAnsi="仿宋" w:eastAsia="仿宋" w:cs="仿宋"/>
                <w:spacing w:val="13"/>
                <w:sz w:val="24"/>
                <w:szCs w:val="24"/>
              </w:rPr>
              <w:t xml:space="preserve"> </w:t>
            </w:r>
            <w:r>
              <w:rPr>
                <w:rFonts w:ascii="仿宋" w:hAnsi="仿宋" w:eastAsia="仿宋" w:cs="仿宋"/>
                <w:spacing w:val="-2"/>
                <w:sz w:val="24"/>
                <w:szCs w:val="24"/>
              </w:rPr>
              <w:t>理，对排污设施进行疏通。</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71" w:line="180" w:lineRule="auto"/>
              <w:ind w:firstLine="357"/>
              <w:rPr>
                <w:rFonts w:ascii="仿宋" w:hAnsi="仿宋" w:eastAsia="仿宋" w:cs="仿宋"/>
                <w:sz w:val="24"/>
                <w:szCs w:val="24"/>
              </w:rPr>
            </w:pPr>
            <w:r>
              <w:rPr>
                <w:rFonts w:ascii="仿宋" w:hAnsi="仿宋" w:eastAsia="仿宋" w:cs="仿宋"/>
                <w:sz w:val="24"/>
                <w:szCs w:val="24"/>
              </w:rPr>
              <w:t>7</w:t>
            </w:r>
          </w:p>
        </w:tc>
        <w:tc>
          <w:tcPr>
            <w:tcW w:w="2034" w:type="dxa"/>
            <w:vMerge w:val="continue"/>
            <w:tcBorders>
              <w:top w:val="nil"/>
            </w:tcBorders>
            <w:vAlign w:val="top"/>
          </w:tcPr>
          <w:p>
            <w:pPr>
              <w:rPr>
                <w:rFonts w:ascii="宋体"/>
                <w:sz w:val="21"/>
              </w:rPr>
            </w:pPr>
          </w:p>
        </w:tc>
        <w:tc>
          <w:tcPr>
            <w:tcW w:w="5482" w:type="dxa"/>
            <w:vAlign w:val="top"/>
          </w:tcPr>
          <w:p>
            <w:pPr>
              <w:spacing w:before="70" w:line="225" w:lineRule="auto"/>
              <w:ind w:left="134" w:right="143" w:hanging="14"/>
              <w:rPr>
                <w:rFonts w:ascii="仿宋" w:hAnsi="仿宋" w:eastAsia="仿宋" w:cs="仿宋"/>
                <w:sz w:val="24"/>
                <w:szCs w:val="24"/>
              </w:rPr>
            </w:pPr>
            <w:r>
              <w:rPr>
                <w:rFonts w:ascii="仿宋" w:hAnsi="仿宋" w:eastAsia="仿宋" w:cs="仿宋"/>
                <w:spacing w:val="-4"/>
                <w:sz w:val="24"/>
                <w:szCs w:val="24"/>
              </w:rPr>
              <w:t>积水退去后，对物业区域内各区域进行消杀灭害，</w:t>
            </w:r>
            <w:r>
              <w:rPr>
                <w:rFonts w:ascii="仿宋" w:hAnsi="仿宋" w:eastAsia="仿宋" w:cs="仿宋"/>
                <w:spacing w:val="20"/>
                <w:sz w:val="24"/>
                <w:szCs w:val="24"/>
              </w:rPr>
              <w:t xml:space="preserve"> </w:t>
            </w:r>
            <w:r>
              <w:rPr>
                <w:rFonts w:ascii="仿宋" w:hAnsi="仿宋" w:eastAsia="仿宋" w:cs="仿宋"/>
                <w:spacing w:val="-5"/>
                <w:sz w:val="24"/>
                <w:szCs w:val="24"/>
              </w:rPr>
              <w:t>防止疫情发生。</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1" w:hRule="atLeast"/>
        </w:trPr>
        <w:tc>
          <w:tcPr>
            <w:tcW w:w="827" w:type="dxa"/>
            <w:vAlign w:val="top"/>
          </w:tcPr>
          <w:p>
            <w:pPr>
              <w:spacing w:before="271" w:line="180" w:lineRule="auto"/>
              <w:ind w:firstLine="352"/>
              <w:rPr>
                <w:rFonts w:ascii="仿宋" w:hAnsi="仿宋" w:eastAsia="仿宋" w:cs="仿宋"/>
                <w:sz w:val="24"/>
                <w:szCs w:val="24"/>
              </w:rPr>
            </w:pPr>
            <w:r>
              <w:rPr>
                <w:rFonts w:ascii="仿宋" w:hAnsi="仿宋" w:eastAsia="仿宋" w:cs="仿宋"/>
                <w:sz w:val="24"/>
                <w:szCs w:val="24"/>
              </w:rPr>
              <w:t>8</w:t>
            </w:r>
          </w:p>
        </w:tc>
        <w:tc>
          <w:tcPr>
            <w:tcW w:w="2034" w:type="dxa"/>
            <w:vAlign w:val="top"/>
          </w:tcPr>
          <w:p>
            <w:pPr>
              <w:spacing w:before="341" w:line="170" w:lineRule="exact"/>
              <w:ind w:firstLine="126"/>
              <w:rPr>
                <w:rFonts w:ascii="仿宋" w:hAnsi="仿宋" w:eastAsia="仿宋" w:cs="仿宋"/>
                <w:sz w:val="24"/>
                <w:szCs w:val="24"/>
              </w:rPr>
            </w:pPr>
            <w:r>
              <w:rPr>
                <w:rFonts w:ascii="仿宋" w:hAnsi="仿宋" w:eastAsia="仿宋" w:cs="仿宋"/>
                <w:spacing w:val="-13"/>
                <w:sz w:val="24"/>
                <w:szCs w:val="24"/>
              </w:rPr>
              <w:t>……</w:t>
            </w:r>
          </w:p>
        </w:tc>
        <w:tc>
          <w:tcPr>
            <w:tcW w:w="5482" w:type="dxa"/>
            <w:vAlign w:val="top"/>
          </w:tcPr>
          <w:p>
            <w:pPr>
              <w:spacing w:before="341" w:line="170" w:lineRule="exact"/>
              <w:ind w:firstLine="127"/>
              <w:rPr>
                <w:rFonts w:ascii="仿宋" w:hAnsi="仿宋" w:eastAsia="仿宋" w:cs="仿宋"/>
                <w:sz w:val="24"/>
                <w:szCs w:val="24"/>
              </w:rPr>
            </w:pPr>
            <w:r>
              <w:rPr>
                <w:rFonts w:ascii="仿宋" w:hAnsi="仿宋" w:eastAsia="仿宋" w:cs="仿宋"/>
                <w:spacing w:val="-13"/>
                <w:sz w:val="24"/>
                <w:szCs w:val="24"/>
              </w:rPr>
              <w:t>……</w:t>
            </w:r>
          </w:p>
        </w:tc>
        <w:tc>
          <w:tcPr>
            <w:tcW w:w="1571"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bl>
    <w:p>
      <w:pPr>
        <w:rPr>
          <w:rFonts w:ascii="宋体"/>
          <w:sz w:val="21"/>
        </w:rPr>
      </w:pPr>
    </w:p>
    <w:p>
      <w:pPr>
        <w:sectPr>
          <w:footerReference r:id="rId32" w:type="default"/>
          <w:pgSz w:w="16839" w:h="11906"/>
          <w:pgMar w:top="1012" w:right="1985" w:bottom="1652" w:left="1939" w:header="0" w:footer="1457" w:gutter="0"/>
          <w:pgNumType w:fmt="decimal"/>
          <w:cols w:space="720" w:num="1"/>
        </w:sectPr>
      </w:pPr>
    </w:p>
    <w:p>
      <w:pPr>
        <w:spacing w:line="458" w:lineRule="auto"/>
        <w:rPr>
          <w:rFonts w:ascii="宋体"/>
          <w:sz w:val="21"/>
        </w:rPr>
      </w:pPr>
    </w:p>
    <w:p>
      <w:pPr>
        <w:spacing w:before="104" w:line="187" w:lineRule="auto"/>
        <w:ind w:firstLine="4187"/>
        <w:rPr>
          <w:rFonts w:ascii="黑体" w:hAnsi="黑体" w:eastAsia="黑体" w:cs="黑体"/>
          <w:sz w:val="32"/>
          <w:szCs w:val="32"/>
        </w:rPr>
      </w:pPr>
      <w:r>
        <w:rPr>
          <w:rFonts w:ascii="黑体" w:hAnsi="黑体" w:eastAsia="黑体" w:cs="黑体"/>
          <w:spacing w:val="-15"/>
          <w:sz w:val="32"/>
          <w:szCs w:val="32"/>
        </w:rPr>
        <w:t>（五）</w:t>
      </w:r>
      <w:r>
        <w:rPr>
          <w:rFonts w:ascii="黑体" w:hAnsi="黑体" w:eastAsia="黑体" w:cs="黑体"/>
          <w:spacing w:val="15"/>
          <w:sz w:val="32"/>
          <w:szCs w:val="32"/>
        </w:rPr>
        <w:t xml:space="preserve"> </w:t>
      </w:r>
      <w:r>
        <w:rPr>
          <w:rFonts w:ascii="黑体" w:hAnsi="黑体" w:eastAsia="黑体" w:cs="黑体"/>
          <w:spacing w:val="-15"/>
          <w:sz w:val="32"/>
          <w:szCs w:val="32"/>
        </w:rPr>
        <w:t>传染病疫情处置清单示例</w:t>
      </w:r>
    </w:p>
    <w:p/>
    <w:p/>
    <w:p>
      <w:pPr>
        <w:spacing w:line="18" w:lineRule="exact"/>
      </w:pPr>
    </w:p>
    <w:tbl>
      <w:tblPr>
        <w:tblStyle w:val="20"/>
        <w:tblW w:w="129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2034"/>
        <w:gridCol w:w="5446"/>
        <w:gridCol w:w="1607"/>
        <w:gridCol w:w="1694"/>
        <w:gridCol w:w="1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9" w:hRule="atLeast"/>
        </w:trPr>
        <w:tc>
          <w:tcPr>
            <w:tcW w:w="827" w:type="dxa"/>
            <w:vAlign w:val="top"/>
          </w:tcPr>
          <w:p>
            <w:pPr>
              <w:spacing w:before="265" w:line="188" w:lineRule="auto"/>
              <w:ind w:firstLine="142"/>
              <w:rPr>
                <w:rFonts w:ascii="黑体" w:hAnsi="黑体" w:eastAsia="黑体" w:cs="黑体"/>
                <w:sz w:val="28"/>
                <w:szCs w:val="28"/>
              </w:rPr>
            </w:pPr>
            <w:r>
              <w:rPr>
                <w:rFonts w:ascii="黑体" w:hAnsi="黑体" w:eastAsia="黑体" w:cs="黑体"/>
                <w:spacing w:val="-5"/>
                <w:sz w:val="28"/>
                <w:szCs w:val="28"/>
              </w:rPr>
              <w:t>序号</w:t>
            </w:r>
          </w:p>
        </w:tc>
        <w:tc>
          <w:tcPr>
            <w:tcW w:w="2034" w:type="dxa"/>
            <w:vAlign w:val="top"/>
          </w:tcPr>
          <w:p>
            <w:pPr>
              <w:spacing w:before="265" w:line="188" w:lineRule="auto"/>
              <w:ind w:firstLine="186"/>
              <w:rPr>
                <w:rFonts w:ascii="黑体" w:hAnsi="黑体" w:eastAsia="黑体" w:cs="黑体"/>
                <w:sz w:val="28"/>
                <w:szCs w:val="28"/>
              </w:rPr>
            </w:pPr>
            <w:r>
              <w:rPr>
                <w:rFonts w:ascii="黑体" w:hAnsi="黑体" w:eastAsia="黑体" w:cs="黑体"/>
                <w:spacing w:val="-3"/>
                <w:sz w:val="28"/>
                <w:szCs w:val="28"/>
              </w:rPr>
              <w:t>主要风险概述</w:t>
            </w:r>
          </w:p>
        </w:tc>
        <w:tc>
          <w:tcPr>
            <w:tcW w:w="5446" w:type="dxa"/>
            <w:vAlign w:val="top"/>
          </w:tcPr>
          <w:p>
            <w:pPr>
              <w:spacing w:before="265" w:line="188" w:lineRule="auto"/>
              <w:ind w:firstLine="1613"/>
              <w:rPr>
                <w:rFonts w:ascii="黑体" w:hAnsi="黑体" w:eastAsia="黑体" w:cs="黑体"/>
                <w:sz w:val="28"/>
                <w:szCs w:val="28"/>
              </w:rPr>
            </w:pPr>
            <w:r>
              <w:rPr>
                <w:rFonts w:ascii="黑体" w:hAnsi="黑体" w:eastAsia="黑体" w:cs="黑体"/>
                <w:spacing w:val="-2"/>
                <w:sz w:val="28"/>
                <w:szCs w:val="28"/>
              </w:rPr>
              <w:t>应急风险管控措施</w:t>
            </w:r>
          </w:p>
        </w:tc>
        <w:tc>
          <w:tcPr>
            <w:tcW w:w="1607" w:type="dxa"/>
            <w:vAlign w:val="top"/>
          </w:tcPr>
          <w:p>
            <w:pPr>
              <w:spacing w:before="64" w:line="226" w:lineRule="auto"/>
              <w:ind w:left="201" w:right="196" w:firstLine="48"/>
              <w:rPr>
                <w:rFonts w:ascii="黑体" w:hAnsi="黑体" w:eastAsia="黑体" w:cs="黑体"/>
                <w:sz w:val="28"/>
                <w:szCs w:val="28"/>
              </w:rPr>
            </w:pPr>
            <w:r>
              <w:rPr>
                <w:rFonts w:ascii="黑体" w:hAnsi="黑体" w:eastAsia="黑体" w:cs="黑体"/>
                <w:spacing w:val="-2"/>
                <w:sz w:val="28"/>
                <w:szCs w:val="28"/>
              </w:rPr>
              <w:t>确认情况</w:t>
            </w:r>
            <w:r>
              <w:rPr>
                <w:rFonts w:ascii="黑体" w:hAnsi="黑体" w:eastAsia="黑体" w:cs="黑体"/>
                <w:sz w:val="28"/>
                <w:szCs w:val="28"/>
              </w:rPr>
              <w:t xml:space="preserve"> </w:t>
            </w:r>
            <w:r>
              <w:rPr>
                <w:rFonts w:ascii="黑体" w:hAnsi="黑体" w:eastAsia="黑体" w:cs="黑体"/>
                <w:spacing w:val="-12"/>
                <w:sz w:val="28"/>
                <w:szCs w:val="28"/>
              </w:rPr>
              <w:t>（是/否）</w:t>
            </w:r>
          </w:p>
        </w:tc>
        <w:tc>
          <w:tcPr>
            <w:tcW w:w="1694" w:type="dxa"/>
            <w:vAlign w:val="top"/>
          </w:tcPr>
          <w:p>
            <w:pPr>
              <w:spacing w:before="265" w:line="188" w:lineRule="auto"/>
              <w:ind w:firstLine="577"/>
              <w:rPr>
                <w:rFonts w:ascii="黑体" w:hAnsi="黑体" w:eastAsia="黑体" w:cs="黑体"/>
                <w:sz w:val="28"/>
                <w:szCs w:val="28"/>
              </w:rPr>
            </w:pPr>
            <w:r>
              <w:rPr>
                <w:rFonts w:ascii="黑体" w:hAnsi="黑体" w:eastAsia="黑体" w:cs="黑体"/>
                <w:spacing w:val="-5"/>
                <w:sz w:val="28"/>
                <w:szCs w:val="28"/>
              </w:rPr>
              <w:t>签字</w:t>
            </w:r>
          </w:p>
        </w:tc>
        <w:tc>
          <w:tcPr>
            <w:tcW w:w="1300" w:type="dxa"/>
            <w:vAlign w:val="top"/>
          </w:tcPr>
          <w:p>
            <w:pPr>
              <w:spacing w:before="265" w:line="188" w:lineRule="auto"/>
              <w:ind w:firstLine="378"/>
              <w:rPr>
                <w:rFonts w:ascii="黑体" w:hAnsi="黑体" w:eastAsia="黑体" w:cs="黑体"/>
                <w:sz w:val="28"/>
                <w:szCs w:val="28"/>
              </w:rPr>
            </w:pPr>
            <w:r>
              <w:rPr>
                <w:rFonts w:ascii="黑体" w:hAnsi="黑体" w:eastAsia="黑体" w:cs="黑体"/>
                <w:spacing w:val="-5"/>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4" w:hRule="atLeast"/>
        </w:trPr>
        <w:tc>
          <w:tcPr>
            <w:tcW w:w="827" w:type="dxa"/>
            <w:vAlign w:val="top"/>
          </w:tcPr>
          <w:p>
            <w:pPr>
              <w:spacing w:line="324" w:lineRule="auto"/>
              <w:rPr>
                <w:rFonts w:ascii="宋体"/>
                <w:sz w:val="21"/>
              </w:rPr>
            </w:pPr>
          </w:p>
          <w:p>
            <w:pPr>
              <w:spacing w:before="78" w:line="180" w:lineRule="auto"/>
              <w:ind w:firstLine="376"/>
              <w:rPr>
                <w:rFonts w:ascii="仿宋" w:hAnsi="仿宋" w:eastAsia="仿宋" w:cs="仿宋"/>
                <w:sz w:val="24"/>
                <w:szCs w:val="24"/>
              </w:rPr>
            </w:pPr>
            <w:r>
              <w:rPr>
                <w:rFonts w:ascii="仿宋" w:hAnsi="仿宋" w:eastAsia="仿宋" w:cs="仿宋"/>
                <w:sz w:val="24"/>
                <w:szCs w:val="24"/>
              </w:rPr>
              <w:t>1</w:t>
            </w:r>
          </w:p>
        </w:tc>
        <w:tc>
          <w:tcPr>
            <w:tcW w:w="2034" w:type="dxa"/>
            <w:vMerge w:val="restart"/>
            <w:tcBorders>
              <w:bottom w:val="nil"/>
            </w:tcBorders>
            <w:vAlign w:val="top"/>
          </w:tcPr>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before="78" w:line="262" w:lineRule="auto"/>
              <w:ind w:left="112" w:right="57" w:firstLine="14"/>
              <w:rPr>
                <w:rFonts w:ascii="仿宋" w:hAnsi="仿宋" w:eastAsia="仿宋" w:cs="仿宋"/>
                <w:sz w:val="24"/>
                <w:szCs w:val="24"/>
              </w:rPr>
            </w:pPr>
            <w:r>
              <w:rPr>
                <w:rFonts w:ascii="仿宋" w:hAnsi="仿宋" w:eastAsia="仿宋" w:cs="仿宋"/>
                <w:spacing w:val="-9"/>
                <w:sz w:val="24"/>
                <w:szCs w:val="24"/>
              </w:rPr>
              <w:t>1.传染病流行时，</w:t>
            </w:r>
            <w:r>
              <w:rPr>
                <w:rFonts w:ascii="仿宋" w:hAnsi="仿宋" w:eastAsia="仿宋" w:cs="仿宋"/>
                <w:spacing w:val="5"/>
                <w:sz w:val="24"/>
                <w:szCs w:val="24"/>
              </w:rPr>
              <w:t xml:space="preserve"> </w:t>
            </w:r>
            <w:r>
              <w:rPr>
                <w:rFonts w:ascii="仿宋" w:hAnsi="仿宋" w:eastAsia="仿宋" w:cs="仿宋"/>
                <w:spacing w:val="-8"/>
                <w:sz w:val="24"/>
                <w:szCs w:val="24"/>
              </w:rPr>
              <w:t>易发生人心恐慌，</w:t>
            </w:r>
            <w:r>
              <w:rPr>
                <w:rFonts w:ascii="仿宋" w:hAnsi="仿宋" w:eastAsia="仿宋" w:cs="仿宋"/>
                <w:spacing w:val="3"/>
                <w:sz w:val="24"/>
                <w:szCs w:val="24"/>
              </w:rPr>
              <w:t xml:space="preserve"> </w:t>
            </w:r>
            <w:r>
              <w:rPr>
                <w:rFonts w:ascii="仿宋" w:hAnsi="仿宋" w:eastAsia="仿宋" w:cs="仿宋"/>
                <w:spacing w:val="-11"/>
                <w:sz w:val="24"/>
                <w:szCs w:val="24"/>
              </w:rPr>
              <w:t>群体事件；</w:t>
            </w:r>
            <w:r>
              <w:rPr>
                <w:rFonts w:ascii="仿宋" w:hAnsi="仿宋" w:eastAsia="仿宋" w:cs="仿宋"/>
                <w:sz w:val="24"/>
                <w:szCs w:val="24"/>
              </w:rPr>
              <w:t xml:space="preserve">       </w:t>
            </w:r>
            <w:r>
              <w:rPr>
                <w:rFonts w:ascii="仿宋" w:hAnsi="仿宋" w:eastAsia="仿宋" w:cs="仿宋"/>
                <w:spacing w:val="-2"/>
                <w:sz w:val="24"/>
                <w:szCs w:val="24"/>
              </w:rPr>
              <w:t>2.传染病传播造</w:t>
            </w:r>
            <w:r>
              <w:rPr>
                <w:rFonts w:ascii="仿宋" w:hAnsi="仿宋" w:eastAsia="仿宋" w:cs="仿宋"/>
                <w:spacing w:val="2"/>
                <w:sz w:val="24"/>
                <w:szCs w:val="24"/>
              </w:rPr>
              <w:t xml:space="preserve">  </w:t>
            </w:r>
            <w:r>
              <w:rPr>
                <w:rFonts w:ascii="仿宋" w:hAnsi="仿宋" w:eastAsia="仿宋" w:cs="仿宋"/>
                <w:spacing w:val="-2"/>
                <w:sz w:val="24"/>
                <w:szCs w:val="24"/>
              </w:rPr>
              <w:t>成更大范围的伤</w:t>
            </w:r>
            <w:r>
              <w:rPr>
                <w:rFonts w:ascii="仿宋" w:hAnsi="仿宋" w:eastAsia="仿宋" w:cs="仿宋"/>
                <w:spacing w:val="1"/>
                <w:sz w:val="24"/>
                <w:szCs w:val="24"/>
              </w:rPr>
              <w:t xml:space="preserve">  </w:t>
            </w:r>
            <w:r>
              <w:rPr>
                <w:rFonts w:ascii="仿宋" w:hAnsi="仿宋" w:eastAsia="仿宋" w:cs="仿宋"/>
                <w:spacing w:val="-6"/>
                <w:sz w:val="24"/>
                <w:szCs w:val="24"/>
              </w:rPr>
              <w:t>害。</w:t>
            </w:r>
          </w:p>
        </w:tc>
        <w:tc>
          <w:tcPr>
            <w:tcW w:w="5446" w:type="dxa"/>
            <w:vAlign w:val="top"/>
          </w:tcPr>
          <w:p>
            <w:pPr>
              <w:spacing w:before="67" w:line="237" w:lineRule="auto"/>
              <w:ind w:left="121" w:right="106" w:hanging="2"/>
              <w:rPr>
                <w:rFonts w:ascii="仿宋" w:hAnsi="仿宋" w:eastAsia="仿宋" w:cs="仿宋"/>
                <w:sz w:val="24"/>
                <w:szCs w:val="24"/>
              </w:rPr>
            </w:pPr>
            <w:r>
              <w:rPr>
                <w:rFonts w:ascii="仿宋" w:hAnsi="仿宋" w:eastAsia="仿宋" w:cs="仿宋"/>
                <w:spacing w:val="-1"/>
                <w:sz w:val="24"/>
                <w:szCs w:val="24"/>
              </w:rPr>
              <w:t>物业区域内传染病疫情的预防和处理应坚持科学</w:t>
            </w:r>
            <w:r>
              <w:rPr>
                <w:rFonts w:ascii="仿宋" w:hAnsi="仿宋" w:eastAsia="仿宋" w:cs="仿宋"/>
                <w:spacing w:val="2"/>
                <w:sz w:val="24"/>
                <w:szCs w:val="24"/>
              </w:rPr>
              <w:t xml:space="preserve">  </w:t>
            </w:r>
            <w:r>
              <w:rPr>
                <w:rFonts w:ascii="仿宋" w:hAnsi="仿宋" w:eastAsia="仿宋" w:cs="仿宋"/>
                <w:spacing w:val="-4"/>
                <w:sz w:val="24"/>
                <w:szCs w:val="24"/>
              </w:rPr>
              <w:t>客观的态度，积极配合政府、卫生防疫部门开展疫</w:t>
            </w:r>
            <w:r>
              <w:rPr>
                <w:rFonts w:ascii="仿宋" w:hAnsi="仿宋" w:eastAsia="仿宋" w:cs="仿宋"/>
                <w:spacing w:val="20"/>
                <w:sz w:val="24"/>
                <w:szCs w:val="24"/>
              </w:rPr>
              <w:t xml:space="preserve"> </w:t>
            </w:r>
            <w:r>
              <w:rPr>
                <w:rFonts w:ascii="仿宋" w:hAnsi="仿宋" w:eastAsia="仿宋" w:cs="仿宋"/>
                <w:spacing w:val="-4"/>
                <w:sz w:val="24"/>
                <w:szCs w:val="24"/>
              </w:rPr>
              <w:t>情防控工作。</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44" w:hRule="atLeast"/>
        </w:trPr>
        <w:tc>
          <w:tcPr>
            <w:tcW w:w="827" w:type="dxa"/>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78" w:line="180" w:lineRule="auto"/>
              <w:ind w:firstLine="361"/>
              <w:rPr>
                <w:rFonts w:ascii="仿宋" w:hAnsi="仿宋" w:eastAsia="仿宋" w:cs="仿宋"/>
                <w:sz w:val="24"/>
                <w:szCs w:val="24"/>
              </w:rPr>
            </w:pPr>
            <w:r>
              <w:rPr>
                <w:rFonts w:ascii="仿宋" w:hAnsi="仿宋" w:eastAsia="仿宋" w:cs="仿宋"/>
                <w:sz w:val="24"/>
                <w:szCs w:val="24"/>
              </w:rPr>
              <w:t>2</w:t>
            </w:r>
          </w:p>
        </w:tc>
        <w:tc>
          <w:tcPr>
            <w:tcW w:w="2034" w:type="dxa"/>
            <w:vMerge w:val="continue"/>
            <w:tcBorders>
              <w:top w:val="nil"/>
              <w:bottom w:val="nil"/>
            </w:tcBorders>
            <w:vAlign w:val="top"/>
          </w:tcPr>
          <w:p>
            <w:pPr>
              <w:rPr>
                <w:rFonts w:ascii="宋体"/>
                <w:sz w:val="21"/>
              </w:rPr>
            </w:pPr>
          </w:p>
        </w:tc>
        <w:tc>
          <w:tcPr>
            <w:tcW w:w="5446" w:type="dxa"/>
            <w:vAlign w:val="top"/>
          </w:tcPr>
          <w:p>
            <w:pPr>
              <w:spacing w:before="70" w:line="249" w:lineRule="auto"/>
              <w:ind w:left="119" w:right="106" w:firstLine="1"/>
              <w:rPr>
                <w:rFonts w:ascii="仿宋" w:hAnsi="仿宋" w:eastAsia="仿宋" w:cs="仿宋"/>
                <w:sz w:val="24"/>
                <w:szCs w:val="24"/>
              </w:rPr>
            </w:pPr>
            <w:r>
              <w:rPr>
                <w:rFonts w:ascii="仿宋" w:hAnsi="仿宋" w:eastAsia="仿宋" w:cs="仿宋"/>
                <w:spacing w:val="-1"/>
                <w:sz w:val="24"/>
                <w:szCs w:val="24"/>
              </w:rPr>
              <w:t>传染病的防治应采取以切断主要传播环节为主的</w:t>
            </w:r>
            <w:r>
              <w:rPr>
                <w:rFonts w:ascii="仿宋" w:hAnsi="仿宋" w:eastAsia="仿宋" w:cs="仿宋"/>
                <w:spacing w:val="1"/>
                <w:sz w:val="24"/>
                <w:szCs w:val="24"/>
              </w:rPr>
              <w:t xml:space="preserve">  </w:t>
            </w:r>
            <w:r>
              <w:rPr>
                <w:rFonts w:ascii="仿宋" w:hAnsi="仿宋" w:eastAsia="仿宋" w:cs="仿宋"/>
                <w:spacing w:val="-1"/>
                <w:sz w:val="24"/>
                <w:szCs w:val="24"/>
              </w:rPr>
              <w:t>综合措施。传染病的传播和流行必须具备三个环</w:t>
            </w:r>
            <w:r>
              <w:rPr>
                <w:rFonts w:ascii="仿宋" w:hAnsi="仿宋" w:eastAsia="仿宋" w:cs="仿宋"/>
                <w:spacing w:val="2"/>
                <w:sz w:val="24"/>
                <w:szCs w:val="24"/>
              </w:rPr>
              <w:t xml:space="preserve">  </w:t>
            </w:r>
            <w:r>
              <w:rPr>
                <w:rFonts w:ascii="仿宋" w:hAnsi="仿宋" w:eastAsia="仿宋" w:cs="仿宋"/>
                <w:spacing w:val="-11"/>
                <w:sz w:val="24"/>
                <w:szCs w:val="24"/>
              </w:rPr>
              <w:t>节：</w:t>
            </w:r>
            <w:r>
              <w:rPr>
                <w:rFonts w:ascii="仿宋" w:hAnsi="仿宋" w:eastAsia="仿宋" w:cs="仿宋"/>
                <w:spacing w:val="57"/>
                <w:sz w:val="24"/>
                <w:szCs w:val="24"/>
              </w:rPr>
              <w:t xml:space="preserve"> </w:t>
            </w:r>
            <w:r>
              <w:rPr>
                <w:rFonts w:ascii="仿宋" w:hAnsi="仿宋" w:eastAsia="仿宋" w:cs="仿宋"/>
                <w:spacing w:val="-11"/>
                <w:sz w:val="24"/>
                <w:szCs w:val="24"/>
              </w:rPr>
              <w:t>即传染源、传播途径及易感者。若能完全切断</w:t>
            </w:r>
            <w:r>
              <w:rPr>
                <w:rFonts w:ascii="仿宋" w:hAnsi="仿宋" w:eastAsia="仿宋" w:cs="仿宋"/>
                <w:sz w:val="24"/>
                <w:szCs w:val="24"/>
              </w:rPr>
              <w:t xml:space="preserve"> </w:t>
            </w:r>
            <w:r>
              <w:rPr>
                <w:rFonts w:ascii="仿宋" w:hAnsi="仿宋" w:eastAsia="仿宋" w:cs="仿宋"/>
                <w:spacing w:val="-1"/>
                <w:sz w:val="24"/>
                <w:szCs w:val="24"/>
              </w:rPr>
              <w:t>其中一个环节，即可防止该种传染病的发生和流</w:t>
            </w:r>
            <w:r>
              <w:rPr>
                <w:rFonts w:ascii="仿宋" w:hAnsi="仿宋" w:eastAsia="仿宋" w:cs="仿宋"/>
                <w:spacing w:val="2"/>
                <w:sz w:val="24"/>
                <w:szCs w:val="24"/>
              </w:rPr>
              <w:t xml:space="preserve">  </w:t>
            </w:r>
            <w:r>
              <w:rPr>
                <w:rFonts w:ascii="仿宋" w:hAnsi="仿宋" w:eastAsia="仿宋" w:cs="仿宋"/>
                <w:spacing w:val="-3"/>
                <w:sz w:val="24"/>
                <w:szCs w:val="24"/>
              </w:rPr>
              <w:t>行。各种传染病的薄弱环节各不相同，在预防中应</w:t>
            </w:r>
            <w:r>
              <w:rPr>
                <w:rFonts w:ascii="仿宋" w:hAnsi="仿宋" w:eastAsia="仿宋" w:cs="仿宋"/>
                <w:spacing w:val="1"/>
                <w:sz w:val="24"/>
                <w:szCs w:val="24"/>
              </w:rPr>
              <w:t xml:space="preserve"> </w:t>
            </w:r>
            <w:r>
              <w:rPr>
                <w:rFonts w:ascii="仿宋" w:hAnsi="仿宋" w:eastAsia="仿宋" w:cs="仿宋"/>
                <w:spacing w:val="-4"/>
                <w:sz w:val="24"/>
                <w:szCs w:val="24"/>
              </w:rPr>
              <w:t>充分利用。</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4" w:hRule="atLeast"/>
        </w:trPr>
        <w:tc>
          <w:tcPr>
            <w:tcW w:w="827" w:type="dxa"/>
            <w:vAlign w:val="top"/>
          </w:tcPr>
          <w:p>
            <w:pPr>
              <w:spacing w:line="327" w:lineRule="auto"/>
              <w:rPr>
                <w:rFonts w:ascii="宋体"/>
                <w:sz w:val="21"/>
              </w:rPr>
            </w:pPr>
          </w:p>
          <w:p>
            <w:pPr>
              <w:spacing w:before="78" w:line="180" w:lineRule="auto"/>
              <w:ind w:firstLine="363"/>
              <w:rPr>
                <w:rFonts w:ascii="仿宋" w:hAnsi="仿宋" w:eastAsia="仿宋" w:cs="仿宋"/>
                <w:sz w:val="24"/>
                <w:szCs w:val="24"/>
              </w:rPr>
            </w:pPr>
            <w:r>
              <w:rPr>
                <w:rFonts w:ascii="仿宋" w:hAnsi="仿宋" w:eastAsia="仿宋" w:cs="仿宋"/>
                <w:sz w:val="24"/>
                <w:szCs w:val="24"/>
              </w:rPr>
              <w:t>3</w:t>
            </w:r>
          </w:p>
        </w:tc>
        <w:tc>
          <w:tcPr>
            <w:tcW w:w="2034" w:type="dxa"/>
            <w:vMerge w:val="continue"/>
            <w:tcBorders>
              <w:top w:val="nil"/>
              <w:bottom w:val="nil"/>
            </w:tcBorders>
            <w:vAlign w:val="top"/>
          </w:tcPr>
          <w:p>
            <w:pPr>
              <w:rPr>
                <w:rFonts w:ascii="宋体"/>
                <w:sz w:val="21"/>
              </w:rPr>
            </w:pPr>
          </w:p>
        </w:tc>
        <w:tc>
          <w:tcPr>
            <w:tcW w:w="5446" w:type="dxa"/>
            <w:vAlign w:val="top"/>
          </w:tcPr>
          <w:p>
            <w:pPr>
              <w:spacing w:before="68" w:line="237" w:lineRule="auto"/>
              <w:ind w:left="117" w:right="106" w:firstLine="2"/>
              <w:rPr>
                <w:rFonts w:ascii="仿宋" w:hAnsi="仿宋" w:eastAsia="仿宋" w:cs="仿宋"/>
                <w:sz w:val="24"/>
                <w:szCs w:val="24"/>
              </w:rPr>
            </w:pPr>
            <w:r>
              <w:rPr>
                <w:rFonts w:ascii="仿宋" w:hAnsi="仿宋" w:eastAsia="仿宋" w:cs="仿宋"/>
                <w:spacing w:val="-3"/>
                <w:sz w:val="24"/>
                <w:szCs w:val="24"/>
              </w:rPr>
              <w:t>在传染病高发期，应加强环境维护力度，对物业及</w:t>
            </w:r>
            <w:r>
              <w:rPr>
                <w:rFonts w:ascii="仿宋" w:hAnsi="仿宋" w:eastAsia="仿宋" w:cs="仿宋"/>
                <w:sz w:val="24"/>
                <w:szCs w:val="24"/>
              </w:rPr>
              <w:t xml:space="preserve"> </w:t>
            </w:r>
            <w:r>
              <w:rPr>
                <w:rFonts w:ascii="仿宋" w:hAnsi="仿宋" w:eastAsia="仿宋" w:cs="仿宋"/>
                <w:spacing w:val="-3"/>
                <w:sz w:val="24"/>
                <w:szCs w:val="24"/>
              </w:rPr>
              <w:t>周边区域进行定期消毒处理，开展灭鼠、灭蝇、灭</w:t>
            </w:r>
            <w:r>
              <w:rPr>
                <w:rFonts w:ascii="仿宋" w:hAnsi="仿宋" w:eastAsia="仿宋" w:cs="仿宋"/>
                <w:spacing w:val="2"/>
                <w:sz w:val="24"/>
                <w:szCs w:val="24"/>
              </w:rPr>
              <w:t xml:space="preserve"> </w:t>
            </w:r>
            <w:r>
              <w:rPr>
                <w:rFonts w:ascii="仿宋" w:hAnsi="仿宋" w:eastAsia="仿宋" w:cs="仿宋"/>
                <w:spacing w:val="-2"/>
                <w:sz w:val="24"/>
                <w:szCs w:val="24"/>
              </w:rPr>
              <w:t>蚊等工作，阻断传染病传播途径。</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4" w:hRule="atLeast"/>
        </w:trPr>
        <w:tc>
          <w:tcPr>
            <w:tcW w:w="827" w:type="dxa"/>
            <w:vAlign w:val="top"/>
          </w:tcPr>
          <w:p>
            <w:pPr>
              <w:spacing w:line="327" w:lineRule="auto"/>
              <w:rPr>
                <w:rFonts w:ascii="宋体"/>
                <w:sz w:val="21"/>
              </w:rPr>
            </w:pPr>
          </w:p>
          <w:p>
            <w:pPr>
              <w:spacing w:before="78" w:line="180" w:lineRule="auto"/>
              <w:ind w:firstLine="357"/>
              <w:rPr>
                <w:rFonts w:ascii="仿宋" w:hAnsi="仿宋" w:eastAsia="仿宋" w:cs="仿宋"/>
                <w:sz w:val="24"/>
                <w:szCs w:val="24"/>
              </w:rPr>
            </w:pPr>
            <w:r>
              <w:rPr>
                <w:rFonts w:ascii="仿宋" w:hAnsi="仿宋" w:eastAsia="仿宋" w:cs="仿宋"/>
                <w:sz w:val="24"/>
                <w:szCs w:val="24"/>
              </w:rPr>
              <w:t>4</w:t>
            </w:r>
          </w:p>
        </w:tc>
        <w:tc>
          <w:tcPr>
            <w:tcW w:w="2034" w:type="dxa"/>
            <w:vMerge w:val="continue"/>
            <w:tcBorders>
              <w:top w:val="nil"/>
              <w:bottom w:val="nil"/>
            </w:tcBorders>
            <w:vAlign w:val="top"/>
          </w:tcPr>
          <w:p>
            <w:pPr>
              <w:rPr>
                <w:rFonts w:ascii="宋体"/>
                <w:sz w:val="21"/>
              </w:rPr>
            </w:pPr>
          </w:p>
        </w:tc>
        <w:tc>
          <w:tcPr>
            <w:tcW w:w="5446" w:type="dxa"/>
            <w:vAlign w:val="top"/>
          </w:tcPr>
          <w:p>
            <w:pPr>
              <w:spacing w:before="67" w:line="238" w:lineRule="auto"/>
              <w:ind w:left="120" w:right="106" w:hanging="4"/>
              <w:rPr>
                <w:rFonts w:ascii="仿宋" w:hAnsi="仿宋" w:eastAsia="仿宋" w:cs="仿宋"/>
                <w:sz w:val="24"/>
                <w:szCs w:val="24"/>
              </w:rPr>
            </w:pPr>
            <w:r>
              <w:rPr>
                <w:rFonts w:ascii="仿宋" w:hAnsi="仿宋" w:eastAsia="仿宋" w:cs="仿宋"/>
                <w:spacing w:val="-3"/>
                <w:sz w:val="24"/>
                <w:szCs w:val="24"/>
              </w:rPr>
              <w:t>联系卫生防疫机构，在物业区域内开展传染病防治</w:t>
            </w:r>
            <w:r>
              <w:rPr>
                <w:rFonts w:ascii="仿宋" w:hAnsi="仿宋" w:eastAsia="仿宋" w:cs="仿宋"/>
                <w:spacing w:val="4"/>
                <w:sz w:val="24"/>
                <w:szCs w:val="24"/>
              </w:rPr>
              <w:t xml:space="preserve"> </w:t>
            </w:r>
            <w:r>
              <w:rPr>
                <w:rFonts w:ascii="仿宋" w:hAnsi="仿宋" w:eastAsia="仿宋" w:cs="仿宋"/>
                <w:spacing w:val="-3"/>
                <w:sz w:val="24"/>
                <w:szCs w:val="24"/>
              </w:rPr>
              <w:t>宣传，使业主、使用人了解基本的传染病疾病防治</w:t>
            </w:r>
            <w:r>
              <w:rPr>
                <w:rFonts w:ascii="仿宋" w:hAnsi="仿宋" w:eastAsia="仿宋" w:cs="仿宋"/>
                <w:sz w:val="24"/>
                <w:szCs w:val="24"/>
              </w:rPr>
              <w:t xml:space="preserve"> </w:t>
            </w:r>
            <w:r>
              <w:rPr>
                <w:rFonts w:ascii="仿宋" w:hAnsi="仿宋" w:eastAsia="仿宋" w:cs="仿宋"/>
                <w:spacing w:val="-2"/>
                <w:sz w:val="24"/>
                <w:szCs w:val="24"/>
              </w:rPr>
              <w:t>知识，培养良好的个人卫生习惯。</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7" w:hRule="atLeast"/>
        </w:trPr>
        <w:tc>
          <w:tcPr>
            <w:tcW w:w="827" w:type="dxa"/>
            <w:vAlign w:val="top"/>
          </w:tcPr>
          <w:p>
            <w:pPr>
              <w:spacing w:before="286" w:line="180" w:lineRule="auto"/>
              <w:ind w:firstLine="363"/>
              <w:rPr>
                <w:rFonts w:ascii="仿宋" w:hAnsi="仿宋" w:eastAsia="仿宋" w:cs="仿宋"/>
                <w:sz w:val="24"/>
                <w:szCs w:val="24"/>
              </w:rPr>
            </w:pPr>
            <w:r>
              <w:rPr>
                <w:rFonts w:ascii="仿宋" w:hAnsi="仿宋" w:eastAsia="仿宋" w:cs="仿宋"/>
                <w:sz w:val="24"/>
                <w:szCs w:val="24"/>
              </w:rPr>
              <w:t>5</w:t>
            </w:r>
          </w:p>
        </w:tc>
        <w:tc>
          <w:tcPr>
            <w:tcW w:w="2034" w:type="dxa"/>
            <w:vMerge w:val="continue"/>
            <w:tcBorders>
              <w:top w:val="nil"/>
              <w:bottom w:val="nil"/>
            </w:tcBorders>
            <w:vAlign w:val="top"/>
          </w:tcPr>
          <w:p>
            <w:pPr>
              <w:rPr>
                <w:rFonts w:ascii="宋体"/>
                <w:sz w:val="21"/>
              </w:rPr>
            </w:pPr>
          </w:p>
        </w:tc>
        <w:tc>
          <w:tcPr>
            <w:tcW w:w="5446" w:type="dxa"/>
            <w:vAlign w:val="top"/>
          </w:tcPr>
          <w:p>
            <w:pPr>
              <w:spacing w:before="70" w:line="226" w:lineRule="auto"/>
              <w:ind w:left="120" w:right="106"/>
              <w:rPr>
                <w:rFonts w:ascii="仿宋" w:hAnsi="仿宋" w:eastAsia="仿宋" w:cs="仿宋"/>
                <w:sz w:val="24"/>
                <w:szCs w:val="24"/>
              </w:rPr>
            </w:pPr>
            <w:r>
              <w:rPr>
                <w:rFonts w:ascii="仿宋" w:hAnsi="仿宋" w:eastAsia="仿宋" w:cs="仿宋"/>
                <w:spacing w:val="-3"/>
                <w:sz w:val="24"/>
                <w:szCs w:val="24"/>
              </w:rPr>
              <w:t>在疫情发生时，加强自我防护，应在保障自身不被</w:t>
            </w:r>
            <w:r>
              <w:rPr>
                <w:rFonts w:ascii="仿宋" w:hAnsi="仿宋" w:eastAsia="仿宋" w:cs="仿宋"/>
                <w:sz w:val="24"/>
                <w:szCs w:val="24"/>
              </w:rPr>
              <w:t xml:space="preserve"> </w:t>
            </w:r>
            <w:r>
              <w:rPr>
                <w:rFonts w:ascii="仿宋" w:hAnsi="仿宋" w:eastAsia="仿宋" w:cs="仿宋"/>
                <w:spacing w:val="-2"/>
                <w:sz w:val="24"/>
                <w:szCs w:val="24"/>
              </w:rPr>
              <w:t>传染的前提下，开展防治工作。</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7" w:hRule="atLeast"/>
        </w:trPr>
        <w:tc>
          <w:tcPr>
            <w:tcW w:w="827" w:type="dxa"/>
            <w:vAlign w:val="top"/>
          </w:tcPr>
          <w:p>
            <w:pPr>
              <w:spacing w:line="327" w:lineRule="auto"/>
              <w:rPr>
                <w:rFonts w:ascii="宋体"/>
                <w:sz w:val="21"/>
              </w:rPr>
            </w:pPr>
          </w:p>
          <w:p>
            <w:pPr>
              <w:spacing w:before="79" w:line="180" w:lineRule="auto"/>
              <w:ind w:firstLine="360"/>
              <w:rPr>
                <w:rFonts w:ascii="仿宋" w:hAnsi="仿宋" w:eastAsia="仿宋" w:cs="仿宋"/>
                <w:sz w:val="24"/>
                <w:szCs w:val="24"/>
              </w:rPr>
            </w:pPr>
            <w:r>
              <w:rPr>
                <w:rFonts w:ascii="仿宋" w:hAnsi="仿宋" w:eastAsia="仿宋" w:cs="仿宋"/>
                <w:sz w:val="24"/>
                <w:szCs w:val="24"/>
              </w:rPr>
              <w:t>6</w:t>
            </w:r>
          </w:p>
        </w:tc>
        <w:tc>
          <w:tcPr>
            <w:tcW w:w="2034" w:type="dxa"/>
            <w:vMerge w:val="continue"/>
            <w:tcBorders>
              <w:top w:val="nil"/>
            </w:tcBorders>
            <w:vAlign w:val="top"/>
          </w:tcPr>
          <w:p>
            <w:pPr>
              <w:rPr>
                <w:rFonts w:ascii="宋体"/>
                <w:sz w:val="21"/>
              </w:rPr>
            </w:pPr>
          </w:p>
        </w:tc>
        <w:tc>
          <w:tcPr>
            <w:tcW w:w="5446" w:type="dxa"/>
            <w:vAlign w:val="top"/>
          </w:tcPr>
          <w:p>
            <w:pPr>
              <w:spacing w:before="71" w:line="237" w:lineRule="auto"/>
              <w:ind w:left="119" w:right="106" w:firstLine="24"/>
              <w:rPr>
                <w:rFonts w:ascii="仿宋" w:hAnsi="仿宋" w:eastAsia="仿宋" w:cs="仿宋"/>
                <w:sz w:val="24"/>
                <w:szCs w:val="24"/>
              </w:rPr>
            </w:pPr>
            <w:r>
              <w:rPr>
                <w:rFonts w:ascii="仿宋" w:hAnsi="仿宋" w:eastAsia="仿宋" w:cs="仿宋"/>
                <w:spacing w:val="-5"/>
                <w:sz w:val="24"/>
                <w:szCs w:val="24"/>
              </w:rPr>
              <w:t>当发现传染性疾病或疑似出现传染病疾病，应按照</w:t>
            </w:r>
            <w:r>
              <w:rPr>
                <w:rFonts w:ascii="仿宋" w:hAnsi="仿宋" w:eastAsia="仿宋" w:cs="仿宋"/>
                <w:spacing w:val="20"/>
                <w:sz w:val="24"/>
                <w:szCs w:val="24"/>
              </w:rPr>
              <w:t xml:space="preserve"> </w:t>
            </w:r>
            <w:r>
              <w:rPr>
                <w:rFonts w:ascii="仿宋" w:hAnsi="仿宋" w:eastAsia="仿宋" w:cs="仿宋"/>
                <w:spacing w:val="-3"/>
                <w:sz w:val="24"/>
                <w:szCs w:val="24"/>
              </w:rPr>
              <w:t>政府卫生行政管理部门规定的内容、程序和方式，</w:t>
            </w:r>
            <w:r>
              <w:rPr>
                <w:rFonts w:ascii="仿宋" w:hAnsi="仿宋" w:eastAsia="仿宋" w:cs="仿宋"/>
                <w:spacing w:val="1"/>
                <w:sz w:val="24"/>
                <w:szCs w:val="24"/>
              </w:rPr>
              <w:t xml:space="preserve"> </w:t>
            </w:r>
            <w:r>
              <w:rPr>
                <w:rFonts w:ascii="仿宋" w:hAnsi="仿宋" w:eastAsia="仿宋" w:cs="仿宋"/>
                <w:spacing w:val="-2"/>
                <w:sz w:val="24"/>
                <w:szCs w:val="24"/>
              </w:rPr>
              <w:t>及时报告疾病防控情况。</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bl>
    <w:p>
      <w:pPr>
        <w:sectPr>
          <w:footerReference r:id="rId33" w:type="default"/>
          <w:pgSz w:w="16839" w:h="11906"/>
          <w:pgMar w:top="1012" w:right="1985" w:bottom="400" w:left="1939" w:header="0" w:footer="0" w:gutter="0"/>
          <w:pgNumType w:fmt="decimal"/>
          <w:cols w:space="720" w:num="1"/>
        </w:sectPr>
      </w:pPr>
    </w:p>
    <w:p/>
    <w:p/>
    <w:p>
      <w:pPr>
        <w:spacing w:line="93" w:lineRule="exact"/>
      </w:pPr>
    </w:p>
    <w:tbl>
      <w:tblPr>
        <w:tblStyle w:val="20"/>
        <w:tblW w:w="129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2034"/>
        <w:gridCol w:w="5446"/>
        <w:gridCol w:w="1607"/>
        <w:gridCol w:w="1694"/>
        <w:gridCol w:w="13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9" w:hRule="atLeast"/>
        </w:trPr>
        <w:tc>
          <w:tcPr>
            <w:tcW w:w="827" w:type="dxa"/>
            <w:vAlign w:val="top"/>
          </w:tcPr>
          <w:p>
            <w:pPr>
              <w:spacing w:before="266" w:line="188" w:lineRule="auto"/>
              <w:ind w:firstLine="142"/>
              <w:rPr>
                <w:rFonts w:ascii="黑体" w:hAnsi="黑体" w:eastAsia="黑体" w:cs="黑体"/>
                <w:sz w:val="28"/>
                <w:szCs w:val="28"/>
              </w:rPr>
            </w:pPr>
            <w:r>
              <w:rPr>
                <w:rFonts w:ascii="黑体" w:hAnsi="黑体" w:eastAsia="黑体" w:cs="黑体"/>
                <w:spacing w:val="-5"/>
                <w:sz w:val="28"/>
                <w:szCs w:val="28"/>
              </w:rPr>
              <w:t>序号</w:t>
            </w:r>
          </w:p>
        </w:tc>
        <w:tc>
          <w:tcPr>
            <w:tcW w:w="2034" w:type="dxa"/>
            <w:vAlign w:val="top"/>
          </w:tcPr>
          <w:p>
            <w:pPr>
              <w:spacing w:before="266" w:line="188" w:lineRule="auto"/>
              <w:ind w:firstLine="186"/>
              <w:rPr>
                <w:rFonts w:ascii="黑体" w:hAnsi="黑体" w:eastAsia="黑体" w:cs="黑体"/>
                <w:sz w:val="28"/>
                <w:szCs w:val="28"/>
              </w:rPr>
            </w:pPr>
            <w:r>
              <w:rPr>
                <w:rFonts w:ascii="黑体" w:hAnsi="黑体" w:eastAsia="黑体" w:cs="黑体"/>
                <w:spacing w:val="-3"/>
                <w:sz w:val="28"/>
                <w:szCs w:val="28"/>
              </w:rPr>
              <w:t>主要风险概述</w:t>
            </w:r>
          </w:p>
        </w:tc>
        <w:tc>
          <w:tcPr>
            <w:tcW w:w="5446" w:type="dxa"/>
            <w:vAlign w:val="top"/>
          </w:tcPr>
          <w:p>
            <w:pPr>
              <w:spacing w:before="266" w:line="188" w:lineRule="auto"/>
              <w:ind w:firstLine="1613"/>
              <w:rPr>
                <w:rFonts w:ascii="黑体" w:hAnsi="黑体" w:eastAsia="黑体" w:cs="黑体"/>
                <w:sz w:val="28"/>
                <w:szCs w:val="28"/>
              </w:rPr>
            </w:pPr>
            <w:r>
              <w:rPr>
                <w:rFonts w:ascii="黑体" w:hAnsi="黑体" w:eastAsia="黑体" w:cs="黑体"/>
                <w:spacing w:val="-2"/>
                <w:sz w:val="28"/>
                <w:szCs w:val="28"/>
              </w:rPr>
              <w:t>应急风险管控措施</w:t>
            </w:r>
          </w:p>
        </w:tc>
        <w:tc>
          <w:tcPr>
            <w:tcW w:w="1607" w:type="dxa"/>
            <w:vAlign w:val="top"/>
          </w:tcPr>
          <w:p>
            <w:pPr>
              <w:spacing w:before="65" w:line="226" w:lineRule="auto"/>
              <w:ind w:left="201" w:right="196" w:firstLine="48"/>
              <w:rPr>
                <w:rFonts w:ascii="黑体" w:hAnsi="黑体" w:eastAsia="黑体" w:cs="黑体"/>
                <w:sz w:val="28"/>
                <w:szCs w:val="28"/>
              </w:rPr>
            </w:pPr>
            <w:r>
              <w:rPr>
                <w:rFonts w:ascii="黑体" w:hAnsi="黑体" w:eastAsia="黑体" w:cs="黑体"/>
                <w:spacing w:val="-2"/>
                <w:sz w:val="28"/>
                <w:szCs w:val="28"/>
              </w:rPr>
              <w:t>确认情况</w:t>
            </w:r>
            <w:r>
              <w:rPr>
                <w:rFonts w:ascii="黑体" w:hAnsi="黑体" w:eastAsia="黑体" w:cs="黑体"/>
                <w:sz w:val="28"/>
                <w:szCs w:val="28"/>
              </w:rPr>
              <w:t xml:space="preserve"> </w:t>
            </w:r>
            <w:r>
              <w:rPr>
                <w:rFonts w:ascii="黑体" w:hAnsi="黑体" w:eastAsia="黑体" w:cs="黑体"/>
                <w:spacing w:val="-12"/>
                <w:sz w:val="28"/>
                <w:szCs w:val="28"/>
              </w:rPr>
              <w:t>（是/否）</w:t>
            </w:r>
          </w:p>
        </w:tc>
        <w:tc>
          <w:tcPr>
            <w:tcW w:w="1694" w:type="dxa"/>
            <w:vAlign w:val="top"/>
          </w:tcPr>
          <w:p>
            <w:pPr>
              <w:spacing w:before="266" w:line="188" w:lineRule="auto"/>
              <w:ind w:firstLine="577"/>
              <w:rPr>
                <w:rFonts w:ascii="黑体" w:hAnsi="黑体" w:eastAsia="黑体" w:cs="黑体"/>
                <w:sz w:val="28"/>
                <w:szCs w:val="28"/>
              </w:rPr>
            </w:pPr>
            <w:r>
              <w:rPr>
                <w:rFonts w:ascii="黑体" w:hAnsi="黑体" w:eastAsia="黑体" w:cs="黑体"/>
                <w:spacing w:val="-5"/>
                <w:sz w:val="28"/>
                <w:szCs w:val="28"/>
              </w:rPr>
              <w:t>签字</w:t>
            </w:r>
          </w:p>
        </w:tc>
        <w:tc>
          <w:tcPr>
            <w:tcW w:w="1300" w:type="dxa"/>
            <w:vAlign w:val="top"/>
          </w:tcPr>
          <w:p>
            <w:pPr>
              <w:spacing w:before="266" w:line="188" w:lineRule="auto"/>
              <w:ind w:firstLine="378"/>
              <w:rPr>
                <w:rFonts w:ascii="黑体" w:hAnsi="黑体" w:eastAsia="黑体" w:cs="黑体"/>
                <w:sz w:val="28"/>
                <w:szCs w:val="28"/>
              </w:rPr>
            </w:pPr>
            <w:r>
              <w:rPr>
                <w:rFonts w:ascii="黑体" w:hAnsi="黑体" w:eastAsia="黑体" w:cs="黑体"/>
                <w:spacing w:val="-5"/>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83" w:line="180" w:lineRule="auto"/>
              <w:ind w:firstLine="364"/>
              <w:rPr>
                <w:rFonts w:ascii="仿宋" w:hAnsi="仿宋" w:eastAsia="仿宋" w:cs="仿宋"/>
                <w:sz w:val="24"/>
                <w:szCs w:val="24"/>
              </w:rPr>
            </w:pPr>
            <w:r>
              <w:rPr>
                <w:rFonts w:ascii="仿宋" w:hAnsi="仿宋" w:eastAsia="仿宋" w:cs="仿宋"/>
                <w:sz w:val="24"/>
                <w:szCs w:val="24"/>
              </w:rPr>
              <w:t>7</w:t>
            </w:r>
          </w:p>
        </w:tc>
        <w:tc>
          <w:tcPr>
            <w:tcW w:w="2034" w:type="dxa"/>
            <w:vMerge w:val="restart"/>
            <w:tcBorders>
              <w:bottom w:val="nil"/>
            </w:tcBorders>
            <w:vAlign w:val="top"/>
          </w:tcPr>
          <w:p>
            <w:pPr>
              <w:rPr>
                <w:rFonts w:ascii="宋体"/>
                <w:sz w:val="21"/>
              </w:rPr>
            </w:pPr>
          </w:p>
        </w:tc>
        <w:tc>
          <w:tcPr>
            <w:tcW w:w="5446" w:type="dxa"/>
            <w:vAlign w:val="top"/>
          </w:tcPr>
          <w:p>
            <w:pPr>
              <w:spacing w:before="67" w:line="226" w:lineRule="auto"/>
              <w:ind w:left="119" w:right="106" w:firstLine="1"/>
              <w:rPr>
                <w:rFonts w:ascii="仿宋" w:hAnsi="仿宋" w:eastAsia="仿宋" w:cs="仿宋"/>
                <w:sz w:val="24"/>
                <w:szCs w:val="24"/>
              </w:rPr>
            </w:pPr>
            <w:r>
              <w:rPr>
                <w:rFonts w:ascii="仿宋" w:hAnsi="仿宋" w:eastAsia="仿宋" w:cs="仿宋"/>
                <w:spacing w:val="-4"/>
                <w:sz w:val="24"/>
                <w:szCs w:val="24"/>
              </w:rPr>
              <w:t>及时将疫情发生情况、防治措施以及注意事项告知</w:t>
            </w:r>
            <w:r>
              <w:rPr>
                <w:rFonts w:ascii="仿宋" w:hAnsi="仿宋" w:eastAsia="仿宋" w:cs="仿宋"/>
                <w:spacing w:val="21"/>
                <w:sz w:val="24"/>
                <w:szCs w:val="24"/>
              </w:rPr>
              <w:t xml:space="preserve"> </w:t>
            </w:r>
            <w:r>
              <w:rPr>
                <w:rFonts w:ascii="仿宋" w:hAnsi="仿宋" w:eastAsia="仿宋" w:cs="仿宋"/>
                <w:spacing w:val="-1"/>
                <w:sz w:val="24"/>
                <w:szCs w:val="24"/>
              </w:rPr>
              <w:t>物业区域内所有人员，做好防范措施。</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80" w:line="180" w:lineRule="auto"/>
              <w:ind w:firstLine="359"/>
              <w:rPr>
                <w:rFonts w:ascii="仿宋" w:hAnsi="仿宋" w:eastAsia="仿宋" w:cs="仿宋"/>
                <w:sz w:val="24"/>
                <w:szCs w:val="24"/>
              </w:rPr>
            </w:pPr>
            <w:r>
              <w:rPr>
                <w:rFonts w:ascii="仿宋" w:hAnsi="仿宋" w:eastAsia="仿宋" w:cs="仿宋"/>
                <w:sz w:val="24"/>
                <w:szCs w:val="24"/>
              </w:rPr>
              <w:t>8</w:t>
            </w:r>
          </w:p>
        </w:tc>
        <w:tc>
          <w:tcPr>
            <w:tcW w:w="2034" w:type="dxa"/>
            <w:vMerge w:val="continue"/>
            <w:tcBorders>
              <w:top w:val="nil"/>
              <w:bottom w:val="nil"/>
            </w:tcBorders>
            <w:vAlign w:val="top"/>
          </w:tcPr>
          <w:p>
            <w:pPr>
              <w:rPr>
                <w:rFonts w:ascii="宋体"/>
                <w:sz w:val="21"/>
              </w:rPr>
            </w:pPr>
          </w:p>
        </w:tc>
        <w:tc>
          <w:tcPr>
            <w:tcW w:w="5446" w:type="dxa"/>
            <w:vAlign w:val="top"/>
          </w:tcPr>
          <w:p>
            <w:pPr>
              <w:spacing w:before="67" w:line="226" w:lineRule="auto"/>
              <w:ind w:left="117" w:right="106" w:firstLine="1"/>
              <w:rPr>
                <w:rFonts w:ascii="仿宋" w:hAnsi="仿宋" w:eastAsia="仿宋" w:cs="仿宋"/>
                <w:sz w:val="24"/>
                <w:szCs w:val="24"/>
              </w:rPr>
            </w:pPr>
            <w:r>
              <w:rPr>
                <w:rFonts w:ascii="仿宋" w:hAnsi="仿宋" w:eastAsia="仿宋" w:cs="仿宋"/>
                <w:spacing w:val="-3"/>
                <w:sz w:val="24"/>
                <w:szCs w:val="24"/>
              </w:rPr>
              <w:t>协助相关部门对疫情感染区域采取隔离措施，设立</w:t>
            </w:r>
            <w:r>
              <w:rPr>
                <w:rFonts w:ascii="仿宋" w:hAnsi="仿宋" w:eastAsia="仿宋" w:cs="仿宋"/>
                <w:spacing w:val="1"/>
                <w:sz w:val="24"/>
                <w:szCs w:val="24"/>
              </w:rPr>
              <w:t xml:space="preserve"> </w:t>
            </w:r>
            <w:r>
              <w:rPr>
                <w:rFonts w:ascii="仿宋" w:hAnsi="仿宋" w:eastAsia="仿宋" w:cs="仿宋"/>
                <w:spacing w:val="-4"/>
                <w:sz w:val="24"/>
                <w:szCs w:val="24"/>
              </w:rPr>
              <w:t>警戒等。</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024" w:hRule="atLeast"/>
        </w:trPr>
        <w:tc>
          <w:tcPr>
            <w:tcW w:w="827" w:type="dxa"/>
            <w:vAlign w:val="top"/>
          </w:tcPr>
          <w:p>
            <w:pPr>
              <w:spacing w:line="328" w:lineRule="auto"/>
              <w:rPr>
                <w:rFonts w:ascii="宋体"/>
                <w:sz w:val="21"/>
              </w:rPr>
            </w:pPr>
          </w:p>
          <w:p>
            <w:pPr>
              <w:spacing w:before="78" w:line="180" w:lineRule="auto"/>
              <w:ind w:firstLine="359"/>
              <w:rPr>
                <w:rFonts w:ascii="仿宋" w:hAnsi="仿宋" w:eastAsia="仿宋" w:cs="仿宋"/>
                <w:sz w:val="24"/>
                <w:szCs w:val="24"/>
              </w:rPr>
            </w:pPr>
            <w:r>
              <w:rPr>
                <w:rFonts w:ascii="仿宋" w:hAnsi="仿宋" w:eastAsia="仿宋" w:cs="仿宋"/>
                <w:sz w:val="24"/>
                <w:szCs w:val="24"/>
              </w:rPr>
              <w:t>9</w:t>
            </w:r>
          </w:p>
        </w:tc>
        <w:tc>
          <w:tcPr>
            <w:tcW w:w="2034" w:type="dxa"/>
            <w:vMerge w:val="continue"/>
            <w:tcBorders>
              <w:top w:val="nil"/>
              <w:bottom w:val="nil"/>
            </w:tcBorders>
            <w:vAlign w:val="top"/>
          </w:tcPr>
          <w:p>
            <w:pPr>
              <w:rPr>
                <w:rFonts w:ascii="宋体"/>
                <w:sz w:val="21"/>
              </w:rPr>
            </w:pPr>
          </w:p>
        </w:tc>
        <w:tc>
          <w:tcPr>
            <w:tcW w:w="5446" w:type="dxa"/>
            <w:vAlign w:val="top"/>
          </w:tcPr>
          <w:p>
            <w:pPr>
              <w:spacing w:before="67" w:line="238" w:lineRule="auto"/>
              <w:ind w:left="118" w:right="106"/>
              <w:rPr>
                <w:rFonts w:ascii="仿宋" w:hAnsi="仿宋" w:eastAsia="仿宋" w:cs="仿宋"/>
                <w:sz w:val="24"/>
                <w:szCs w:val="24"/>
              </w:rPr>
            </w:pPr>
            <w:r>
              <w:rPr>
                <w:rFonts w:ascii="仿宋" w:hAnsi="仿宋" w:eastAsia="仿宋" w:cs="仿宋"/>
                <w:spacing w:val="-3"/>
                <w:sz w:val="24"/>
                <w:szCs w:val="24"/>
              </w:rPr>
              <w:t>按照政府卫生防疫部门的指导要求，使用相应的药</w:t>
            </w:r>
            <w:r>
              <w:rPr>
                <w:rFonts w:ascii="仿宋" w:hAnsi="仿宋" w:eastAsia="仿宋" w:cs="仿宋"/>
                <w:spacing w:val="2"/>
                <w:sz w:val="24"/>
                <w:szCs w:val="24"/>
              </w:rPr>
              <w:t xml:space="preserve"> </w:t>
            </w:r>
            <w:r>
              <w:rPr>
                <w:rFonts w:ascii="仿宋" w:hAnsi="仿宋" w:eastAsia="仿宋" w:cs="仿宋"/>
                <w:spacing w:val="-3"/>
                <w:sz w:val="24"/>
                <w:szCs w:val="24"/>
              </w:rPr>
              <w:t>剂对疫情感染区及周边区域进行消毒处理，防止疫</w:t>
            </w:r>
            <w:r>
              <w:rPr>
                <w:rFonts w:ascii="仿宋" w:hAnsi="仿宋" w:eastAsia="仿宋" w:cs="仿宋"/>
                <w:spacing w:val="2"/>
                <w:sz w:val="24"/>
                <w:szCs w:val="24"/>
              </w:rPr>
              <w:t xml:space="preserve"> </w:t>
            </w:r>
            <w:r>
              <w:rPr>
                <w:rFonts w:ascii="仿宋" w:hAnsi="仿宋" w:eastAsia="仿宋" w:cs="仿宋"/>
                <w:spacing w:val="-4"/>
                <w:sz w:val="24"/>
                <w:szCs w:val="24"/>
              </w:rPr>
              <w:t>情扩散。</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trPr>
        <w:tc>
          <w:tcPr>
            <w:tcW w:w="827" w:type="dxa"/>
            <w:vAlign w:val="top"/>
          </w:tcPr>
          <w:p>
            <w:pPr>
              <w:spacing w:before="282" w:line="180" w:lineRule="auto"/>
              <w:ind w:firstLine="316"/>
              <w:rPr>
                <w:rFonts w:ascii="仿宋" w:hAnsi="仿宋" w:eastAsia="仿宋" w:cs="仿宋"/>
                <w:sz w:val="24"/>
                <w:szCs w:val="24"/>
              </w:rPr>
            </w:pPr>
            <w:r>
              <w:rPr>
                <w:rFonts w:ascii="仿宋" w:hAnsi="仿宋" w:eastAsia="仿宋" w:cs="仿宋"/>
                <w:spacing w:val="-11"/>
                <w:w w:val="98"/>
                <w:sz w:val="24"/>
                <w:szCs w:val="24"/>
              </w:rPr>
              <w:t>10</w:t>
            </w:r>
          </w:p>
        </w:tc>
        <w:tc>
          <w:tcPr>
            <w:tcW w:w="2034" w:type="dxa"/>
            <w:vMerge w:val="continue"/>
            <w:tcBorders>
              <w:top w:val="nil"/>
            </w:tcBorders>
            <w:vAlign w:val="top"/>
          </w:tcPr>
          <w:p>
            <w:pPr>
              <w:rPr>
                <w:rFonts w:ascii="宋体"/>
                <w:sz w:val="21"/>
              </w:rPr>
            </w:pPr>
          </w:p>
        </w:tc>
        <w:tc>
          <w:tcPr>
            <w:tcW w:w="5446" w:type="dxa"/>
            <w:vAlign w:val="top"/>
          </w:tcPr>
          <w:p>
            <w:pPr>
              <w:spacing w:before="70" w:line="226" w:lineRule="auto"/>
              <w:ind w:left="118" w:right="106"/>
              <w:rPr>
                <w:rFonts w:ascii="仿宋" w:hAnsi="仿宋" w:eastAsia="仿宋" w:cs="仿宋"/>
                <w:sz w:val="24"/>
                <w:szCs w:val="24"/>
              </w:rPr>
            </w:pPr>
            <w:r>
              <w:rPr>
                <w:rFonts w:ascii="仿宋" w:hAnsi="仿宋" w:eastAsia="仿宋" w:cs="仿宋"/>
                <w:spacing w:val="-3"/>
                <w:sz w:val="24"/>
                <w:szCs w:val="24"/>
              </w:rPr>
              <w:t>疫情期间，随时了解收集疫情防治最新消息，并向</w:t>
            </w:r>
            <w:r>
              <w:rPr>
                <w:rFonts w:ascii="仿宋" w:hAnsi="仿宋" w:eastAsia="仿宋" w:cs="仿宋"/>
                <w:spacing w:val="1"/>
                <w:sz w:val="24"/>
                <w:szCs w:val="24"/>
              </w:rPr>
              <w:t xml:space="preserve"> </w:t>
            </w:r>
            <w:r>
              <w:rPr>
                <w:rFonts w:ascii="仿宋" w:hAnsi="仿宋" w:eastAsia="仿宋" w:cs="仿宋"/>
                <w:spacing w:val="-2"/>
                <w:sz w:val="24"/>
                <w:szCs w:val="24"/>
              </w:rPr>
              <w:t>业主、使用人发布。</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1" w:hRule="atLeast"/>
        </w:trPr>
        <w:tc>
          <w:tcPr>
            <w:tcW w:w="827" w:type="dxa"/>
            <w:vAlign w:val="top"/>
          </w:tcPr>
          <w:p>
            <w:pPr>
              <w:spacing w:before="283" w:line="180" w:lineRule="auto"/>
              <w:ind w:firstLine="316"/>
              <w:rPr>
                <w:rFonts w:ascii="仿宋" w:hAnsi="仿宋" w:eastAsia="仿宋" w:cs="仿宋"/>
                <w:sz w:val="24"/>
                <w:szCs w:val="24"/>
              </w:rPr>
            </w:pPr>
            <w:r>
              <w:rPr>
                <w:rFonts w:ascii="仿宋" w:hAnsi="仿宋" w:eastAsia="仿宋" w:cs="仿宋"/>
                <w:spacing w:val="-11"/>
                <w:w w:val="98"/>
                <w:sz w:val="24"/>
                <w:szCs w:val="24"/>
              </w:rPr>
              <w:t>11</w:t>
            </w:r>
          </w:p>
        </w:tc>
        <w:tc>
          <w:tcPr>
            <w:tcW w:w="2034" w:type="dxa"/>
            <w:vAlign w:val="top"/>
          </w:tcPr>
          <w:p>
            <w:pPr>
              <w:spacing w:before="341" w:line="171" w:lineRule="exact"/>
              <w:ind w:firstLine="126"/>
              <w:rPr>
                <w:rFonts w:ascii="仿宋" w:hAnsi="仿宋" w:eastAsia="仿宋" w:cs="仿宋"/>
                <w:sz w:val="24"/>
                <w:szCs w:val="24"/>
              </w:rPr>
            </w:pPr>
            <w:r>
              <w:rPr>
                <w:rFonts w:ascii="仿宋" w:hAnsi="仿宋" w:eastAsia="仿宋" w:cs="仿宋"/>
                <w:spacing w:val="-13"/>
                <w:sz w:val="24"/>
                <w:szCs w:val="24"/>
              </w:rPr>
              <w:t>……</w:t>
            </w:r>
          </w:p>
        </w:tc>
        <w:tc>
          <w:tcPr>
            <w:tcW w:w="5446" w:type="dxa"/>
            <w:vAlign w:val="top"/>
          </w:tcPr>
          <w:p>
            <w:pPr>
              <w:spacing w:before="341" w:line="171" w:lineRule="exact"/>
              <w:ind w:firstLine="127"/>
              <w:rPr>
                <w:rFonts w:ascii="仿宋" w:hAnsi="仿宋" w:eastAsia="仿宋" w:cs="仿宋"/>
                <w:sz w:val="24"/>
                <w:szCs w:val="24"/>
              </w:rPr>
            </w:pPr>
            <w:r>
              <w:rPr>
                <w:rFonts w:ascii="仿宋" w:hAnsi="仿宋" w:eastAsia="仿宋" w:cs="仿宋"/>
                <w:spacing w:val="-13"/>
                <w:sz w:val="24"/>
                <w:szCs w:val="24"/>
              </w:rPr>
              <w:t>……</w:t>
            </w:r>
          </w:p>
        </w:tc>
        <w:tc>
          <w:tcPr>
            <w:tcW w:w="1607" w:type="dxa"/>
            <w:vAlign w:val="top"/>
          </w:tcPr>
          <w:p>
            <w:pPr>
              <w:rPr>
                <w:rFonts w:ascii="宋体"/>
                <w:sz w:val="21"/>
              </w:rPr>
            </w:pPr>
          </w:p>
        </w:tc>
        <w:tc>
          <w:tcPr>
            <w:tcW w:w="1694" w:type="dxa"/>
            <w:vAlign w:val="top"/>
          </w:tcPr>
          <w:p>
            <w:pPr>
              <w:rPr>
                <w:rFonts w:ascii="宋体"/>
                <w:sz w:val="21"/>
              </w:rPr>
            </w:pPr>
          </w:p>
        </w:tc>
        <w:tc>
          <w:tcPr>
            <w:tcW w:w="1300" w:type="dxa"/>
            <w:vAlign w:val="top"/>
          </w:tcPr>
          <w:p>
            <w:pPr>
              <w:rPr>
                <w:rFonts w:ascii="宋体"/>
                <w:sz w:val="21"/>
              </w:rPr>
            </w:pPr>
          </w:p>
        </w:tc>
      </w:tr>
    </w:tbl>
    <w:p>
      <w:pPr>
        <w:rPr>
          <w:rFonts w:ascii="宋体"/>
          <w:sz w:val="21"/>
        </w:rPr>
      </w:pPr>
    </w:p>
    <w:p>
      <w:pPr>
        <w:sectPr>
          <w:footerReference r:id="rId34" w:type="default"/>
          <w:pgSz w:w="16839" w:h="11906" w:orient="landscape"/>
          <w:pgMar w:top="1012" w:right="1985" w:bottom="1652" w:left="1939" w:header="0" w:footer="1457" w:gutter="0"/>
          <w:pgNumType w:fmt="decimal"/>
          <w:cols w:space="720" w:num="1"/>
        </w:sectPr>
      </w:pPr>
    </w:p>
    <w:p>
      <w:pPr>
        <w:spacing w:line="458" w:lineRule="auto"/>
        <w:jc w:val="left"/>
        <w:rPr>
          <w:rFonts w:ascii="宋体"/>
          <w:sz w:val="21"/>
        </w:rPr>
      </w:pPr>
    </w:p>
    <w:p>
      <w:pPr>
        <w:spacing w:before="104" w:line="187" w:lineRule="auto"/>
        <w:ind w:firstLine="4667"/>
        <w:jc w:val="left"/>
        <w:rPr>
          <w:rFonts w:ascii="黑体" w:hAnsi="黑体" w:eastAsia="黑体" w:cs="黑体"/>
          <w:sz w:val="32"/>
          <w:szCs w:val="32"/>
        </w:rPr>
      </w:pPr>
      <w:r>
        <w:rPr>
          <w:rFonts w:ascii="黑体" w:hAnsi="黑体" w:eastAsia="黑体" w:cs="黑体"/>
          <w:spacing w:val="-19"/>
          <w:sz w:val="32"/>
          <w:szCs w:val="32"/>
        </w:rPr>
        <w:t>（六）</w:t>
      </w:r>
      <w:r>
        <w:rPr>
          <w:rFonts w:ascii="黑体" w:hAnsi="黑体" w:eastAsia="黑体" w:cs="黑体"/>
          <w:spacing w:val="14"/>
          <w:sz w:val="32"/>
          <w:szCs w:val="32"/>
        </w:rPr>
        <w:t xml:space="preserve"> </w:t>
      </w:r>
      <w:r>
        <w:rPr>
          <w:rFonts w:ascii="黑体" w:hAnsi="黑体" w:eastAsia="黑体" w:cs="黑体"/>
          <w:spacing w:val="-19"/>
          <w:sz w:val="32"/>
          <w:szCs w:val="32"/>
        </w:rPr>
        <w:t>火灾处置清单示例</w:t>
      </w:r>
    </w:p>
    <w:p>
      <w:pPr>
        <w:jc w:val="center"/>
      </w:pPr>
    </w:p>
    <w:p>
      <w:pPr>
        <w:jc w:val="left"/>
      </w:pPr>
    </w:p>
    <w:p>
      <w:pPr>
        <w:spacing w:line="18" w:lineRule="exact"/>
        <w:jc w:val="left"/>
      </w:pPr>
    </w:p>
    <w:tbl>
      <w:tblPr>
        <w:tblStyle w:val="20"/>
        <w:tblW w:w="1290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2106"/>
        <w:gridCol w:w="6125"/>
        <w:gridCol w:w="1417"/>
        <w:gridCol w:w="1416"/>
        <w:gridCol w:w="10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9" w:hRule="atLeast"/>
          <w:jc w:val="center"/>
        </w:trPr>
        <w:tc>
          <w:tcPr>
            <w:tcW w:w="827" w:type="dxa"/>
            <w:vAlign w:val="top"/>
          </w:tcPr>
          <w:p>
            <w:pPr>
              <w:spacing w:before="265" w:line="188" w:lineRule="auto"/>
              <w:ind w:firstLine="142"/>
              <w:jc w:val="left"/>
              <w:rPr>
                <w:rFonts w:ascii="黑体" w:hAnsi="黑体" w:eastAsia="黑体" w:cs="黑体"/>
                <w:sz w:val="28"/>
                <w:szCs w:val="28"/>
              </w:rPr>
            </w:pPr>
            <w:r>
              <w:rPr>
                <w:rFonts w:ascii="黑体" w:hAnsi="黑体" w:eastAsia="黑体" w:cs="黑体"/>
                <w:spacing w:val="-5"/>
                <w:sz w:val="28"/>
                <w:szCs w:val="28"/>
              </w:rPr>
              <w:t>序号</w:t>
            </w:r>
          </w:p>
        </w:tc>
        <w:tc>
          <w:tcPr>
            <w:tcW w:w="2106" w:type="dxa"/>
            <w:vAlign w:val="top"/>
          </w:tcPr>
          <w:p>
            <w:pPr>
              <w:spacing w:before="265" w:line="188" w:lineRule="auto"/>
              <w:ind w:firstLine="222"/>
              <w:jc w:val="left"/>
              <w:rPr>
                <w:rFonts w:ascii="黑体" w:hAnsi="黑体" w:eastAsia="黑体" w:cs="黑体"/>
                <w:sz w:val="28"/>
                <w:szCs w:val="28"/>
              </w:rPr>
            </w:pPr>
            <w:r>
              <w:rPr>
                <w:rFonts w:ascii="黑体" w:hAnsi="黑体" w:eastAsia="黑体" w:cs="黑体"/>
                <w:spacing w:val="-3"/>
                <w:sz w:val="28"/>
                <w:szCs w:val="28"/>
              </w:rPr>
              <w:t>主要风险概述</w:t>
            </w:r>
          </w:p>
        </w:tc>
        <w:tc>
          <w:tcPr>
            <w:tcW w:w="6125" w:type="dxa"/>
            <w:vAlign w:val="top"/>
          </w:tcPr>
          <w:p>
            <w:pPr>
              <w:spacing w:before="265" w:line="188" w:lineRule="auto"/>
              <w:ind w:firstLine="1952"/>
              <w:jc w:val="left"/>
              <w:rPr>
                <w:rFonts w:ascii="黑体" w:hAnsi="黑体" w:eastAsia="黑体" w:cs="黑体"/>
                <w:sz w:val="28"/>
                <w:szCs w:val="28"/>
              </w:rPr>
            </w:pPr>
            <w:r>
              <w:rPr>
                <w:rFonts w:ascii="黑体" w:hAnsi="黑体" w:eastAsia="黑体" w:cs="黑体"/>
                <w:spacing w:val="-2"/>
                <w:sz w:val="28"/>
                <w:szCs w:val="28"/>
              </w:rPr>
              <w:t>应急风险管控措施</w:t>
            </w:r>
          </w:p>
        </w:tc>
        <w:tc>
          <w:tcPr>
            <w:tcW w:w="1417" w:type="dxa"/>
            <w:vAlign w:val="top"/>
          </w:tcPr>
          <w:p>
            <w:pPr>
              <w:spacing w:before="64" w:line="226" w:lineRule="auto"/>
              <w:ind w:left="134" w:right="73" w:firstLine="19"/>
              <w:jc w:val="left"/>
              <w:rPr>
                <w:rFonts w:ascii="黑体" w:hAnsi="黑体" w:eastAsia="黑体" w:cs="黑体"/>
                <w:sz w:val="28"/>
                <w:szCs w:val="28"/>
              </w:rPr>
            </w:pPr>
            <w:r>
              <w:rPr>
                <w:rFonts w:ascii="黑体" w:hAnsi="黑体" w:eastAsia="黑体" w:cs="黑体"/>
                <w:spacing w:val="-2"/>
                <w:sz w:val="28"/>
                <w:szCs w:val="28"/>
              </w:rPr>
              <w:t>确认情况</w:t>
            </w:r>
            <w:r>
              <w:rPr>
                <w:rFonts w:ascii="黑体" w:hAnsi="黑体" w:eastAsia="黑体" w:cs="黑体"/>
                <w:sz w:val="28"/>
                <w:szCs w:val="28"/>
              </w:rPr>
              <w:t xml:space="preserve"> </w:t>
            </w:r>
            <w:r>
              <w:rPr>
                <w:rFonts w:ascii="黑体" w:hAnsi="黑体" w:eastAsia="黑体" w:cs="黑体"/>
                <w:spacing w:val="-12"/>
                <w:sz w:val="28"/>
                <w:szCs w:val="28"/>
              </w:rPr>
              <w:t>（是/否）</w:t>
            </w:r>
          </w:p>
        </w:tc>
        <w:tc>
          <w:tcPr>
            <w:tcW w:w="1416" w:type="dxa"/>
            <w:vAlign w:val="top"/>
          </w:tcPr>
          <w:p>
            <w:pPr>
              <w:spacing w:before="265" w:line="188" w:lineRule="auto"/>
              <w:ind w:firstLine="436"/>
              <w:jc w:val="left"/>
              <w:rPr>
                <w:rFonts w:ascii="黑体" w:hAnsi="黑体" w:eastAsia="黑体" w:cs="黑体"/>
                <w:sz w:val="28"/>
                <w:szCs w:val="28"/>
              </w:rPr>
            </w:pPr>
            <w:r>
              <w:rPr>
                <w:rFonts w:ascii="黑体" w:hAnsi="黑体" w:eastAsia="黑体" w:cs="黑体"/>
                <w:spacing w:val="-5"/>
                <w:sz w:val="28"/>
                <w:szCs w:val="28"/>
              </w:rPr>
              <w:t>签字</w:t>
            </w:r>
          </w:p>
        </w:tc>
        <w:tc>
          <w:tcPr>
            <w:tcW w:w="1017" w:type="dxa"/>
            <w:vAlign w:val="top"/>
          </w:tcPr>
          <w:p>
            <w:pPr>
              <w:spacing w:before="265" w:line="188" w:lineRule="auto"/>
              <w:ind w:firstLine="237"/>
              <w:jc w:val="left"/>
              <w:rPr>
                <w:rFonts w:ascii="黑体" w:hAnsi="黑体" w:eastAsia="黑体" w:cs="黑体"/>
                <w:sz w:val="28"/>
                <w:szCs w:val="28"/>
              </w:rPr>
            </w:pPr>
            <w:r>
              <w:rPr>
                <w:rFonts w:ascii="黑体" w:hAnsi="黑体" w:eastAsia="黑体" w:cs="黑体"/>
                <w:spacing w:val="-5"/>
                <w:sz w:val="28"/>
                <w:szCs w:val="2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4" w:hRule="atLeast"/>
          <w:jc w:val="center"/>
        </w:trPr>
        <w:tc>
          <w:tcPr>
            <w:tcW w:w="827" w:type="dxa"/>
            <w:vAlign w:val="top"/>
          </w:tcPr>
          <w:p>
            <w:pPr>
              <w:spacing w:line="324" w:lineRule="auto"/>
              <w:jc w:val="left"/>
              <w:rPr>
                <w:rFonts w:ascii="宋体"/>
                <w:sz w:val="21"/>
              </w:rPr>
            </w:pPr>
          </w:p>
          <w:p>
            <w:pPr>
              <w:spacing w:before="78" w:line="180" w:lineRule="auto"/>
              <w:ind w:firstLine="376"/>
              <w:jc w:val="left"/>
              <w:rPr>
                <w:rFonts w:ascii="仿宋" w:hAnsi="仿宋" w:eastAsia="仿宋" w:cs="仿宋"/>
                <w:sz w:val="24"/>
                <w:szCs w:val="24"/>
              </w:rPr>
            </w:pPr>
            <w:r>
              <w:rPr>
                <w:rFonts w:ascii="仿宋" w:hAnsi="仿宋" w:eastAsia="仿宋" w:cs="仿宋"/>
                <w:sz w:val="24"/>
                <w:szCs w:val="24"/>
              </w:rPr>
              <w:t>1</w:t>
            </w:r>
          </w:p>
        </w:tc>
        <w:tc>
          <w:tcPr>
            <w:tcW w:w="2106" w:type="dxa"/>
            <w:vMerge w:val="restart"/>
            <w:tcBorders>
              <w:bottom w:val="nil"/>
            </w:tcBorders>
            <w:vAlign w:val="top"/>
          </w:tcPr>
          <w:p>
            <w:pPr>
              <w:spacing w:line="269" w:lineRule="auto"/>
              <w:jc w:val="left"/>
              <w:rPr>
                <w:rFonts w:ascii="宋体"/>
                <w:sz w:val="21"/>
              </w:rPr>
            </w:pPr>
          </w:p>
          <w:p>
            <w:pPr>
              <w:spacing w:line="269" w:lineRule="auto"/>
              <w:jc w:val="left"/>
              <w:rPr>
                <w:rFonts w:ascii="宋体"/>
                <w:sz w:val="21"/>
              </w:rPr>
            </w:pPr>
          </w:p>
          <w:p>
            <w:pPr>
              <w:spacing w:line="269" w:lineRule="auto"/>
              <w:jc w:val="left"/>
              <w:rPr>
                <w:rFonts w:ascii="宋体"/>
                <w:sz w:val="21"/>
              </w:rPr>
            </w:pPr>
          </w:p>
          <w:p>
            <w:pPr>
              <w:spacing w:line="270" w:lineRule="auto"/>
              <w:jc w:val="left"/>
              <w:rPr>
                <w:rFonts w:ascii="宋体"/>
                <w:sz w:val="21"/>
              </w:rPr>
            </w:pPr>
          </w:p>
          <w:p>
            <w:pPr>
              <w:spacing w:line="270" w:lineRule="auto"/>
              <w:jc w:val="left"/>
              <w:rPr>
                <w:rFonts w:ascii="宋体"/>
                <w:sz w:val="21"/>
              </w:rPr>
            </w:pPr>
          </w:p>
          <w:p>
            <w:pPr>
              <w:spacing w:line="270" w:lineRule="auto"/>
              <w:jc w:val="left"/>
              <w:rPr>
                <w:rFonts w:ascii="宋体"/>
                <w:sz w:val="21"/>
              </w:rPr>
            </w:pPr>
          </w:p>
          <w:p>
            <w:pPr>
              <w:spacing w:line="270" w:lineRule="auto"/>
              <w:jc w:val="left"/>
              <w:rPr>
                <w:rFonts w:ascii="宋体"/>
                <w:sz w:val="21"/>
              </w:rPr>
            </w:pPr>
          </w:p>
          <w:p>
            <w:pPr>
              <w:spacing w:line="270" w:lineRule="auto"/>
              <w:jc w:val="left"/>
              <w:rPr>
                <w:rFonts w:ascii="宋体"/>
                <w:sz w:val="21"/>
              </w:rPr>
            </w:pPr>
          </w:p>
          <w:p>
            <w:pPr>
              <w:spacing w:before="78" w:line="262" w:lineRule="auto"/>
              <w:ind w:left="116" w:right="129"/>
              <w:jc w:val="left"/>
              <w:rPr>
                <w:rFonts w:ascii="仿宋" w:hAnsi="仿宋" w:eastAsia="仿宋" w:cs="仿宋"/>
                <w:sz w:val="24"/>
                <w:szCs w:val="24"/>
              </w:rPr>
            </w:pPr>
            <w:r>
              <w:rPr>
                <w:rFonts w:ascii="仿宋" w:hAnsi="仿宋" w:eastAsia="仿宋" w:cs="仿宋"/>
                <w:spacing w:val="-3"/>
                <w:sz w:val="24"/>
                <w:szCs w:val="24"/>
              </w:rPr>
              <w:t>初期火灾扑灭和</w:t>
            </w:r>
            <w:r>
              <w:rPr>
                <w:rFonts w:ascii="仿宋" w:hAnsi="仿宋" w:eastAsia="仿宋" w:cs="仿宋"/>
                <w:spacing w:val="2"/>
                <w:sz w:val="24"/>
                <w:szCs w:val="24"/>
              </w:rPr>
              <w:t xml:space="preserve">  </w:t>
            </w:r>
            <w:r>
              <w:rPr>
                <w:rFonts w:ascii="仿宋" w:hAnsi="仿宋" w:eastAsia="仿宋" w:cs="仿宋"/>
                <w:spacing w:val="-9"/>
                <w:sz w:val="24"/>
                <w:szCs w:val="24"/>
              </w:rPr>
              <w:t>人员疏散不及时，</w:t>
            </w:r>
            <w:r>
              <w:rPr>
                <w:rFonts w:ascii="仿宋" w:hAnsi="仿宋" w:eastAsia="仿宋" w:cs="仿宋"/>
                <w:spacing w:val="7"/>
                <w:sz w:val="24"/>
                <w:szCs w:val="24"/>
              </w:rPr>
              <w:t xml:space="preserve"> </w:t>
            </w:r>
            <w:r>
              <w:rPr>
                <w:rFonts w:ascii="仿宋" w:hAnsi="仿宋" w:eastAsia="仿宋" w:cs="仿宋"/>
                <w:spacing w:val="-3"/>
                <w:sz w:val="24"/>
                <w:szCs w:val="24"/>
              </w:rPr>
              <w:t>造成更为严重的</w:t>
            </w:r>
            <w:r>
              <w:rPr>
                <w:rFonts w:ascii="仿宋" w:hAnsi="仿宋" w:eastAsia="仿宋" w:cs="仿宋"/>
                <w:spacing w:val="2"/>
                <w:w w:val="101"/>
                <w:sz w:val="24"/>
                <w:szCs w:val="24"/>
              </w:rPr>
              <w:t xml:space="preserve">  </w:t>
            </w:r>
            <w:r>
              <w:rPr>
                <w:rFonts w:ascii="仿宋" w:hAnsi="仿宋" w:eastAsia="仿宋" w:cs="仿宋"/>
                <w:spacing w:val="-6"/>
                <w:sz w:val="24"/>
                <w:szCs w:val="24"/>
              </w:rPr>
              <w:t>后果。</w:t>
            </w:r>
          </w:p>
        </w:tc>
        <w:tc>
          <w:tcPr>
            <w:tcW w:w="6125" w:type="dxa"/>
            <w:vAlign w:val="top"/>
          </w:tcPr>
          <w:p>
            <w:pPr>
              <w:spacing w:before="67" w:line="237" w:lineRule="auto"/>
              <w:ind w:left="118" w:right="49" w:firstLine="6"/>
              <w:jc w:val="left"/>
              <w:rPr>
                <w:rFonts w:ascii="仿宋" w:hAnsi="仿宋" w:eastAsia="仿宋" w:cs="仿宋"/>
                <w:sz w:val="24"/>
                <w:szCs w:val="24"/>
              </w:rPr>
            </w:pPr>
            <w:r>
              <w:rPr>
                <w:rFonts w:ascii="仿宋" w:hAnsi="仿宋" w:eastAsia="仿宋" w:cs="仿宋"/>
                <w:spacing w:val="-3"/>
                <w:sz w:val="24"/>
                <w:szCs w:val="24"/>
              </w:rPr>
              <w:t>发现火情，须及时拨打报警电话，向消防救援机构报警。</w:t>
            </w:r>
            <w:r>
              <w:rPr>
                <w:rFonts w:ascii="仿宋" w:hAnsi="仿宋" w:eastAsia="仿宋" w:cs="仿宋"/>
                <w:spacing w:val="20"/>
                <w:sz w:val="24"/>
                <w:szCs w:val="24"/>
              </w:rPr>
              <w:t xml:space="preserve"> </w:t>
            </w:r>
            <w:r>
              <w:rPr>
                <w:rFonts w:ascii="仿宋" w:hAnsi="仿宋" w:eastAsia="仿宋" w:cs="仿宋"/>
                <w:spacing w:val="-5"/>
                <w:sz w:val="24"/>
                <w:szCs w:val="24"/>
              </w:rPr>
              <w:t>报警时应将着火地点、起火燃烧物质、火势大小、起火原</w:t>
            </w:r>
            <w:r>
              <w:rPr>
                <w:rFonts w:ascii="仿宋" w:hAnsi="仿宋" w:eastAsia="仿宋" w:cs="仿宋"/>
                <w:spacing w:val="20"/>
                <w:sz w:val="24"/>
                <w:szCs w:val="24"/>
              </w:rPr>
              <w:t xml:space="preserve"> </w:t>
            </w:r>
            <w:r>
              <w:rPr>
                <w:rFonts w:ascii="仿宋" w:hAnsi="仿宋" w:eastAsia="仿宋" w:cs="仿宋"/>
                <w:spacing w:val="-2"/>
                <w:sz w:val="24"/>
                <w:szCs w:val="24"/>
              </w:rPr>
              <w:t>因等情况报告清楚。</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4" w:hRule="atLeast"/>
          <w:jc w:val="center"/>
        </w:trPr>
        <w:tc>
          <w:tcPr>
            <w:tcW w:w="827" w:type="dxa"/>
            <w:vAlign w:val="top"/>
          </w:tcPr>
          <w:p>
            <w:pPr>
              <w:spacing w:line="326" w:lineRule="auto"/>
              <w:jc w:val="left"/>
              <w:rPr>
                <w:rFonts w:ascii="宋体"/>
                <w:sz w:val="21"/>
              </w:rPr>
            </w:pPr>
          </w:p>
          <w:p>
            <w:pPr>
              <w:spacing w:before="78" w:line="180" w:lineRule="auto"/>
              <w:ind w:firstLine="361"/>
              <w:jc w:val="left"/>
              <w:rPr>
                <w:rFonts w:ascii="仿宋" w:hAnsi="仿宋" w:eastAsia="仿宋" w:cs="仿宋"/>
                <w:sz w:val="24"/>
                <w:szCs w:val="24"/>
              </w:rPr>
            </w:pPr>
            <w:r>
              <w:rPr>
                <w:rFonts w:ascii="仿宋" w:hAnsi="仿宋" w:eastAsia="仿宋" w:cs="仿宋"/>
                <w:sz w:val="24"/>
                <w:szCs w:val="24"/>
              </w:rPr>
              <w:t>2</w:t>
            </w:r>
          </w:p>
        </w:tc>
        <w:tc>
          <w:tcPr>
            <w:tcW w:w="2106" w:type="dxa"/>
            <w:vMerge w:val="continue"/>
            <w:tcBorders>
              <w:top w:val="nil"/>
              <w:bottom w:val="nil"/>
            </w:tcBorders>
            <w:vAlign w:val="top"/>
          </w:tcPr>
          <w:p>
            <w:pPr>
              <w:jc w:val="left"/>
              <w:rPr>
                <w:rFonts w:ascii="宋体"/>
                <w:sz w:val="21"/>
              </w:rPr>
            </w:pPr>
          </w:p>
        </w:tc>
        <w:tc>
          <w:tcPr>
            <w:tcW w:w="6125" w:type="dxa"/>
            <w:vAlign w:val="top"/>
          </w:tcPr>
          <w:p>
            <w:pPr>
              <w:spacing w:before="68" w:line="237" w:lineRule="auto"/>
              <w:ind w:left="137" w:right="106" w:hanging="15"/>
              <w:jc w:val="left"/>
              <w:rPr>
                <w:rFonts w:ascii="仿宋" w:hAnsi="仿宋" w:eastAsia="仿宋" w:cs="仿宋"/>
                <w:sz w:val="24"/>
                <w:szCs w:val="24"/>
              </w:rPr>
            </w:pPr>
            <w:r>
              <w:rPr>
                <w:rFonts w:ascii="仿宋" w:hAnsi="仿宋" w:eastAsia="仿宋" w:cs="仿宋"/>
                <w:spacing w:val="-5"/>
                <w:sz w:val="24"/>
                <w:szCs w:val="24"/>
              </w:rPr>
              <w:t>启动应急预案，采取有效措施，安排人员切断燃火区域供</w:t>
            </w:r>
            <w:r>
              <w:rPr>
                <w:rFonts w:ascii="仿宋" w:hAnsi="仿宋" w:eastAsia="仿宋" w:cs="仿宋"/>
                <w:spacing w:val="16"/>
                <w:sz w:val="24"/>
                <w:szCs w:val="24"/>
              </w:rPr>
              <w:t xml:space="preserve"> </w:t>
            </w:r>
            <w:r>
              <w:rPr>
                <w:rFonts w:ascii="仿宋" w:hAnsi="仿宋" w:eastAsia="仿宋" w:cs="仿宋"/>
                <w:spacing w:val="-11"/>
                <w:sz w:val="24"/>
                <w:szCs w:val="24"/>
              </w:rPr>
              <w:t>电、燃气开关，关闭电梯运行；</w:t>
            </w:r>
            <w:r>
              <w:rPr>
                <w:rFonts w:ascii="仿宋" w:hAnsi="仿宋" w:eastAsia="仿宋" w:cs="仿宋"/>
                <w:spacing w:val="31"/>
                <w:sz w:val="24"/>
                <w:szCs w:val="24"/>
              </w:rPr>
              <w:t xml:space="preserve"> </w:t>
            </w:r>
            <w:r>
              <w:rPr>
                <w:rFonts w:ascii="仿宋" w:hAnsi="仿宋" w:eastAsia="仿宋" w:cs="仿宋"/>
                <w:spacing w:val="-11"/>
                <w:sz w:val="24"/>
                <w:szCs w:val="24"/>
              </w:rPr>
              <w:t>通知、并组织燃火区域人</w:t>
            </w:r>
            <w:r>
              <w:rPr>
                <w:rFonts w:ascii="仿宋" w:hAnsi="仿宋" w:eastAsia="仿宋" w:cs="仿宋"/>
                <w:sz w:val="24"/>
                <w:szCs w:val="24"/>
              </w:rPr>
              <w:t xml:space="preserve"> </w:t>
            </w:r>
            <w:r>
              <w:rPr>
                <w:rFonts w:ascii="仿宋" w:hAnsi="仿宋" w:eastAsia="仿宋" w:cs="仿宋"/>
                <w:spacing w:val="-6"/>
                <w:sz w:val="24"/>
                <w:szCs w:val="24"/>
              </w:rPr>
              <w:t>员疏散撤离。</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jc w:val="center"/>
        </w:trPr>
        <w:tc>
          <w:tcPr>
            <w:tcW w:w="827" w:type="dxa"/>
            <w:vAlign w:val="top"/>
          </w:tcPr>
          <w:p>
            <w:pPr>
              <w:spacing w:before="160" w:line="180" w:lineRule="auto"/>
              <w:ind w:firstLine="363"/>
              <w:jc w:val="left"/>
              <w:rPr>
                <w:rFonts w:ascii="仿宋" w:hAnsi="仿宋" w:eastAsia="仿宋" w:cs="仿宋"/>
                <w:sz w:val="24"/>
                <w:szCs w:val="24"/>
              </w:rPr>
            </w:pPr>
            <w:r>
              <w:rPr>
                <w:rFonts w:ascii="仿宋" w:hAnsi="仿宋" w:eastAsia="仿宋" w:cs="仿宋"/>
                <w:sz w:val="24"/>
                <w:szCs w:val="24"/>
              </w:rPr>
              <w:t>3</w:t>
            </w:r>
          </w:p>
        </w:tc>
        <w:tc>
          <w:tcPr>
            <w:tcW w:w="2106" w:type="dxa"/>
            <w:vMerge w:val="continue"/>
            <w:tcBorders>
              <w:top w:val="nil"/>
              <w:bottom w:val="nil"/>
            </w:tcBorders>
            <w:vAlign w:val="top"/>
          </w:tcPr>
          <w:p>
            <w:pPr>
              <w:jc w:val="left"/>
              <w:rPr>
                <w:rFonts w:ascii="宋体"/>
                <w:sz w:val="21"/>
              </w:rPr>
            </w:pPr>
          </w:p>
        </w:tc>
        <w:tc>
          <w:tcPr>
            <w:tcW w:w="6125" w:type="dxa"/>
            <w:vAlign w:val="top"/>
          </w:tcPr>
          <w:p>
            <w:pPr>
              <w:spacing w:before="118" w:line="189" w:lineRule="auto"/>
              <w:ind w:firstLine="121"/>
              <w:jc w:val="left"/>
              <w:rPr>
                <w:rFonts w:ascii="仿宋" w:hAnsi="仿宋" w:eastAsia="仿宋" w:cs="仿宋"/>
                <w:sz w:val="24"/>
                <w:szCs w:val="24"/>
              </w:rPr>
            </w:pPr>
            <w:r>
              <w:rPr>
                <w:rFonts w:ascii="仿宋" w:hAnsi="仿宋" w:eastAsia="仿宋" w:cs="仿宋"/>
                <w:spacing w:val="-2"/>
                <w:sz w:val="24"/>
                <w:szCs w:val="24"/>
              </w:rPr>
              <w:t>安排人员疏导交通，指引消防车通行。</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jc w:val="center"/>
        </w:trPr>
        <w:tc>
          <w:tcPr>
            <w:tcW w:w="827" w:type="dxa"/>
            <w:vAlign w:val="top"/>
          </w:tcPr>
          <w:p>
            <w:pPr>
              <w:spacing w:before="279" w:line="180" w:lineRule="auto"/>
              <w:ind w:firstLine="357"/>
              <w:jc w:val="left"/>
              <w:rPr>
                <w:rFonts w:ascii="仿宋" w:hAnsi="仿宋" w:eastAsia="仿宋" w:cs="仿宋"/>
                <w:sz w:val="24"/>
                <w:szCs w:val="24"/>
              </w:rPr>
            </w:pPr>
            <w:r>
              <w:rPr>
                <w:rFonts w:ascii="仿宋" w:hAnsi="仿宋" w:eastAsia="仿宋" w:cs="仿宋"/>
                <w:sz w:val="24"/>
                <w:szCs w:val="24"/>
              </w:rPr>
              <w:t>4</w:t>
            </w:r>
          </w:p>
        </w:tc>
        <w:tc>
          <w:tcPr>
            <w:tcW w:w="2106" w:type="dxa"/>
            <w:vMerge w:val="continue"/>
            <w:tcBorders>
              <w:top w:val="nil"/>
              <w:bottom w:val="nil"/>
            </w:tcBorders>
            <w:vAlign w:val="top"/>
          </w:tcPr>
          <w:p>
            <w:pPr>
              <w:jc w:val="left"/>
              <w:rPr>
                <w:rFonts w:ascii="宋体"/>
                <w:sz w:val="21"/>
              </w:rPr>
            </w:pPr>
          </w:p>
        </w:tc>
        <w:tc>
          <w:tcPr>
            <w:tcW w:w="6125" w:type="dxa"/>
            <w:vAlign w:val="top"/>
          </w:tcPr>
          <w:p>
            <w:pPr>
              <w:spacing w:before="66" w:line="226" w:lineRule="auto"/>
              <w:ind w:left="134" w:right="106" w:hanging="17"/>
              <w:jc w:val="left"/>
              <w:rPr>
                <w:rFonts w:ascii="仿宋" w:hAnsi="仿宋" w:eastAsia="仿宋" w:cs="仿宋"/>
                <w:sz w:val="24"/>
                <w:szCs w:val="24"/>
              </w:rPr>
            </w:pPr>
            <w:r>
              <w:rPr>
                <w:rFonts w:ascii="仿宋" w:hAnsi="仿宋" w:eastAsia="仿宋" w:cs="仿宋"/>
                <w:spacing w:val="-5"/>
                <w:sz w:val="24"/>
                <w:szCs w:val="24"/>
              </w:rPr>
              <w:t>利用消防设施设备、灭火器材对初期火灾进行扑灭。灭火</w:t>
            </w:r>
            <w:r>
              <w:rPr>
                <w:rFonts w:ascii="仿宋" w:hAnsi="仿宋" w:eastAsia="仿宋" w:cs="仿宋"/>
                <w:spacing w:val="21"/>
                <w:sz w:val="24"/>
                <w:szCs w:val="24"/>
              </w:rPr>
              <w:t xml:space="preserve"> </w:t>
            </w:r>
            <w:r>
              <w:rPr>
                <w:rFonts w:ascii="仿宋" w:hAnsi="仿宋" w:eastAsia="仿宋" w:cs="仿宋"/>
                <w:spacing w:val="-3"/>
                <w:sz w:val="24"/>
                <w:szCs w:val="24"/>
              </w:rPr>
              <w:t>时须注意自身防护，不能冒险作业。</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6" w:hRule="atLeast"/>
          <w:jc w:val="center"/>
        </w:trPr>
        <w:tc>
          <w:tcPr>
            <w:tcW w:w="827" w:type="dxa"/>
            <w:vAlign w:val="top"/>
          </w:tcPr>
          <w:p>
            <w:pPr>
              <w:spacing w:before="283" w:line="180" w:lineRule="auto"/>
              <w:ind w:firstLine="363"/>
              <w:jc w:val="left"/>
              <w:rPr>
                <w:rFonts w:ascii="仿宋" w:hAnsi="仿宋" w:eastAsia="仿宋" w:cs="仿宋"/>
                <w:sz w:val="24"/>
                <w:szCs w:val="24"/>
              </w:rPr>
            </w:pPr>
            <w:r>
              <w:rPr>
                <w:rFonts w:ascii="仿宋" w:hAnsi="仿宋" w:eastAsia="仿宋" w:cs="仿宋"/>
                <w:sz w:val="24"/>
                <w:szCs w:val="24"/>
              </w:rPr>
              <w:t>5</w:t>
            </w:r>
          </w:p>
        </w:tc>
        <w:tc>
          <w:tcPr>
            <w:tcW w:w="2106" w:type="dxa"/>
            <w:vMerge w:val="continue"/>
            <w:tcBorders>
              <w:top w:val="nil"/>
              <w:bottom w:val="nil"/>
            </w:tcBorders>
            <w:vAlign w:val="top"/>
          </w:tcPr>
          <w:p>
            <w:pPr>
              <w:jc w:val="left"/>
              <w:rPr>
                <w:rFonts w:ascii="宋体"/>
                <w:sz w:val="21"/>
              </w:rPr>
            </w:pPr>
          </w:p>
        </w:tc>
        <w:tc>
          <w:tcPr>
            <w:tcW w:w="6125" w:type="dxa"/>
            <w:vAlign w:val="top"/>
          </w:tcPr>
          <w:p>
            <w:pPr>
              <w:spacing w:before="68" w:line="226" w:lineRule="auto"/>
              <w:ind w:left="121" w:right="106" w:hanging="2"/>
              <w:jc w:val="left"/>
              <w:rPr>
                <w:rFonts w:ascii="仿宋" w:hAnsi="仿宋" w:eastAsia="仿宋" w:cs="仿宋"/>
                <w:sz w:val="24"/>
                <w:szCs w:val="24"/>
              </w:rPr>
            </w:pPr>
            <w:r>
              <w:rPr>
                <w:rFonts w:ascii="仿宋" w:hAnsi="仿宋" w:eastAsia="仿宋" w:cs="仿宋"/>
                <w:spacing w:val="-5"/>
                <w:sz w:val="24"/>
                <w:szCs w:val="24"/>
              </w:rPr>
              <w:t>组织人员灭火的同时，各岗位人员应坚守岗位，禁止无关</w:t>
            </w:r>
            <w:r>
              <w:rPr>
                <w:rFonts w:ascii="仿宋" w:hAnsi="仿宋" w:eastAsia="仿宋" w:cs="仿宋"/>
                <w:spacing w:val="19"/>
                <w:sz w:val="24"/>
                <w:szCs w:val="24"/>
              </w:rPr>
              <w:t xml:space="preserve"> </w:t>
            </w:r>
            <w:r>
              <w:rPr>
                <w:rFonts w:ascii="仿宋" w:hAnsi="仿宋" w:eastAsia="仿宋" w:cs="仿宋"/>
                <w:spacing w:val="-2"/>
                <w:sz w:val="24"/>
                <w:szCs w:val="24"/>
              </w:rPr>
              <w:t>人员靠近或进入火灾现场。</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4" w:hRule="atLeast"/>
          <w:jc w:val="center"/>
        </w:trPr>
        <w:tc>
          <w:tcPr>
            <w:tcW w:w="827" w:type="dxa"/>
            <w:vAlign w:val="top"/>
          </w:tcPr>
          <w:p>
            <w:pPr>
              <w:spacing w:line="328" w:lineRule="auto"/>
              <w:jc w:val="left"/>
              <w:rPr>
                <w:rFonts w:ascii="宋体"/>
                <w:sz w:val="21"/>
              </w:rPr>
            </w:pPr>
          </w:p>
          <w:p>
            <w:pPr>
              <w:spacing w:before="78" w:line="180" w:lineRule="auto"/>
              <w:ind w:firstLine="360"/>
              <w:jc w:val="left"/>
              <w:rPr>
                <w:rFonts w:ascii="仿宋" w:hAnsi="仿宋" w:eastAsia="仿宋" w:cs="仿宋"/>
                <w:sz w:val="24"/>
                <w:szCs w:val="24"/>
              </w:rPr>
            </w:pPr>
            <w:r>
              <w:rPr>
                <w:rFonts w:ascii="仿宋" w:hAnsi="仿宋" w:eastAsia="仿宋" w:cs="仿宋"/>
                <w:sz w:val="24"/>
                <w:szCs w:val="24"/>
              </w:rPr>
              <w:t>6</w:t>
            </w:r>
          </w:p>
        </w:tc>
        <w:tc>
          <w:tcPr>
            <w:tcW w:w="2106" w:type="dxa"/>
            <w:vMerge w:val="continue"/>
            <w:tcBorders>
              <w:top w:val="nil"/>
              <w:bottom w:val="nil"/>
            </w:tcBorders>
            <w:vAlign w:val="top"/>
          </w:tcPr>
          <w:p>
            <w:pPr>
              <w:jc w:val="left"/>
              <w:rPr>
                <w:rFonts w:ascii="宋体"/>
                <w:sz w:val="21"/>
              </w:rPr>
            </w:pPr>
          </w:p>
        </w:tc>
        <w:tc>
          <w:tcPr>
            <w:tcW w:w="6125" w:type="dxa"/>
            <w:vAlign w:val="top"/>
          </w:tcPr>
          <w:p>
            <w:pPr>
              <w:spacing w:before="70" w:line="237" w:lineRule="auto"/>
              <w:ind w:left="117" w:right="106" w:firstLine="6"/>
              <w:jc w:val="left"/>
              <w:rPr>
                <w:rFonts w:ascii="仿宋" w:hAnsi="仿宋" w:eastAsia="仿宋" w:cs="仿宋"/>
                <w:sz w:val="24"/>
                <w:szCs w:val="24"/>
              </w:rPr>
            </w:pPr>
            <w:r>
              <w:rPr>
                <w:rFonts w:ascii="仿宋" w:hAnsi="仿宋" w:eastAsia="仿宋" w:cs="仿宋"/>
                <w:spacing w:val="-5"/>
                <w:sz w:val="24"/>
                <w:szCs w:val="24"/>
              </w:rPr>
              <w:t>消防救援队员到达现场，应及时向消防救援队员报告火灾</w:t>
            </w:r>
            <w:r>
              <w:rPr>
                <w:rFonts w:ascii="仿宋" w:hAnsi="仿宋" w:eastAsia="仿宋" w:cs="仿宋"/>
                <w:spacing w:val="14"/>
                <w:sz w:val="24"/>
                <w:szCs w:val="24"/>
              </w:rPr>
              <w:t xml:space="preserve"> </w:t>
            </w:r>
            <w:r>
              <w:rPr>
                <w:rFonts w:ascii="仿宋" w:hAnsi="仿宋" w:eastAsia="仿宋" w:cs="仿宋"/>
                <w:spacing w:val="-5"/>
                <w:sz w:val="24"/>
                <w:szCs w:val="24"/>
              </w:rPr>
              <w:t>情况，并积极配合消防救援队实施灭火（引导线路、维护</w:t>
            </w:r>
            <w:r>
              <w:rPr>
                <w:rFonts w:ascii="仿宋" w:hAnsi="仿宋" w:eastAsia="仿宋" w:cs="仿宋"/>
                <w:spacing w:val="21"/>
                <w:sz w:val="24"/>
                <w:szCs w:val="24"/>
              </w:rPr>
              <w:t xml:space="preserve"> </w:t>
            </w:r>
            <w:r>
              <w:rPr>
                <w:rFonts w:ascii="仿宋" w:hAnsi="仿宋" w:eastAsia="仿宋" w:cs="仿宋"/>
                <w:spacing w:val="-20"/>
                <w:sz w:val="24"/>
                <w:szCs w:val="24"/>
              </w:rPr>
              <w:t>现场秩序等）。</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7" w:hRule="atLeast"/>
          <w:jc w:val="center"/>
        </w:trPr>
        <w:tc>
          <w:tcPr>
            <w:tcW w:w="827" w:type="dxa"/>
            <w:vAlign w:val="top"/>
          </w:tcPr>
          <w:p>
            <w:pPr>
              <w:spacing w:before="284" w:line="180" w:lineRule="auto"/>
              <w:ind w:firstLine="364"/>
              <w:jc w:val="left"/>
              <w:rPr>
                <w:rFonts w:ascii="仿宋" w:hAnsi="仿宋" w:eastAsia="仿宋" w:cs="仿宋"/>
                <w:sz w:val="24"/>
                <w:szCs w:val="24"/>
              </w:rPr>
            </w:pPr>
            <w:r>
              <w:rPr>
                <w:rFonts w:ascii="仿宋" w:hAnsi="仿宋" w:eastAsia="仿宋" w:cs="仿宋"/>
                <w:sz w:val="24"/>
                <w:szCs w:val="24"/>
              </w:rPr>
              <w:t>7</w:t>
            </w:r>
          </w:p>
        </w:tc>
        <w:tc>
          <w:tcPr>
            <w:tcW w:w="2106" w:type="dxa"/>
            <w:vMerge w:val="continue"/>
            <w:tcBorders>
              <w:top w:val="nil"/>
              <w:bottom w:val="nil"/>
            </w:tcBorders>
            <w:vAlign w:val="top"/>
          </w:tcPr>
          <w:p>
            <w:pPr>
              <w:jc w:val="left"/>
              <w:rPr>
                <w:rFonts w:ascii="宋体"/>
                <w:sz w:val="21"/>
              </w:rPr>
            </w:pPr>
          </w:p>
        </w:tc>
        <w:tc>
          <w:tcPr>
            <w:tcW w:w="6125" w:type="dxa"/>
            <w:vAlign w:val="top"/>
          </w:tcPr>
          <w:p>
            <w:pPr>
              <w:spacing w:before="71" w:line="225" w:lineRule="auto"/>
              <w:ind w:left="117" w:right="106" w:firstLine="8"/>
              <w:jc w:val="left"/>
              <w:rPr>
                <w:rFonts w:ascii="仿宋" w:hAnsi="仿宋" w:eastAsia="仿宋" w:cs="仿宋"/>
                <w:sz w:val="24"/>
                <w:szCs w:val="24"/>
              </w:rPr>
            </w:pPr>
            <w:r>
              <w:rPr>
                <w:rFonts w:ascii="仿宋" w:hAnsi="仿宋" w:eastAsia="仿宋" w:cs="仿宋"/>
                <w:spacing w:val="-5"/>
                <w:sz w:val="24"/>
                <w:szCs w:val="24"/>
              </w:rPr>
              <w:t>火灾扑灭后，做好善后工作，包括人员救护、火灾现场保</w:t>
            </w:r>
            <w:r>
              <w:rPr>
                <w:rFonts w:ascii="仿宋" w:hAnsi="仿宋" w:eastAsia="仿宋" w:cs="仿宋"/>
                <w:spacing w:val="12"/>
                <w:sz w:val="24"/>
                <w:szCs w:val="24"/>
              </w:rPr>
              <w:t xml:space="preserve"> </w:t>
            </w:r>
            <w:r>
              <w:rPr>
                <w:rFonts w:ascii="仿宋" w:hAnsi="仿宋" w:eastAsia="仿宋" w:cs="仿宋"/>
                <w:spacing w:val="-2"/>
                <w:sz w:val="24"/>
                <w:szCs w:val="24"/>
              </w:rPr>
              <w:t>护，协助火灾原因调查等。</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1" w:hRule="atLeast"/>
          <w:jc w:val="center"/>
        </w:trPr>
        <w:tc>
          <w:tcPr>
            <w:tcW w:w="827" w:type="dxa"/>
            <w:vAlign w:val="top"/>
          </w:tcPr>
          <w:p>
            <w:pPr>
              <w:spacing w:before="283" w:line="180" w:lineRule="auto"/>
              <w:ind w:firstLine="359"/>
              <w:jc w:val="left"/>
              <w:rPr>
                <w:rFonts w:ascii="仿宋" w:hAnsi="仿宋" w:eastAsia="仿宋" w:cs="仿宋"/>
                <w:sz w:val="24"/>
                <w:szCs w:val="24"/>
              </w:rPr>
            </w:pPr>
            <w:r>
              <w:rPr>
                <w:rFonts w:ascii="仿宋" w:hAnsi="仿宋" w:eastAsia="仿宋" w:cs="仿宋"/>
                <w:sz w:val="24"/>
                <w:szCs w:val="24"/>
              </w:rPr>
              <w:t>8</w:t>
            </w:r>
          </w:p>
        </w:tc>
        <w:tc>
          <w:tcPr>
            <w:tcW w:w="2106" w:type="dxa"/>
            <w:vMerge w:val="continue"/>
            <w:tcBorders>
              <w:top w:val="nil"/>
            </w:tcBorders>
            <w:vAlign w:val="top"/>
          </w:tcPr>
          <w:p>
            <w:pPr>
              <w:jc w:val="left"/>
              <w:rPr>
                <w:rFonts w:ascii="宋体"/>
                <w:sz w:val="21"/>
              </w:rPr>
            </w:pPr>
          </w:p>
        </w:tc>
        <w:tc>
          <w:tcPr>
            <w:tcW w:w="6125" w:type="dxa"/>
            <w:vAlign w:val="top"/>
          </w:tcPr>
          <w:p>
            <w:pPr>
              <w:spacing w:before="341" w:line="170" w:lineRule="exact"/>
              <w:ind w:firstLine="127"/>
              <w:jc w:val="left"/>
              <w:rPr>
                <w:rFonts w:ascii="仿宋" w:hAnsi="仿宋" w:eastAsia="仿宋" w:cs="仿宋"/>
                <w:sz w:val="24"/>
                <w:szCs w:val="24"/>
              </w:rPr>
            </w:pPr>
            <w:r>
              <w:rPr>
                <w:rFonts w:ascii="仿宋" w:hAnsi="仿宋" w:eastAsia="仿宋" w:cs="仿宋"/>
                <w:spacing w:val="-13"/>
                <w:sz w:val="24"/>
                <w:szCs w:val="24"/>
              </w:rPr>
              <w:t>……</w:t>
            </w:r>
          </w:p>
        </w:tc>
        <w:tc>
          <w:tcPr>
            <w:tcW w:w="1417" w:type="dxa"/>
            <w:vAlign w:val="top"/>
          </w:tcPr>
          <w:p>
            <w:pPr>
              <w:jc w:val="left"/>
              <w:rPr>
                <w:rFonts w:ascii="宋体"/>
                <w:sz w:val="21"/>
              </w:rPr>
            </w:pPr>
          </w:p>
        </w:tc>
        <w:tc>
          <w:tcPr>
            <w:tcW w:w="1416" w:type="dxa"/>
            <w:vAlign w:val="top"/>
          </w:tcPr>
          <w:p>
            <w:pPr>
              <w:jc w:val="left"/>
              <w:rPr>
                <w:rFonts w:ascii="宋体"/>
                <w:sz w:val="21"/>
              </w:rPr>
            </w:pPr>
          </w:p>
        </w:tc>
        <w:tc>
          <w:tcPr>
            <w:tcW w:w="1017" w:type="dxa"/>
            <w:vAlign w:val="top"/>
          </w:tcPr>
          <w:p>
            <w:pPr>
              <w:jc w:val="left"/>
              <w:rPr>
                <w:rFonts w:ascii="宋体"/>
                <w:sz w:val="21"/>
              </w:rPr>
            </w:pPr>
          </w:p>
        </w:tc>
      </w:tr>
    </w:tbl>
    <w:p>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b/>
          <w:bCs/>
          <w:sz w:val="84"/>
          <w:szCs w:val="84"/>
          <w:lang w:val="en-US" w:eastAsia="zh-CN"/>
        </w:rPr>
        <w:sectPr>
          <w:pgSz w:w="16838" w:h="11906" w:orient="landscape"/>
          <w:pgMar w:top="720" w:right="703" w:bottom="720" w:left="731" w:header="851" w:footer="992" w:gutter="0"/>
          <w:pgNumType w:fmt="decimal"/>
          <w:cols w:space="425" w:num="1"/>
          <w:docGrid w:type="lines" w:linePitch="312" w:charSpace="0"/>
        </w:sectPr>
      </w:pPr>
    </w:p>
    <w:p>
      <w:pPr>
        <w:pStyle w:val="12"/>
        <w:numPr>
          <w:ilvl w:val="0"/>
          <w:numId w:val="0"/>
        </w:numPr>
        <w:jc w:val="center"/>
        <w:rPr>
          <w:rFonts w:hint="eastAsia" w:ascii="黑体" w:hAnsi="黑体" w:eastAsia="黑体"/>
          <w:sz w:val="72"/>
          <w:szCs w:val="72"/>
          <w:lang w:val="en-US" w:eastAsia="zh-CN"/>
        </w:rPr>
      </w:pPr>
    </w:p>
    <w:p>
      <w:pPr>
        <w:pStyle w:val="12"/>
        <w:numPr>
          <w:ilvl w:val="0"/>
          <w:numId w:val="0"/>
        </w:numPr>
        <w:jc w:val="center"/>
        <w:rPr>
          <w:rFonts w:hint="eastAsia" w:ascii="黑体" w:hAnsi="黑体" w:eastAsia="黑体"/>
          <w:sz w:val="72"/>
          <w:szCs w:val="72"/>
          <w:lang w:val="en-US" w:eastAsia="zh-CN"/>
        </w:rPr>
      </w:pPr>
    </w:p>
    <w:p>
      <w:pPr>
        <w:pStyle w:val="12"/>
        <w:numPr>
          <w:ilvl w:val="0"/>
          <w:numId w:val="0"/>
        </w:numPr>
        <w:jc w:val="center"/>
        <w:rPr>
          <w:rFonts w:hint="eastAsia" w:ascii="黑体" w:hAnsi="黑体" w:eastAsia="黑体"/>
          <w:sz w:val="72"/>
          <w:szCs w:val="72"/>
          <w:lang w:val="en-US" w:eastAsia="zh-CN"/>
        </w:rPr>
      </w:pPr>
    </w:p>
    <w:p>
      <w:pPr>
        <w:pStyle w:val="12"/>
        <w:numPr>
          <w:ilvl w:val="0"/>
          <w:numId w:val="0"/>
        </w:numPr>
        <w:jc w:val="center"/>
        <w:rPr>
          <w:rFonts w:hint="eastAsia" w:ascii="黑体" w:hAnsi="黑体" w:eastAsia="黑体"/>
          <w:sz w:val="72"/>
          <w:szCs w:val="72"/>
          <w:lang w:val="en-US" w:eastAsia="zh-CN"/>
        </w:rPr>
      </w:pPr>
    </w:p>
    <w:p>
      <w:pPr>
        <w:pStyle w:val="12"/>
        <w:numPr>
          <w:ilvl w:val="0"/>
          <w:numId w:val="0"/>
        </w:numPr>
        <w:jc w:val="center"/>
        <w:rPr>
          <w:rFonts w:hint="eastAsia" w:ascii="黑体" w:hAnsi="黑体" w:eastAsia="黑体"/>
          <w:sz w:val="72"/>
          <w:szCs w:val="72"/>
          <w:lang w:val="en-US" w:eastAsia="zh-CN"/>
        </w:rPr>
      </w:pPr>
    </w:p>
    <w:p>
      <w:pPr>
        <w:pStyle w:val="12"/>
        <w:numPr>
          <w:ilvl w:val="0"/>
          <w:numId w:val="0"/>
        </w:numPr>
        <w:jc w:val="center"/>
        <w:rPr>
          <w:rFonts w:hint="default" w:ascii="黑体" w:hAnsi="黑体" w:eastAsia="黑体"/>
          <w:sz w:val="72"/>
          <w:szCs w:val="72"/>
          <w:lang w:val="en-US" w:eastAsia="zh-CN"/>
        </w:rPr>
        <w:sectPr>
          <w:pgSz w:w="11906" w:h="16838"/>
          <w:pgMar w:top="703" w:right="720" w:bottom="731" w:left="720" w:header="851" w:footer="992" w:gutter="0"/>
          <w:pgNumType w:fmt="decimal"/>
          <w:cols w:space="425" w:num="1"/>
          <w:docGrid w:type="lines" w:linePitch="312" w:charSpace="0"/>
        </w:sectPr>
      </w:pPr>
      <w:bookmarkStart w:id="60" w:name="_Toc17531_WPSOffice_Level1"/>
      <w:bookmarkStart w:id="61" w:name="_Toc24269_WPSOffice_Level1"/>
      <w:r>
        <w:rPr>
          <w:rFonts w:hint="eastAsia" w:ascii="黑体" w:hAnsi="黑体" w:eastAsia="黑体"/>
          <w:sz w:val="72"/>
          <w:szCs w:val="72"/>
          <w:lang w:val="en-US" w:eastAsia="zh-CN"/>
        </w:rPr>
        <w:t>第三章  应急预案</w:t>
      </w:r>
      <w:bookmarkEnd w:id="60"/>
      <w:bookmarkEnd w:id="61"/>
    </w:p>
    <w:p>
      <w:pPr>
        <w:numPr>
          <w:ilvl w:val="0"/>
          <w:numId w:val="0"/>
        </w:numPr>
        <w:spacing w:line="458" w:lineRule="auto"/>
        <w:jc w:val="center"/>
        <w:rPr>
          <w:rFonts w:hint="eastAsia" w:ascii="黑体" w:hAnsi="黑体" w:eastAsia="黑体" w:cs="黑体"/>
          <w:sz w:val="32"/>
          <w:szCs w:val="32"/>
          <w:lang w:val="en-US" w:eastAsia="zh-CN"/>
        </w:rPr>
      </w:pPr>
      <w:bookmarkStart w:id="62" w:name="_Toc31136_WPSOffice_Level2"/>
      <w:bookmarkStart w:id="63" w:name="_Toc467158397"/>
      <w:bookmarkStart w:id="64" w:name="_Toc6261"/>
      <w:bookmarkStart w:id="65" w:name="_Toc32065"/>
      <w:bookmarkStart w:id="66" w:name="_Toc16162"/>
      <w:bookmarkStart w:id="67" w:name="_Toc373506179"/>
      <w:bookmarkStart w:id="68" w:name="_Toc2368"/>
      <w:bookmarkStart w:id="69" w:name="_Toc17486"/>
      <w:r>
        <w:rPr>
          <w:rFonts w:hint="eastAsia" w:ascii="黑体" w:hAnsi="黑体" w:eastAsia="黑体" w:cs="黑体"/>
          <w:sz w:val="32"/>
          <w:szCs w:val="32"/>
          <w:lang w:val="en-US" w:eastAsia="zh-CN"/>
        </w:rPr>
        <w:t>（一） 总则</w:t>
      </w:r>
      <w:bookmarkEnd w:id="62"/>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1、</w:t>
      </w:r>
      <w:r>
        <w:rPr>
          <w:rFonts w:hint="eastAsia" w:ascii="楷体" w:hAnsi="楷体" w:eastAsia="楷体" w:cs="楷体"/>
          <w:color w:val="000000" w:themeColor="text1"/>
          <w:sz w:val="28"/>
          <w:szCs w:val="28"/>
          <w:lang w:val="zh-CN"/>
          <w14:textFill>
            <w14:solidFill>
              <w14:schemeClr w14:val="tx1"/>
            </w14:solidFill>
          </w14:textFill>
        </w:rPr>
        <w:t>编制目的</w:t>
      </w:r>
      <w:bookmarkEnd w:id="63"/>
      <w:bookmarkEnd w:id="64"/>
      <w:bookmarkEnd w:id="65"/>
      <w:bookmarkEnd w:id="66"/>
      <w:bookmarkEnd w:id="67"/>
      <w:bookmarkEnd w:id="68"/>
      <w:bookmarkEnd w:id="69"/>
    </w:p>
    <w:p>
      <w:pPr>
        <w:spacing w:line="360" w:lineRule="auto"/>
        <w:ind w:firstLine="560" w:firstLineChars="200"/>
        <w:rPr>
          <w:rFonts w:ascii="宋体" w:hAnsi="宋体" w:cs="宋体"/>
          <w:color w:val="000000" w:themeColor="text1"/>
          <w:sz w:val="28"/>
          <w:szCs w:val="28"/>
          <w:lang w:val="zh-CN"/>
          <w14:textFill>
            <w14:solidFill>
              <w14:schemeClr w14:val="tx1"/>
            </w14:solidFill>
          </w14:textFill>
        </w:rPr>
      </w:pPr>
      <w:bookmarkStart w:id="70" w:name="_Toc373506180"/>
      <w:r>
        <w:rPr>
          <w:rFonts w:hint="eastAsia" w:ascii="宋体" w:hAnsi="宋体" w:cs="宋体"/>
          <w:color w:val="000000" w:themeColor="text1"/>
          <w:sz w:val="28"/>
          <w:szCs w:val="28"/>
          <w:lang w:val="zh-CN"/>
          <w14:textFill>
            <w14:solidFill>
              <w14:schemeClr w14:val="tx1"/>
            </w14:solidFill>
          </w14:textFill>
        </w:rPr>
        <w:t>为全面贯彻落实“安全第一，预防为主，综合治理”的方针，坚持以人为本、安全发展理念，规范</w:t>
      </w:r>
      <w:r>
        <w:rPr>
          <w:rFonts w:hint="eastAsia" w:ascii="宋体" w:hAnsi="宋体" w:cs="宋体"/>
          <w:color w:val="000000" w:themeColor="text1"/>
          <w:sz w:val="28"/>
          <w:szCs w:val="28"/>
          <w14:textFill>
            <w14:solidFill>
              <w14:schemeClr w14:val="tx1"/>
            </w14:solidFill>
          </w14:textFill>
        </w:rPr>
        <w:t>公司</w:t>
      </w:r>
      <w:r>
        <w:rPr>
          <w:rFonts w:hint="eastAsia" w:ascii="宋体" w:hAnsi="宋体" w:cs="宋体"/>
          <w:color w:val="000000" w:themeColor="text1"/>
          <w:sz w:val="28"/>
          <w:szCs w:val="28"/>
          <w:lang w:val="zh-CN"/>
          <w14:textFill>
            <w14:solidFill>
              <w14:schemeClr w14:val="tx1"/>
            </w14:solidFill>
          </w14:textFill>
        </w:rPr>
        <w:t>应急救援管理工作，提高应对和防范风险与事故的能力，及时、有效地组织对</w:t>
      </w:r>
      <w:r>
        <w:rPr>
          <w:rFonts w:hint="eastAsia" w:ascii="宋体" w:hAnsi="宋体" w:cs="宋体"/>
          <w:color w:val="000000" w:themeColor="text1"/>
          <w:sz w:val="28"/>
          <w:szCs w:val="28"/>
          <w14:textFill>
            <w14:solidFill>
              <w14:schemeClr w14:val="tx1"/>
            </w14:solidFill>
          </w14:textFill>
        </w:rPr>
        <w:t>公司、</w:t>
      </w:r>
      <w:r>
        <w:rPr>
          <w:rFonts w:hint="eastAsia" w:ascii="宋体" w:hAnsi="宋体" w:cs="宋体"/>
          <w:color w:val="auto"/>
          <w:sz w:val="28"/>
          <w:szCs w:val="28"/>
        </w:rPr>
        <w:t>对小区</w:t>
      </w:r>
      <w:r>
        <w:rPr>
          <w:rFonts w:hint="eastAsia" w:ascii="宋体" w:hAnsi="宋体" w:cs="宋体"/>
          <w:color w:val="000000" w:themeColor="text1"/>
          <w:sz w:val="28"/>
          <w:szCs w:val="28"/>
          <w:lang w:val="zh-CN"/>
          <w14:textFill>
            <w14:solidFill>
              <w14:schemeClr w14:val="tx1"/>
            </w14:solidFill>
          </w14:textFill>
        </w:rPr>
        <w:t>突发的生产安全事故采取应急救援行动，最大限度地减少人员伤亡、财产损失、环境污染和社会危害，特制定本预案。</w:t>
      </w:r>
    </w:p>
    <w:p>
      <w:pPr>
        <w:pStyle w:val="4"/>
        <w:spacing w:line="360" w:lineRule="auto"/>
        <w:rPr>
          <w:rFonts w:ascii="楷体" w:hAnsi="楷体" w:eastAsia="楷体" w:cs="楷体"/>
          <w:color w:val="000000" w:themeColor="text1"/>
          <w:sz w:val="28"/>
          <w:szCs w:val="28"/>
          <w:lang w:val="zh-CN"/>
          <w14:textFill>
            <w14:solidFill>
              <w14:schemeClr w14:val="tx1"/>
            </w14:solidFill>
          </w14:textFill>
        </w:rPr>
      </w:pPr>
      <w:bookmarkStart w:id="71" w:name="_Toc3231"/>
      <w:bookmarkStart w:id="72" w:name="_Toc16191"/>
      <w:bookmarkStart w:id="73" w:name="_Toc7892"/>
      <w:bookmarkStart w:id="74" w:name="_Toc27584"/>
      <w:bookmarkStart w:id="75" w:name="_Toc22235"/>
      <w:bookmarkStart w:id="76" w:name="_Toc467158398"/>
      <w:r>
        <w:rPr>
          <w:rFonts w:hint="eastAsia" w:ascii="楷体" w:hAnsi="楷体" w:eastAsia="楷体" w:cs="楷体"/>
          <w:color w:val="000000" w:themeColor="text1"/>
          <w:sz w:val="28"/>
          <w:szCs w:val="28"/>
          <w:lang w:val="en-US" w:eastAsia="zh-CN"/>
          <w14:textFill>
            <w14:solidFill>
              <w14:schemeClr w14:val="tx1"/>
            </w14:solidFill>
          </w14:textFill>
        </w:rPr>
        <w:t>2、</w:t>
      </w:r>
      <w:r>
        <w:rPr>
          <w:rFonts w:hint="eastAsia" w:ascii="楷体" w:hAnsi="楷体" w:eastAsia="楷体" w:cs="楷体"/>
          <w:color w:val="000000" w:themeColor="text1"/>
          <w:sz w:val="28"/>
          <w:szCs w:val="28"/>
          <w:lang w:val="zh-CN"/>
          <w14:textFill>
            <w14:solidFill>
              <w14:schemeClr w14:val="tx1"/>
            </w14:solidFill>
          </w14:textFill>
        </w:rPr>
        <w:t>编制依据</w:t>
      </w:r>
      <w:bookmarkEnd w:id="70"/>
      <w:bookmarkEnd w:id="71"/>
      <w:bookmarkEnd w:id="72"/>
      <w:bookmarkEnd w:id="73"/>
      <w:bookmarkEnd w:id="74"/>
      <w:bookmarkEnd w:id="75"/>
      <w:bookmarkEnd w:id="76"/>
    </w:p>
    <w:p>
      <w:pPr>
        <w:spacing w:line="360" w:lineRule="auto"/>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本预案依据以下法律法规、标准制度及相关文件，结合公司实际制定。</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bookmarkStart w:id="77" w:name="_Toc31711"/>
      <w:bookmarkStart w:id="78" w:name="_Toc14217"/>
      <w:bookmarkStart w:id="79" w:name="_Toc373506181"/>
      <w:bookmarkStart w:id="80" w:name="_Toc4564"/>
      <w:bookmarkStart w:id="81" w:name="_Toc467158399"/>
      <w:bookmarkStart w:id="82" w:name="_Toc24985"/>
      <w:r>
        <w:rPr>
          <w:rFonts w:hint="eastAsia" w:asciiTheme="minorEastAsia" w:hAnsiTheme="minorEastAsia" w:cstheme="minorEastAsia"/>
          <w:color w:val="000000" w:themeColor="text1"/>
          <w:sz w:val="28"/>
          <w:szCs w:val="28"/>
          <w14:textFill>
            <w14:solidFill>
              <w14:schemeClr w14:val="tx1"/>
            </w14:solidFill>
          </w14:textFill>
        </w:rPr>
        <w:t>（1）《中华人民共和国突发事件应对法》（中华人民共和国主席令第六十九号）</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（2）《中华人民共和国安全生产法》（中华人民共和国主席令第十三号）</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（3）《国家突发公共事件总体应急预案》（2006年1月8日发布并实施）</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（4）《安全生产事故应急预案管理办法》（中华人民共和国应急管理部令第2号令）</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（5）《生产经营单位安全生产事故应急预案编制导》（GB/T29639-2013）</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（6）《中华人民共和国消防法》（中华人民共和国主席令第二十九号，2019年4月23日修订）</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（7）《火灾事故调查规定》（公安部令第121号2012年7月17日修订）</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（8）《中华人民共和国食品安全法》（中华人民共和国主席令第22号2018年12月29日修正）</w:t>
      </w:r>
    </w:p>
    <w:p>
      <w:pPr>
        <w:widowControl/>
        <w:shd w:val="clear" w:color="auto" w:fill="FFFFFF"/>
        <w:spacing w:after="180" w:line="288" w:lineRule="atLeast"/>
        <w:ind w:firstLine="420"/>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（9）《物业管理条例》（国务院令第698号（2018年3月19日施行）</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（10）《中华人民共和国物权法》主席令第62号（2017-3-16发布））</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 xml:space="preserve">（11）《中华人民共和国消防法(2019修正)》（中华人民共和国主席令第二十九号 </w:t>
      </w:r>
      <w:r>
        <w:rPr>
          <w:rFonts w:asciiTheme="minorEastAsia" w:hAnsiTheme="minorEastAsia" w:cstheme="minorEastAsia"/>
          <w:color w:val="000000" w:themeColor="text1"/>
          <w:sz w:val="28"/>
          <w:szCs w:val="28"/>
          <w14:textFill>
            <w14:solidFill>
              <w14:schemeClr w14:val="tx1"/>
            </w14:solidFill>
          </w14:textFill>
        </w:rPr>
        <w:t>2019-04-23</w:t>
      </w:r>
      <w:r>
        <w:rPr>
          <w:rFonts w:hint="eastAsia" w:asciiTheme="minorEastAsia" w:hAnsiTheme="minorEastAsia" w:cstheme="minorEastAsia"/>
          <w:color w:val="000000" w:themeColor="text1"/>
          <w:sz w:val="28"/>
          <w:szCs w:val="28"/>
          <w14:textFill>
            <w14:solidFill>
              <w14:schemeClr w14:val="tx1"/>
            </w14:solidFill>
          </w14:textFill>
        </w:rPr>
        <w:t>发布）</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（12）《保安服务管理条例》（中华人民共和国国务院令第564号 2010年1月1日起实施）</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（13）《工伤保险条例》（国务院第586号令）</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（14）《电梯维护保养规则》TSG T5002-2017</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（15）《建筑设计防火规范》（GB50016-2014 2018版）</w:t>
      </w:r>
    </w:p>
    <w:p>
      <w:pPr>
        <w:spacing w:line="600" w:lineRule="exact"/>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（16）《南充市生产安全事故应急预案</w:t>
      </w:r>
      <w:r>
        <w:rPr>
          <w:rFonts w:asciiTheme="minorEastAsia" w:hAnsiTheme="minorEastAsia" w:cstheme="minorEastAsia"/>
          <w:color w:val="000000" w:themeColor="text1"/>
          <w:sz w:val="28"/>
          <w:szCs w:val="28"/>
          <w14:textFill>
            <w14:solidFill>
              <w14:schemeClr w14:val="tx1"/>
            </w14:solidFill>
          </w14:textFill>
        </w:rPr>
        <w:t>》</w:t>
      </w:r>
    </w:p>
    <w:bookmarkEnd w:id="77"/>
    <w:bookmarkEnd w:id="78"/>
    <w:bookmarkEnd w:id="79"/>
    <w:bookmarkEnd w:id="80"/>
    <w:bookmarkEnd w:id="81"/>
    <w:bookmarkEnd w:id="82"/>
    <w:p>
      <w:pPr>
        <w:pStyle w:val="3"/>
        <w:jc w:val="center"/>
        <w:rPr>
          <w:rFonts w:ascii="黑体" w:hAnsi="黑体" w:eastAsia="黑体" w:cs="黑体"/>
          <w:color w:val="000000" w:themeColor="text1"/>
          <w:sz w:val="32"/>
          <w:szCs w:val="32"/>
          <w14:textFill>
            <w14:solidFill>
              <w14:schemeClr w14:val="tx1"/>
            </w14:solidFill>
          </w14:textFill>
        </w:rPr>
      </w:pPr>
      <w:bookmarkStart w:id="83" w:name="_Toc16308"/>
      <w:bookmarkStart w:id="84" w:name="_Toc3331"/>
      <w:bookmarkStart w:id="85" w:name="_Toc17085"/>
      <w:bookmarkStart w:id="86" w:name="_Toc21074_WPSOffice_Level2"/>
      <w:r>
        <w:rPr>
          <w:rFonts w:hint="eastAsia" w:ascii="黑体" w:hAnsi="黑体" w:eastAsia="黑体" w:cs="黑体"/>
          <w:color w:val="000000" w:themeColor="text1"/>
          <w:sz w:val="32"/>
          <w:szCs w:val="32"/>
          <w:lang w:eastAsia="zh-CN"/>
          <w14:textFill>
            <w14:solidFill>
              <w14:schemeClr w14:val="tx1"/>
            </w14:solidFill>
          </w14:textFill>
        </w:rPr>
        <w:t>（</w:t>
      </w:r>
      <w:r>
        <w:rPr>
          <w:rFonts w:hint="eastAsia" w:ascii="黑体" w:hAnsi="黑体" w:eastAsia="黑体" w:cs="黑体"/>
          <w:color w:val="000000" w:themeColor="text1"/>
          <w:sz w:val="32"/>
          <w:szCs w:val="32"/>
          <w:lang w:val="en-US" w:eastAsia="zh-CN"/>
          <w14:textFill>
            <w14:solidFill>
              <w14:schemeClr w14:val="tx1"/>
            </w14:solidFill>
          </w14:textFill>
        </w:rPr>
        <w:t xml:space="preserve">二） </w:t>
      </w:r>
      <w:r>
        <w:rPr>
          <w:rFonts w:hint="eastAsia" w:ascii="黑体" w:hAnsi="黑体" w:eastAsia="黑体" w:cs="黑体"/>
          <w:color w:val="000000" w:themeColor="text1"/>
          <w:sz w:val="32"/>
          <w:szCs w:val="32"/>
          <w14:textFill>
            <w14:solidFill>
              <w14:schemeClr w14:val="tx1"/>
            </w14:solidFill>
          </w14:textFill>
        </w:rPr>
        <w:t>应急组织机构及职责</w:t>
      </w:r>
      <w:bookmarkEnd w:id="83"/>
      <w:bookmarkEnd w:id="84"/>
      <w:bookmarkEnd w:id="85"/>
      <w:bookmarkEnd w:id="86"/>
    </w:p>
    <w:p>
      <w:pPr>
        <w:pStyle w:val="4"/>
        <w:rPr>
          <w:rFonts w:ascii="楷体" w:hAnsi="楷体" w:eastAsia="楷体" w:cs="楷体"/>
          <w:color w:val="000000" w:themeColor="text1"/>
          <w:sz w:val="28"/>
          <w:szCs w:val="28"/>
          <w14:textFill>
            <w14:solidFill>
              <w14:schemeClr w14:val="tx1"/>
            </w14:solidFill>
          </w14:textFill>
        </w:rPr>
      </w:pPr>
      <w:bookmarkStart w:id="87" w:name="_Toc373506201"/>
      <w:bookmarkStart w:id="88" w:name="_Toc3600"/>
      <w:bookmarkStart w:id="89" w:name="_Toc32543"/>
      <w:bookmarkStart w:id="90" w:name="_Toc9411"/>
      <w:r>
        <w:rPr>
          <w:rFonts w:hint="eastAsia" w:ascii="楷体" w:hAnsi="楷体" w:eastAsia="楷体" w:cs="楷体"/>
          <w:color w:val="000000" w:themeColor="text1"/>
          <w:sz w:val="28"/>
          <w:szCs w:val="28"/>
          <w:lang w:val="en-US" w:eastAsia="zh-CN"/>
          <w14:textFill>
            <w14:solidFill>
              <w14:schemeClr w14:val="tx1"/>
            </w14:solidFill>
          </w14:textFill>
        </w:rPr>
        <w:t>1、</w:t>
      </w:r>
      <w:r>
        <w:rPr>
          <w:rFonts w:hint="eastAsia" w:ascii="楷体" w:hAnsi="楷体" w:eastAsia="楷体" w:cs="楷体"/>
          <w:color w:val="000000" w:themeColor="text1"/>
          <w:sz w:val="28"/>
          <w:szCs w:val="28"/>
          <w14:textFill>
            <w14:solidFill>
              <w14:schemeClr w14:val="tx1"/>
            </w14:solidFill>
          </w14:textFill>
        </w:rPr>
        <w:t>应急组织</w:t>
      </w:r>
      <w:bookmarkEnd w:id="87"/>
      <w:bookmarkEnd w:id="88"/>
      <w:r>
        <w:rPr>
          <w:rFonts w:hint="eastAsia" w:ascii="楷体" w:hAnsi="楷体" w:eastAsia="楷体" w:cs="楷体"/>
          <w:color w:val="000000" w:themeColor="text1"/>
          <w:sz w:val="28"/>
          <w:szCs w:val="28"/>
          <w14:textFill>
            <w14:solidFill>
              <w14:schemeClr w14:val="tx1"/>
            </w14:solidFill>
          </w14:textFill>
        </w:rPr>
        <w:t>机构</w:t>
      </w:r>
      <w:bookmarkEnd w:id="89"/>
      <w:bookmarkEnd w:id="90"/>
    </w:p>
    <w:p>
      <w:pPr>
        <w:ind w:firstLine="560" w:firstLineChars="200"/>
        <w:rPr>
          <w:rFonts w:ascii="仿宋_GB2312" w:hAnsi="宋体"/>
          <w:color w:val="000000" w:themeColor="text1"/>
          <w:sz w:val="28"/>
          <w:szCs w:val="28"/>
          <w:lang w:val="zh-CN"/>
          <w14:textFill>
            <w14:solidFill>
              <w14:schemeClr w14:val="tx1"/>
            </w14:solidFill>
          </w14:textFill>
        </w:rPr>
      </w:pPr>
      <w:r>
        <w:rPr>
          <w:rFonts w:hint="eastAsia" w:ascii="仿宋_GB2312" w:hAnsi="宋体"/>
          <w:color w:val="000000" w:themeColor="text1"/>
          <w:sz w:val="28"/>
          <w:szCs w:val="28"/>
          <w:lang w:val="zh-CN"/>
          <w14:textFill>
            <w14:solidFill>
              <w14:schemeClr w14:val="tx1"/>
            </w14:solidFill>
          </w14:textFill>
        </w:rPr>
        <w:t>公司</w:t>
      </w:r>
      <w:r>
        <w:rPr>
          <w:rFonts w:hint="eastAsia" w:ascii="仿宋_GB2312" w:hAnsi="宋体"/>
          <w:color w:val="000000" w:themeColor="text1"/>
          <w:sz w:val="28"/>
          <w:szCs w:val="28"/>
          <w14:textFill>
            <w14:solidFill>
              <w14:schemeClr w14:val="tx1"/>
            </w14:solidFill>
          </w14:textFill>
        </w:rPr>
        <w:t>成立</w:t>
      </w:r>
      <w:r>
        <w:rPr>
          <w:rFonts w:hint="eastAsia" w:ascii="仿宋_GB2312" w:hAnsi="宋体"/>
          <w:color w:val="000000" w:themeColor="text1"/>
          <w:sz w:val="28"/>
          <w:szCs w:val="28"/>
          <w:lang w:val="zh-CN"/>
          <w14:textFill>
            <w14:solidFill>
              <w14:schemeClr w14:val="tx1"/>
            </w14:solidFill>
          </w14:textFill>
        </w:rPr>
        <w:t>应急救援指挥部。应急救援指挥部设总指挥、副总指挥；指挥部常设机构为应急救援指挥部办公室（以下简称应急办）；</w:t>
      </w:r>
      <w:r>
        <w:rPr>
          <w:rFonts w:hint="eastAsia" w:ascii="仿宋_GB2312" w:hAnsi="宋体"/>
          <w:color w:val="000000" w:themeColor="text1"/>
          <w:sz w:val="28"/>
          <w:szCs w:val="28"/>
          <w14:textFill>
            <w14:solidFill>
              <w14:schemeClr w14:val="tx1"/>
            </w14:solidFill>
          </w14:textFill>
        </w:rPr>
        <w:t>应急救援指挥部下设应急办以及</w:t>
      </w:r>
      <w:r>
        <w:rPr>
          <w:rFonts w:hint="eastAsia" w:ascii="仿宋_GB2312" w:hAnsi="宋体"/>
          <w:color w:val="000000" w:themeColor="text1"/>
          <w:sz w:val="28"/>
          <w:szCs w:val="28"/>
          <w:lang w:val="zh-CN"/>
          <w14:textFill>
            <w14:solidFill>
              <w14:schemeClr w14:val="tx1"/>
            </w14:solidFill>
          </w14:textFill>
        </w:rPr>
        <w:t>抢险救</w:t>
      </w:r>
      <w:r>
        <w:rPr>
          <w:rFonts w:hint="eastAsia" w:ascii="仿宋_GB2312" w:hAnsi="宋体"/>
          <w:color w:val="000000" w:themeColor="text1"/>
          <w:sz w:val="28"/>
          <w:szCs w:val="28"/>
          <w14:textFill>
            <w14:solidFill>
              <w14:schemeClr w14:val="tx1"/>
            </w14:solidFill>
          </w14:textFill>
        </w:rPr>
        <w:t>援</w:t>
      </w:r>
      <w:r>
        <w:rPr>
          <w:rFonts w:hint="eastAsia" w:ascii="仿宋_GB2312" w:hAnsi="宋体"/>
          <w:color w:val="000000" w:themeColor="text1"/>
          <w:sz w:val="28"/>
          <w:szCs w:val="28"/>
          <w:lang w:val="zh-CN"/>
          <w14:textFill>
            <w14:solidFill>
              <w14:schemeClr w14:val="tx1"/>
            </w14:solidFill>
          </w14:textFill>
        </w:rPr>
        <w:t>组、</w:t>
      </w:r>
      <w:r>
        <w:rPr>
          <w:rFonts w:hint="eastAsia" w:ascii="仿宋_GB2312" w:hAnsi="宋体"/>
          <w:color w:val="000000" w:themeColor="text1"/>
          <w:sz w:val="28"/>
          <w:szCs w:val="28"/>
          <w14:textFill>
            <w14:solidFill>
              <w14:schemeClr w14:val="tx1"/>
            </w14:solidFill>
          </w14:textFill>
        </w:rPr>
        <w:t>疏散警戒组、后勤保障组、报警联络组、事故调查善后组</w:t>
      </w:r>
      <w:r>
        <w:rPr>
          <w:rFonts w:hint="eastAsia" w:ascii="仿宋_GB2312" w:hAnsi="宋体"/>
          <w:color w:val="000000" w:themeColor="text1"/>
          <w:sz w:val="28"/>
          <w:szCs w:val="28"/>
          <w:lang w:val="zh-CN"/>
          <w14:textFill>
            <w14:solidFill>
              <w14:schemeClr w14:val="tx1"/>
            </w14:solidFill>
          </w14:textFill>
        </w:rPr>
        <w:t>。如有特殊情况，各专业组由总指挥临时任命。</w:t>
      </w:r>
    </w:p>
    <w:p>
      <w:pPr>
        <w:widowControl/>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45952" behindDoc="1" locked="0" layoutInCell="1" allowOverlap="1">
                <wp:simplePos x="0" y="0"/>
                <wp:positionH relativeFrom="column">
                  <wp:posOffset>540385</wp:posOffset>
                </wp:positionH>
                <wp:positionV relativeFrom="paragraph">
                  <wp:posOffset>284480</wp:posOffset>
                </wp:positionV>
                <wp:extent cx="5009515" cy="3303270"/>
                <wp:effectExtent l="4445" t="4445" r="15240" b="6985"/>
                <wp:wrapNone/>
                <wp:docPr id="342" name="组合 342"/>
                <wp:cNvGraphicFramePr/>
                <a:graphic xmlns:a="http://schemas.openxmlformats.org/drawingml/2006/main">
                  <a:graphicData uri="http://schemas.microsoft.com/office/word/2010/wordprocessingGroup">
                    <wpg:wgp>
                      <wpg:cNvGrpSpPr/>
                      <wpg:grpSpPr>
                        <a:xfrm>
                          <a:off x="1535430" y="4763135"/>
                          <a:ext cx="5009515" cy="3303270"/>
                          <a:chOff x="8395" y="293049"/>
                          <a:chExt cx="7889" cy="4243"/>
                        </a:xfrm>
                        <a:effectLst/>
                      </wpg:grpSpPr>
                      <wpg:grpSp>
                        <wpg:cNvPr id="336" name="组合 336"/>
                        <wpg:cNvGrpSpPr/>
                        <wpg:grpSpPr>
                          <a:xfrm>
                            <a:off x="8395" y="294798"/>
                            <a:ext cx="7889" cy="2494"/>
                            <a:chOff x="8395" y="294798"/>
                            <a:chExt cx="7889" cy="2494"/>
                          </a:xfrm>
                          <a:effectLst/>
                        </wpg:grpSpPr>
                        <wps:wsp>
                          <wps:cNvPr id="48" name="文本框 3"/>
                          <wps:cNvSpPr txBox="1"/>
                          <wps:spPr>
                            <a:xfrm>
                              <a:off x="8395" y="295358"/>
                              <a:ext cx="855" cy="191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抢险救援组</w:t>
                                </w:r>
                              </w:p>
                              <w:p/>
                            </w:txbxContent>
                          </wps:txbx>
                          <wps:bodyPr vert="eaVert" upright="1"/>
                        </wps:wsp>
                        <wps:wsp>
                          <wps:cNvPr id="126" name="文本框 126"/>
                          <wps:cNvSpPr txBox="1"/>
                          <wps:spPr>
                            <a:xfrm>
                              <a:off x="10156" y="295332"/>
                              <a:ext cx="870" cy="19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疏散警戒组</w:t>
                                </w:r>
                              </w:p>
                              <w:p/>
                            </w:txbxContent>
                          </wps:txbx>
                          <wps:bodyPr vert="eaVert" upright="1"/>
                        </wps:wsp>
                        <wps:wsp>
                          <wps:cNvPr id="198" name="文本框 198"/>
                          <wps:cNvSpPr txBox="1"/>
                          <wps:spPr>
                            <a:xfrm>
                              <a:off x="12027" y="295343"/>
                              <a:ext cx="840" cy="194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报警联络组</w:t>
                                </w:r>
                              </w:p>
                            </w:txbxContent>
                          </wps:txbx>
                          <wps:bodyPr vert="eaVert" upright="1"/>
                        </wps:wsp>
                        <wps:wsp>
                          <wps:cNvPr id="231" name="文本框 231"/>
                          <wps:cNvSpPr txBox="1"/>
                          <wps:spPr>
                            <a:xfrm>
                              <a:off x="13844" y="295360"/>
                              <a:ext cx="870" cy="192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后勤保障组</w:t>
                                </w:r>
                              </w:p>
                              <w:p/>
                            </w:txbxContent>
                          </wps:txbx>
                          <wps:bodyPr vert="eaVert" upright="1"/>
                        </wps:wsp>
                        <wps:wsp>
                          <wps:cNvPr id="232" name="文本框 232"/>
                          <wps:cNvSpPr txBox="1"/>
                          <wps:spPr>
                            <a:xfrm>
                              <a:off x="15474" y="295353"/>
                              <a:ext cx="810" cy="193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8"/>
                                    <w:szCs w:val="28"/>
                                  </w:rPr>
                                </w:pPr>
                                <w:r>
                                  <w:rPr>
                                    <w:rFonts w:hint="eastAsia"/>
                                    <w:sz w:val="28"/>
                                    <w:szCs w:val="28"/>
                                  </w:rPr>
                                  <w:t>事故调查善后组</w:t>
                                </w:r>
                              </w:p>
                              <w:p/>
                            </w:txbxContent>
                          </wps:txbx>
                          <wps:bodyPr vert="eaVert" upright="1"/>
                        </wps:wsp>
                        <wps:wsp>
                          <wps:cNvPr id="233" name="直接连接符 233"/>
                          <wps:cNvCnPr/>
                          <wps:spPr>
                            <a:xfrm>
                              <a:off x="8799" y="294798"/>
                              <a:ext cx="7140" cy="1"/>
                            </a:xfrm>
                            <a:prstGeom prst="line">
                              <a:avLst/>
                            </a:prstGeom>
                            <a:ln w="9525" cap="flat" cmpd="sng">
                              <a:solidFill>
                                <a:srgbClr val="000000"/>
                              </a:solidFill>
                              <a:prstDash val="solid"/>
                              <a:headEnd type="none" w="med" len="med"/>
                              <a:tailEnd type="none" w="med" len="med"/>
                            </a:ln>
                            <a:effectLst/>
                          </wps:spPr>
                          <wps:bodyPr upright="1"/>
                        </wps:wsp>
                        <wps:wsp>
                          <wps:cNvPr id="234" name="直接连接符 234"/>
                          <wps:cNvCnPr/>
                          <wps:spPr>
                            <a:xfrm>
                              <a:off x="8799" y="294813"/>
                              <a:ext cx="1" cy="525"/>
                            </a:xfrm>
                            <a:prstGeom prst="line">
                              <a:avLst/>
                            </a:prstGeom>
                            <a:ln w="9525" cap="flat" cmpd="sng">
                              <a:solidFill>
                                <a:srgbClr val="000000"/>
                              </a:solidFill>
                              <a:prstDash val="solid"/>
                              <a:headEnd type="none" w="med" len="med"/>
                              <a:tailEnd type="triangle" w="med" len="med"/>
                            </a:ln>
                            <a:effectLst/>
                          </wps:spPr>
                          <wps:bodyPr upright="1"/>
                        </wps:wsp>
                        <wps:wsp>
                          <wps:cNvPr id="324" name="直接连接符 324"/>
                          <wps:cNvCnPr/>
                          <wps:spPr>
                            <a:xfrm>
                              <a:off x="10583" y="294798"/>
                              <a:ext cx="1" cy="540"/>
                            </a:xfrm>
                            <a:prstGeom prst="line">
                              <a:avLst/>
                            </a:prstGeom>
                            <a:ln w="9525" cap="flat" cmpd="sng">
                              <a:solidFill>
                                <a:srgbClr val="000000"/>
                              </a:solidFill>
                              <a:prstDash val="solid"/>
                              <a:headEnd type="none" w="med" len="med"/>
                              <a:tailEnd type="triangle" w="med" len="med"/>
                            </a:ln>
                            <a:effectLst/>
                          </wps:spPr>
                          <wps:bodyPr upright="1"/>
                        </wps:wsp>
                        <wps:wsp>
                          <wps:cNvPr id="333" name="直接连接符 333"/>
                          <wps:cNvCnPr/>
                          <wps:spPr>
                            <a:xfrm>
                              <a:off x="12514" y="294808"/>
                              <a:ext cx="1" cy="555"/>
                            </a:xfrm>
                            <a:prstGeom prst="line">
                              <a:avLst/>
                            </a:prstGeom>
                            <a:ln w="9525" cap="flat" cmpd="sng">
                              <a:solidFill>
                                <a:srgbClr val="000000"/>
                              </a:solidFill>
                              <a:prstDash val="solid"/>
                              <a:headEnd type="none" w="med" len="med"/>
                              <a:tailEnd type="triangle" w="med" len="med"/>
                            </a:ln>
                            <a:effectLst/>
                          </wps:spPr>
                          <wps:bodyPr upright="1"/>
                        </wps:wsp>
                        <wps:wsp>
                          <wps:cNvPr id="334" name="直接连接符 334"/>
                          <wps:cNvCnPr/>
                          <wps:spPr>
                            <a:xfrm>
                              <a:off x="15939" y="294798"/>
                              <a:ext cx="1" cy="540"/>
                            </a:xfrm>
                            <a:prstGeom prst="line">
                              <a:avLst/>
                            </a:prstGeom>
                            <a:ln w="9525" cap="flat" cmpd="sng">
                              <a:solidFill>
                                <a:srgbClr val="000000"/>
                              </a:solidFill>
                              <a:prstDash val="solid"/>
                              <a:headEnd type="none" w="med" len="med"/>
                              <a:tailEnd type="triangle" w="med" len="med"/>
                            </a:ln>
                            <a:effectLst/>
                          </wps:spPr>
                          <wps:bodyPr upright="1"/>
                        </wps:wsp>
                        <wps:wsp>
                          <wps:cNvPr id="335" name="直接连接符 335"/>
                          <wps:cNvCnPr/>
                          <wps:spPr>
                            <a:xfrm>
                              <a:off x="14347" y="294813"/>
                              <a:ext cx="1" cy="525"/>
                            </a:xfrm>
                            <a:prstGeom prst="line">
                              <a:avLst/>
                            </a:prstGeom>
                            <a:ln w="9525" cap="flat" cmpd="sng">
                              <a:solidFill>
                                <a:srgbClr val="000000"/>
                              </a:solidFill>
                              <a:prstDash val="solid"/>
                              <a:headEnd type="none" w="med" len="med"/>
                              <a:tailEnd type="triangle" w="med" len="med"/>
                            </a:ln>
                            <a:effectLst/>
                          </wps:spPr>
                          <wps:bodyPr upright="1"/>
                        </wps:wsp>
                      </wpg:grpSp>
                      <wpg:grpSp>
                        <wpg:cNvPr id="341" name="组合 341"/>
                        <wpg:cNvGrpSpPr/>
                        <wpg:grpSpPr>
                          <a:xfrm>
                            <a:off x="10219" y="293049"/>
                            <a:ext cx="5527" cy="1747"/>
                            <a:chOff x="10219" y="293049"/>
                            <a:chExt cx="5527" cy="1747"/>
                          </a:xfrm>
                          <a:effectLst/>
                        </wpg:grpSpPr>
                        <wps:wsp>
                          <wps:cNvPr id="337" name="文本框 337"/>
                          <wps:cNvSpPr txBox="1"/>
                          <wps:spPr>
                            <a:xfrm>
                              <a:off x="10219" y="293049"/>
                              <a:ext cx="4082" cy="6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32"/>
                                    <w:szCs w:val="32"/>
                                  </w:rPr>
                                </w:pPr>
                                <w:r>
                                  <w:rPr>
                                    <w:rFonts w:hint="eastAsia"/>
                                    <w:sz w:val="32"/>
                                    <w:szCs w:val="32"/>
                                  </w:rPr>
                                  <w:t>生产安全事故应急指挥部</w:t>
                                </w:r>
                              </w:p>
                              <w:p/>
                            </w:txbxContent>
                          </wps:txbx>
                          <wps:bodyPr upright="1"/>
                        </wps:wsp>
                        <wps:wsp>
                          <wps:cNvPr id="338" name="直接连接符 338"/>
                          <wps:cNvCnPr/>
                          <wps:spPr>
                            <a:xfrm>
                              <a:off x="11644" y="293716"/>
                              <a:ext cx="1" cy="1081"/>
                            </a:xfrm>
                            <a:prstGeom prst="line">
                              <a:avLst/>
                            </a:prstGeom>
                            <a:ln w="9525" cap="flat" cmpd="sng">
                              <a:solidFill>
                                <a:srgbClr val="000000"/>
                              </a:solidFill>
                              <a:prstDash val="solid"/>
                              <a:headEnd type="none" w="med" len="med"/>
                              <a:tailEnd type="none" w="med" len="med"/>
                            </a:ln>
                            <a:effectLst/>
                          </wps:spPr>
                          <wps:bodyPr upright="1"/>
                        </wps:wsp>
                        <wps:wsp>
                          <wps:cNvPr id="339" name="文本框 339"/>
                          <wps:cNvSpPr txBox="1"/>
                          <wps:spPr>
                            <a:xfrm>
                              <a:off x="12544" y="294032"/>
                              <a:ext cx="3202" cy="4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wps:txbx>
                          <wps:bodyPr upright="1"/>
                        </wps:wsp>
                        <wps:wsp>
                          <wps:cNvPr id="340" name="直接连接符 340"/>
                          <wps:cNvCnPr/>
                          <wps:spPr>
                            <a:xfrm>
                              <a:off x="11648" y="294298"/>
                              <a:ext cx="920" cy="1"/>
                            </a:xfrm>
                            <a:prstGeom prst="line">
                              <a:avLst/>
                            </a:prstGeom>
                            <a:ln w="9525" cap="flat" cmpd="sng">
                              <a:solidFill>
                                <a:srgbClr val="000000"/>
                              </a:solidFill>
                              <a:prstDash val="solid"/>
                              <a:headEnd type="none" w="med" len="med"/>
                              <a:tailEnd type="triangle" w="med" len="lg"/>
                            </a:ln>
                            <a:effectLst/>
                          </wps:spPr>
                          <wps:bodyPr upright="1"/>
                        </wps:wsp>
                      </wpg:grpSp>
                    </wpg:wgp>
                  </a:graphicData>
                </a:graphic>
              </wp:anchor>
            </w:drawing>
          </mc:Choice>
          <mc:Fallback>
            <w:pict>
              <v:group id="_x0000_s1026" o:spid="_x0000_s1026" o:spt="203" style="position:absolute;left:0pt;margin-left:42.55pt;margin-top:22.4pt;height:260.1pt;width:394.45pt;z-index:-251670528;mso-width-relative:page;mso-height-relative:page;" coordorigin="8395,293049" coordsize="7889,4243" o:gfxdata="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">
                <o:lock v:ext="edit" aspectratio="f"/>
                <v:group id="_x0000_s1026" o:spid="_x0000_s1026" o:spt="203" style="position:absolute;left:8395;top:294798;height:2494;width:7889;" coordorigin="8395,294798" coordsize="7889,2494"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文本框 3" o:spid="_x0000_s1026" o:spt="202" type="#_x0000_t202" style="position:absolute;left:8395;top:295358;height:1916;width:855;" fillcolor="#FFFFFF" filled="t" stroked="t" coordsize="21600,21600" o:gfxdata="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Ipc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抢险救援组</w:t>
                          </w:r>
                        </w:p>
                        <w:p/>
                      </w:txbxContent>
                    </v:textbox>
                  </v:shape>
                  <v:shape id="_x0000_s1026" o:spid="_x0000_s1026" o:spt="202" type="#_x0000_t202" style="position:absolute;left:10156;top:295332;height:1958;width:870;" fillcolor="#FFFFFF" filled="t" stroked="t" coordsize="21600,21600" o:gfxdata="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95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疏散警戒组</w:t>
                          </w:r>
                        </w:p>
                        <w:p/>
                      </w:txbxContent>
                    </v:textbox>
                  </v:shape>
                  <v:shape id="_x0000_s1026" o:spid="_x0000_s1026" o:spt="202" type="#_x0000_t202" style="position:absolute;left:12027;top:295343;height:1949;width:840;" fillcolor="#FFFFFF" filled="t" stroked="t" coordsize="21600,21600" o:gfxdata="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cw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报警联络组</w:t>
                          </w:r>
                        </w:p>
                      </w:txbxContent>
                    </v:textbox>
                  </v:shape>
                  <v:shape id="_x0000_s1026" o:spid="_x0000_s1026" o:spt="202" type="#_x0000_t202" style="position:absolute;left:13844;top:295360;height:1923;width:870;" fillcolor="#FFFFFF" filled="t" stroked="t" coordsize="21600,21600" o:gfxdata="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oix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后勤保障组</w:t>
                          </w:r>
                        </w:p>
                        <w:p/>
                      </w:txbxContent>
                    </v:textbox>
                  </v:shape>
                  <v:shape id="_x0000_s1026" o:spid="_x0000_s1026" o:spt="202" type="#_x0000_t202" style="position:absolute;left:15474;top:295353;height:1939;width:810;" fillcolor="#FFFFFF" filled="t" stroked="t" coordsize="21600,21600" o:gfxdata="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V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sz w:val="28"/>
                              <w:szCs w:val="28"/>
                            </w:rPr>
                          </w:pPr>
                          <w:r>
                            <w:rPr>
                              <w:rFonts w:hint="eastAsia"/>
                              <w:sz w:val="28"/>
                              <w:szCs w:val="28"/>
                            </w:rPr>
                            <w:t>事故调查善后组</w:t>
                          </w:r>
                        </w:p>
                        <w:p/>
                      </w:txbxContent>
                    </v:textbox>
                  </v:shape>
                  <v:line id="_x0000_s1026" o:spid="_x0000_s1026" o:spt="20" style="position:absolute;left:8799;top:294798;height:1;width:7140;" filled="f" stroked="t"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799;top:294813;height:525;width:1;" filled="f" stroked="t"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83;top:294798;height:540;width:1;" filled="f" stroked="t" coordsize="21600,21600" o:gfxdata="UEsDBAoAAAAAAIdO4kAAAAAAAAAAAAAAAAAEAAAAZHJzL1BLAwQUAAAACACHTuJAf/fKN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8o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2514;top:294808;height:555;width:1;" filled="f" stroked="t" coordsize="21600,21600" o:gfxdata="UEsDBAoAAAAAAIdO4kAAAAAAAAAAAAAAAAAEAAAAZHJzL1BLAwQUAAAACACHTuJAdcfEncAAAADc&#10;AAAADwAAAGRycy9kb3ducmV2LnhtbEWPT2vCQBTE74V+h+UVequbNFB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8S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939;top:294798;height:540;width:1;"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347;top:294813;height:525;width:1;" filled="f" stroked="t" coordsize="21600,21600" o:gfxdata="UEsDBAoAAAAAAIdO4kAAAAAAAAAAAAAAAAAEAAAAZHJzL1BLAwQUAAAACACHTuJAlWL5cr8AAADc&#10;AAAADwAAAGRycy9kb3ducmV2LnhtbEWPQWvCQBSE74L/YXmCN92k0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i+X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10219;top:293049;height:1747;width:5527;" coordorigin="10219,293049" coordsize="5527,1747"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0219;top:293049;height:672;width:4082;"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32"/>
                              <w:szCs w:val="32"/>
                            </w:rPr>
                          </w:pPr>
                          <w:r>
                            <w:rPr>
                              <w:rFonts w:hint="eastAsia"/>
                              <w:sz w:val="32"/>
                              <w:szCs w:val="32"/>
                            </w:rPr>
                            <w:t>生产安全事故应急指挥部</w:t>
                          </w:r>
                        </w:p>
                        <w:p/>
                      </w:txbxContent>
                    </v:textbox>
                  </v:shape>
                  <v:line id="_x0000_s1026" o:spid="_x0000_s1026" o:spt="20" style="position:absolute;left:11644;top:293716;height:1081;width:1;" filled="f" stroked="t" coordsize="21600,21600" o:gfxdata="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MX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12544;top:294032;height:493;width:3202;" fillcolor="#FFFFFF" filled="t" stroked="t" coordsize="21600,21600" o:gfxdata="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cNm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应急救援指挥部（办公室）</w:t>
                          </w:r>
                        </w:p>
                      </w:txbxContent>
                    </v:textbox>
                  </v:shape>
                  <v:line id="_x0000_s1026" o:spid="_x0000_s1026" o:spt="20" style="position:absolute;left:11648;top:294298;height:1;width:920;" filled="f" stroked="t" coordsize="21600,21600" o:gfxdata="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ADmbsAAADc&#10;AAAADwAAAAAAAAABACAAAAAiAAAAZHJzL2Rvd25yZXYueG1sUEsBAhQAFAAAAAgAh07iQDMvBZ47&#10;AAAAOQAAABAAAAAAAAAAAQAgAAAACgEAAGRycy9zaGFwZXhtbC54bWxQSwUGAAAAAAYABgBbAQAA&#10;tAMAAAAA&#10;">
                    <v:fill on="f" focussize="0,0"/>
                    <v:stroke color="#000000" joinstyle="round" endarrow="block" endarrowlength="long"/>
                    <v:imagedata o:title=""/>
                    <o:lock v:ext="edit" aspectratio="f"/>
                  </v:line>
                </v:group>
              </v:group>
            </w:pict>
          </mc:Fallback>
        </mc:AlternateContent>
      </w: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20" w:firstLineChars="200"/>
        <w:jc w:val="left"/>
        <w:rPr>
          <w:color w:val="000000" w:themeColor="text1"/>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center"/>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widowControl/>
        <w:spacing w:line="360" w:lineRule="auto"/>
        <w:ind w:firstLine="480" w:firstLineChars="200"/>
        <w:jc w:val="left"/>
        <w:rPr>
          <w:rFonts w:ascii="宋体" w:hAnsi="宋体" w:cs="宋体"/>
          <w:color w:val="000000" w:themeColor="text1"/>
          <w:kern w:val="0"/>
          <w:sz w:val="24"/>
          <w14:textFill>
            <w14:solidFill>
              <w14:schemeClr w14:val="tx1"/>
            </w14:solidFill>
          </w14:textFill>
        </w:rPr>
      </w:pPr>
    </w:p>
    <w:p>
      <w:pPr>
        <w:jc w:val="both"/>
        <w:rPr>
          <w:rFonts w:hint="eastAsia" w:ascii="仿宋_GB2312" w:hAnsi="宋体"/>
          <w:b/>
          <w:bCs/>
          <w:color w:val="000000" w:themeColor="text1"/>
          <w:sz w:val="24"/>
          <w:lang w:val="zh-CN"/>
          <w14:textFill>
            <w14:solidFill>
              <w14:schemeClr w14:val="tx1"/>
            </w14:solidFill>
          </w14:textFill>
        </w:rPr>
      </w:pPr>
    </w:p>
    <w:p>
      <w:pPr>
        <w:ind w:firstLine="1201" w:firstLineChars="500"/>
        <w:jc w:val="both"/>
        <w:rPr>
          <w:rFonts w:ascii="宋体" w:hAnsi="宋体" w:eastAsia="宋体" w:cs="宋体"/>
          <w:b/>
          <w:bCs/>
          <w:color w:val="000000" w:themeColor="text1"/>
          <w14:textFill>
            <w14:solidFill>
              <w14:schemeClr w14:val="tx1"/>
            </w14:solidFill>
          </w14:textFill>
        </w:rPr>
      </w:pPr>
      <w:r>
        <w:rPr>
          <w:rFonts w:hint="eastAsia" w:ascii="仿宋_GB2312" w:hAnsi="宋体"/>
          <w:b/>
          <w:bCs/>
          <w:color w:val="000000" w:themeColor="text1"/>
          <w:sz w:val="24"/>
          <w:lang w:val="zh-CN"/>
          <w14:textFill>
            <w14:solidFill>
              <w14:schemeClr w14:val="tx1"/>
            </w14:solidFill>
          </w14:textFill>
        </w:rPr>
        <w:t>图</w:t>
      </w:r>
      <w:r>
        <w:rPr>
          <w:rFonts w:hint="eastAsia" w:ascii="仿宋_GB2312" w:hAnsi="宋体"/>
          <w:b/>
          <w:bCs/>
          <w:color w:val="000000" w:themeColor="text1"/>
          <w:sz w:val="24"/>
          <w:lang w:val="en-US" w:eastAsia="zh-CN"/>
          <w14:textFill>
            <w14:solidFill>
              <w14:schemeClr w14:val="tx1"/>
            </w14:solidFill>
          </w14:textFill>
        </w:rPr>
        <w:t>1</w:t>
      </w:r>
      <w:r>
        <w:rPr>
          <w:rFonts w:hint="eastAsia" w:ascii="仿宋_GB2312" w:hAnsi="宋体"/>
          <w:b/>
          <w:bCs/>
          <w:color w:val="000000" w:themeColor="text1"/>
          <w:sz w:val="24"/>
          <w:lang w:val="zh-CN"/>
          <w14:textFill>
            <w14:solidFill>
              <w14:schemeClr w14:val="tx1"/>
            </w14:solidFill>
          </w14:textFill>
        </w:rPr>
        <w:t>-</w:t>
      </w:r>
      <w:r>
        <w:rPr>
          <w:rFonts w:hint="eastAsia" w:ascii="仿宋_GB2312" w:hAnsi="宋体"/>
          <w:b/>
          <w:bCs/>
          <w:color w:val="000000" w:themeColor="text1"/>
          <w:sz w:val="24"/>
          <w14:textFill>
            <w14:solidFill>
              <w14:schemeClr w14:val="tx1"/>
            </w14:solidFill>
          </w14:textFill>
        </w:rPr>
        <w:t xml:space="preserve">1 </w:t>
      </w:r>
      <w:r>
        <w:rPr>
          <w:rFonts w:hint="eastAsia" w:asciiTheme="minorEastAsia" w:hAnsiTheme="minorEastAsia" w:cstheme="minorEastAsia"/>
          <w:b/>
          <w:bCs/>
          <w:color w:val="000000" w:themeColor="text1"/>
          <w:sz w:val="24"/>
          <w14:textFill>
            <w14:solidFill>
              <w14:schemeClr w14:val="tx1"/>
            </w14:solidFill>
          </w14:textFill>
        </w:rPr>
        <w:t>四川鑫尚品物业管理</w:t>
      </w:r>
      <w:r>
        <w:rPr>
          <w:rFonts w:hint="eastAsia" w:ascii="仿宋_GB2312" w:hAnsi="宋体"/>
          <w:b/>
          <w:bCs/>
          <w:color w:val="000000" w:themeColor="text1"/>
          <w:sz w:val="24"/>
          <w:lang w:val="zh-CN"/>
          <w14:textFill>
            <w14:solidFill>
              <w14:schemeClr w14:val="tx1"/>
            </w14:solidFill>
          </w14:textFill>
        </w:rPr>
        <w:t>有限公司“</w:t>
      </w:r>
      <w:r>
        <w:rPr>
          <w:rFonts w:hint="eastAsia" w:ascii="仿宋_GB2312" w:hAnsi="宋体"/>
          <w:b/>
          <w:bCs/>
          <w:color w:val="000000" w:themeColor="text1"/>
          <w:sz w:val="24"/>
          <w:lang w:val="en-US" w:eastAsia="zh-CN"/>
          <w14:textFill>
            <w14:solidFill>
              <w14:schemeClr w14:val="tx1"/>
            </w14:solidFill>
          </w14:textFill>
        </w:rPr>
        <w:t>昌信·悦府</w:t>
      </w:r>
      <w:r>
        <w:rPr>
          <w:rFonts w:hint="eastAsia" w:ascii="仿宋_GB2312" w:hAnsi="宋体"/>
          <w:b/>
          <w:bCs/>
          <w:color w:val="000000" w:themeColor="text1"/>
          <w:sz w:val="24"/>
          <w:lang w:val="zh-CN"/>
          <w14:textFill>
            <w14:solidFill>
              <w14:schemeClr w14:val="tx1"/>
            </w14:solidFill>
          </w14:textFill>
        </w:rPr>
        <w:t>”小区应急组织机构图</w:t>
      </w:r>
    </w:p>
    <w:p>
      <w:pPr>
        <w:pStyle w:val="5"/>
        <w:ind w:left="0" w:leftChars="0" w:firstLine="482" w:firstLineChars="200"/>
        <w:rPr>
          <w:rFonts w:hint="eastAsia" w:ascii="宋体" w:hAnsi="宋体" w:eastAsia="宋体" w:cs="宋体"/>
          <w:b/>
          <w:bCs/>
          <w:color w:val="000000" w:themeColor="text1"/>
          <w:sz w:val="24"/>
          <w:szCs w:val="24"/>
          <w14:textFill>
            <w14:solidFill>
              <w14:schemeClr w14:val="tx1"/>
            </w14:solidFill>
          </w14:textFill>
        </w:rPr>
      </w:pPr>
      <w:bookmarkStart w:id="91" w:name="_Toc1456"/>
      <w:r>
        <w:rPr>
          <w:rFonts w:hint="eastAsia" w:ascii="宋体" w:hAnsi="宋体" w:eastAsia="宋体" w:cs="宋体"/>
          <w:b/>
          <w:bCs/>
          <w:color w:val="000000" w:themeColor="text1"/>
          <w:sz w:val="24"/>
          <w:szCs w:val="24"/>
          <w:lang w:val="en-US" w:eastAsia="zh-CN"/>
          <w14:textFill>
            <w14:solidFill>
              <w14:schemeClr w14:val="tx1"/>
            </w14:solidFill>
          </w14:textFill>
        </w:rPr>
        <w:t>1.1、</w:t>
      </w:r>
      <w:r>
        <w:rPr>
          <w:rFonts w:hint="eastAsia" w:ascii="宋体" w:hAnsi="宋体" w:eastAsia="宋体" w:cs="宋体"/>
          <w:b/>
          <w:bCs/>
          <w:color w:val="000000" w:themeColor="text1"/>
          <w:sz w:val="24"/>
          <w:szCs w:val="24"/>
          <w14:textFill>
            <w14:solidFill>
              <w14:schemeClr w14:val="tx1"/>
            </w14:solidFill>
          </w14:textFill>
        </w:rPr>
        <w:t>应急救援指挥部成员</w:t>
      </w:r>
      <w:bookmarkEnd w:id="91"/>
    </w:p>
    <w:p>
      <w:pPr>
        <w:spacing w:line="360" w:lineRule="auto"/>
        <w:ind w:firstLine="560" w:firstLineChars="200"/>
        <w:rPr>
          <w:rFonts w:ascii="宋体" w:hAnsi="宋体" w:eastAsia="宋体" w:cs="宋体"/>
          <w:color w:val="000000" w:themeColor="text1"/>
          <w:sz w:val="28"/>
          <w:szCs w:val="36"/>
          <w:lang w:eastAsia="ar-SA"/>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公司</w:t>
      </w:r>
      <w:r>
        <w:rPr>
          <w:rFonts w:hint="eastAsia" w:ascii="宋体" w:hAnsi="宋体" w:eastAsia="宋体" w:cs="宋体"/>
          <w:color w:val="000000" w:themeColor="text1"/>
          <w:sz w:val="28"/>
          <w:szCs w:val="36"/>
          <w:lang w:eastAsia="ar-SA"/>
          <w14:textFill>
            <w14:solidFill>
              <w14:schemeClr w14:val="tx1"/>
            </w14:solidFill>
          </w14:textFill>
        </w:rPr>
        <w:t>应急</w:t>
      </w:r>
      <w:r>
        <w:rPr>
          <w:rFonts w:hint="eastAsia" w:ascii="宋体" w:hAnsi="宋体" w:eastAsia="宋体" w:cs="宋体"/>
          <w:color w:val="000000" w:themeColor="text1"/>
          <w:sz w:val="28"/>
          <w:szCs w:val="36"/>
          <w14:textFill>
            <w14:solidFill>
              <w14:schemeClr w14:val="tx1"/>
            </w14:solidFill>
          </w14:textFill>
        </w:rPr>
        <w:t>指挥部</w:t>
      </w:r>
      <w:r>
        <w:rPr>
          <w:rFonts w:hint="eastAsia" w:ascii="宋体" w:hAnsi="宋体" w:eastAsia="宋体" w:cs="宋体"/>
          <w:color w:val="000000" w:themeColor="text1"/>
          <w:sz w:val="28"/>
          <w:szCs w:val="36"/>
          <w:lang w:eastAsia="ar-SA"/>
          <w14:textFill>
            <w14:solidFill>
              <w14:schemeClr w14:val="tx1"/>
            </w14:solidFill>
          </w14:textFill>
        </w:rPr>
        <w:t>组织体系如下：</w:t>
      </w:r>
    </w:p>
    <w:p>
      <w:pPr>
        <w:spacing w:line="360" w:lineRule="auto"/>
        <w:ind w:firstLine="560" w:firstLineChars="200"/>
        <w:rPr>
          <w:rFonts w:ascii="宋体" w:hAnsi="宋体" w:eastAsia="宋体" w:cs="宋体"/>
          <w:color w:val="000000" w:themeColor="text1"/>
          <w:sz w:val="28"/>
          <w:szCs w:val="36"/>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总指挥：王勇</w:t>
      </w:r>
    </w:p>
    <w:p>
      <w:pPr>
        <w:spacing w:line="360" w:lineRule="auto"/>
        <w:ind w:firstLine="560" w:firstLineChars="200"/>
        <w:rPr>
          <w:rFonts w:hint="default" w:ascii="宋体" w:hAnsi="宋体" w:eastAsia="宋体" w:cs="宋体"/>
          <w:color w:val="000000" w:themeColor="text1"/>
          <w:sz w:val="28"/>
          <w:szCs w:val="36"/>
          <w:lang w:val="en-US"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副总指挥：</w:t>
      </w:r>
      <w:r>
        <w:rPr>
          <w:rFonts w:hint="eastAsia" w:ascii="宋体" w:hAnsi="宋体" w:eastAsia="宋体" w:cs="宋体"/>
          <w:color w:val="000000" w:themeColor="text1"/>
          <w:sz w:val="28"/>
          <w:szCs w:val="36"/>
          <w:lang w:val="en-US" w:eastAsia="zh-CN"/>
          <w14:textFill>
            <w14:solidFill>
              <w14:schemeClr w14:val="tx1"/>
            </w14:solidFill>
          </w14:textFill>
        </w:rPr>
        <w:t>何联</w:t>
      </w:r>
    </w:p>
    <w:p>
      <w:pPr>
        <w:spacing w:line="360" w:lineRule="auto"/>
        <w:ind w:firstLine="560" w:firstLineChars="200"/>
        <w:rPr>
          <w:rFonts w:hint="eastAsia" w:ascii="宋体" w:hAnsi="宋体" w:eastAsia="宋体" w:cs="宋体"/>
          <w:color w:val="000000" w:themeColor="text1"/>
          <w:kern w:val="0"/>
          <w:sz w:val="28"/>
          <w:szCs w:val="28"/>
          <w:lang w:eastAsia="zh-CN"/>
          <w14:textFill>
            <w14:solidFill>
              <w14:schemeClr w14:val="tx1"/>
            </w14:solidFill>
          </w14:textFill>
        </w:rPr>
      </w:pPr>
      <w:r>
        <w:rPr>
          <w:rFonts w:hint="eastAsia" w:ascii="宋体" w:hAnsi="宋体" w:eastAsia="宋体" w:cs="宋体"/>
          <w:color w:val="000000" w:themeColor="text1"/>
          <w:sz w:val="28"/>
          <w:szCs w:val="36"/>
          <w14:textFill>
            <w14:solidFill>
              <w14:schemeClr w14:val="tx1"/>
            </w14:solidFill>
          </w14:textFill>
        </w:rPr>
        <w:t>成员：</w:t>
      </w:r>
      <w:r>
        <w:rPr>
          <w:rFonts w:hint="eastAsia"/>
          <w:sz w:val="28"/>
          <w:szCs w:val="28"/>
          <w:lang w:val="en-US" w:eastAsia="zh-CN"/>
        </w:rPr>
        <w:t>孙健</w:t>
      </w:r>
      <w:r>
        <w:rPr>
          <w:rFonts w:hint="eastAsia"/>
          <w:sz w:val="28"/>
          <w:szCs w:val="28"/>
        </w:rPr>
        <w:t>、</w:t>
      </w:r>
      <w:r>
        <w:rPr>
          <w:rFonts w:hint="eastAsia"/>
          <w:sz w:val="28"/>
          <w:szCs w:val="28"/>
          <w:lang w:val="en-US" w:eastAsia="zh-CN"/>
        </w:rPr>
        <w:t>马燕、刘宜文、于丽琼、陈万里、杨利华</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公司抢险值班电话24小时应急值守（电话：</w:t>
      </w:r>
      <w:r>
        <w:rPr>
          <w:rFonts w:hint="eastAsia" w:ascii="宋体" w:hAnsi="宋体" w:eastAsia="宋体" w:cs="宋体"/>
          <w:sz w:val="28"/>
          <w:szCs w:val="28"/>
        </w:rPr>
        <w:t>0817-</w:t>
      </w:r>
      <w:r>
        <w:rPr>
          <w:rFonts w:hint="eastAsia" w:ascii="宋体" w:hAnsi="宋体" w:eastAsia="宋体" w:cs="宋体"/>
          <w:sz w:val="28"/>
          <w:szCs w:val="28"/>
          <w:lang w:val="en-US" w:eastAsia="zh-CN"/>
        </w:rPr>
        <w:t>4615288</w:t>
      </w:r>
      <w:r>
        <w:rPr>
          <w:rFonts w:hint="eastAsia" w:ascii="宋体" w:hAnsi="宋体" w:eastAsia="宋体" w:cs="宋体"/>
          <w:sz w:val="28"/>
          <w:szCs w:val="28"/>
        </w:rPr>
        <w:t>、</w:t>
      </w:r>
      <w:r>
        <w:rPr>
          <w:rFonts w:hint="eastAsia" w:ascii="宋体" w:hAnsi="宋体" w:eastAsia="宋体" w:cs="宋体"/>
          <w:color w:val="000000" w:themeColor="text1"/>
          <w:sz w:val="28"/>
          <w:szCs w:val="28"/>
          <w:lang w:val="en-US" w:eastAsia="zh-CN"/>
          <w14:textFill>
            <w14:solidFill>
              <w14:schemeClr w14:val="tx1"/>
            </w14:solidFill>
          </w14:textFill>
        </w:rPr>
        <w:t>19938760528</w:t>
      </w:r>
      <w:r>
        <w:rPr>
          <w:rFonts w:hint="eastAsia" w:ascii="宋体" w:hAnsi="宋体" w:eastAsia="宋体" w:cs="宋体"/>
          <w:color w:val="000000" w:themeColor="text1"/>
          <w:sz w:val="28"/>
          <w:szCs w:val="28"/>
          <w14:textFill>
            <w14:solidFill>
              <w14:schemeClr w14:val="tx1"/>
            </w14:solidFill>
          </w14:textFill>
        </w:rPr>
        <w:t>）若总指挥不在公司时，由副总指挥负责应急救援工作。</w:t>
      </w:r>
    </w:p>
    <w:p>
      <w:pPr>
        <w:pStyle w:val="5"/>
        <w:ind w:left="0" w:leftChars="0" w:firstLine="482" w:firstLineChars="200"/>
        <w:rPr>
          <w:rFonts w:hint="eastAsia" w:ascii="宋体" w:hAnsi="宋体" w:eastAsia="宋体" w:cs="宋体"/>
          <w:b/>
          <w:bCs/>
          <w:color w:val="000000" w:themeColor="text1"/>
          <w:sz w:val="24"/>
          <w:szCs w:val="24"/>
          <w:lang w:val="zh-CN" w:eastAsia="zh-CN"/>
          <w14:textFill>
            <w14:solidFill>
              <w14:schemeClr w14:val="tx1"/>
            </w14:solidFill>
          </w14:textFill>
        </w:rPr>
      </w:pPr>
      <w:bookmarkStart w:id="92" w:name="_Toc18588"/>
      <w:r>
        <w:rPr>
          <w:rFonts w:hint="eastAsia" w:ascii="宋体" w:hAnsi="宋体" w:eastAsia="宋体" w:cs="宋体"/>
          <w:b/>
          <w:bCs/>
          <w:color w:val="000000" w:themeColor="text1"/>
          <w:sz w:val="24"/>
          <w:szCs w:val="24"/>
          <w:lang w:val="en-US" w:eastAsia="zh-CN"/>
          <w14:textFill>
            <w14:solidFill>
              <w14:schemeClr w14:val="tx1"/>
            </w14:solidFill>
          </w14:textFill>
        </w:rPr>
        <w:t>1.2、</w:t>
      </w:r>
      <w:r>
        <w:rPr>
          <w:rFonts w:hint="eastAsia" w:ascii="宋体" w:hAnsi="宋体" w:eastAsia="宋体" w:cs="宋体"/>
          <w:b/>
          <w:bCs/>
          <w:color w:val="000000" w:themeColor="text1"/>
          <w:sz w:val="24"/>
          <w:szCs w:val="24"/>
          <w:lang w:val="zh-CN" w:eastAsia="zh-CN"/>
          <w14:textFill>
            <w14:solidFill>
              <w14:schemeClr w14:val="tx1"/>
            </w14:solidFill>
          </w14:textFill>
        </w:rPr>
        <w:t>应急救援指挥部职责</w:t>
      </w:r>
      <w:bookmarkEnd w:id="92"/>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w:t>
      </w:r>
      <w:r>
        <w:rPr>
          <w:rFonts w:hint="eastAsia" w:ascii="仿宋_GB2312" w:hAnsi="宋体"/>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仿宋_GB2312" w:hAnsi="宋体"/>
          <w:color w:val="000000" w:themeColor="text1"/>
          <w:sz w:val="28"/>
          <w:szCs w:val="28"/>
          <w14:textFill>
            <w14:solidFill>
              <w14:schemeClr w14:val="tx1"/>
            </w14:solidFill>
          </w14:textFill>
        </w:rPr>
        <w:t>署。</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（2）危急事件发生后，应立即组织各应急处置工作组按职责分工，赶赴现场组织事故处理。按照“以人为本，安全第一”的原则，进行应急处理。</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（3）指挥开展事故应急处理、救援和生活恢复等各项工作。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（4）负责向上级领导及有关部门报告事故情况和事故处理进展情况。</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（5）做好事故（发生原因、处理经过、设备损坏和经济损失情况）调查工作。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（6）发布、启动和解除生产安全事故应急预案的命令。</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（7）审查批准现场救援方案。</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（8）按照预案程序和现场救援方案，组织、协调、指挥生产安全事故应急救援工作的有效实施。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（9）根据事故发展状态和现场救援过程中出现的新问题，随时变更、修改救援方案，及时采取相应的应急处理措施。</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（10）紧急调用各类救援物资、设备、人员和占用场地，并负责督促归还或给予适当补偿。</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（11）总结应急预案工作经验教训。</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（12）办理政府主管部门交办的其他事项。</w:t>
      </w:r>
    </w:p>
    <w:p>
      <w:pPr>
        <w:pStyle w:val="4"/>
        <w:rPr>
          <w:rFonts w:ascii="楷体" w:hAnsi="楷体" w:eastAsia="楷体" w:cs="楷体"/>
          <w:color w:val="000000" w:themeColor="text1"/>
          <w:sz w:val="28"/>
          <w:szCs w:val="28"/>
          <w14:textFill>
            <w14:solidFill>
              <w14:schemeClr w14:val="tx1"/>
            </w14:solidFill>
          </w14:textFill>
        </w:rPr>
      </w:pPr>
      <w:bookmarkStart w:id="93" w:name="_Toc23966"/>
      <w:bookmarkStart w:id="94" w:name="_Toc16813"/>
      <w:bookmarkStart w:id="95" w:name="_Toc13186"/>
      <w:bookmarkStart w:id="96" w:name="_Toc7854"/>
      <w:bookmarkStart w:id="97" w:name="_Toc31058"/>
      <w:r>
        <w:rPr>
          <w:rFonts w:hint="eastAsia" w:ascii="楷体" w:hAnsi="楷体" w:eastAsia="楷体" w:cs="楷体"/>
          <w:color w:val="000000" w:themeColor="text1"/>
          <w:sz w:val="28"/>
          <w:szCs w:val="28"/>
          <w:lang w:val="en-US" w:eastAsia="zh-CN"/>
          <w14:textFill>
            <w14:solidFill>
              <w14:schemeClr w14:val="tx1"/>
            </w14:solidFill>
          </w14:textFill>
        </w:rPr>
        <w:t>2、总指挥及职责</w:t>
      </w:r>
      <w:bookmarkEnd w:id="93"/>
      <w:bookmarkEnd w:id="94"/>
      <w:bookmarkEnd w:id="95"/>
      <w:bookmarkEnd w:id="96"/>
      <w:bookmarkEnd w:id="97"/>
    </w:p>
    <w:p>
      <w:pPr>
        <w:ind w:firstLine="560" w:firstLineChars="200"/>
        <w:rPr>
          <w:rFonts w:hint="eastAsia" w:ascii="仿宋_GB2312" w:hAnsi="宋体"/>
          <w:color w:val="000000" w:themeColor="text1"/>
          <w:sz w:val="28"/>
          <w:szCs w:val="28"/>
          <w:lang w:val="en-US" w:eastAsia="zh-CN"/>
          <w14:textFill>
            <w14:solidFill>
              <w14:schemeClr w14:val="tx1"/>
            </w14:solidFill>
          </w14:textFill>
        </w:rPr>
      </w:pPr>
      <w:r>
        <w:rPr>
          <w:rFonts w:hint="eastAsia" w:ascii="仿宋_GB2312" w:hAnsi="宋体"/>
          <w:color w:val="000000" w:themeColor="text1"/>
          <w:sz w:val="28"/>
          <w:szCs w:val="28"/>
          <w:lang w:val="en-US" w:eastAsia="zh-CN"/>
          <w14:textFill>
            <w14:solidFill>
              <w14:schemeClr w14:val="tx1"/>
            </w14:solidFill>
          </w14:textFill>
        </w:rPr>
        <w:t>总指挥：王勇          联系电话：18380718880</w:t>
      </w:r>
    </w:p>
    <w:p>
      <w:pPr>
        <w:ind w:firstLine="560" w:firstLineChars="200"/>
        <w:rPr>
          <w:rFonts w:hint="eastAsia"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负责公司突发事故应急处理，全面协调、指挥、制定和实施正确有效的突发事故应急抢险方案，并亲临现场指挥，组织人员对物资、设备进行救援处理，有效地减少事件损失，防止事件蔓延、扩大，具体如下：</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（1）分析紧急状态和确定相应报警级别；</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（2）指挥、协调应急反应行动；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（3）与外部应急反应机构的联络；</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（4）直接监察应急人员的行动；</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（5）保护现场和人员的安全；</w:t>
      </w:r>
    </w:p>
    <w:p>
      <w:pPr>
        <w:ind w:left="559" w:leftChars="266"/>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（6）向上级汇报事故情况，必要时向上一级政府机构发出支援请求；（7）组织事故调查，总结事故经验教训。</w:t>
      </w:r>
    </w:p>
    <w:p>
      <w:pPr>
        <w:pStyle w:val="4"/>
        <w:rPr>
          <w:rFonts w:ascii="楷体" w:hAnsi="楷体" w:eastAsia="楷体" w:cs="楷体"/>
          <w:color w:val="000000" w:themeColor="text1"/>
          <w:sz w:val="28"/>
          <w:szCs w:val="28"/>
          <w14:textFill>
            <w14:solidFill>
              <w14:schemeClr w14:val="tx1"/>
            </w14:solidFill>
          </w14:textFill>
        </w:rPr>
      </w:pPr>
      <w:bookmarkStart w:id="98" w:name="_Toc4135"/>
      <w:bookmarkStart w:id="99" w:name="_Toc28883"/>
      <w:bookmarkStart w:id="100" w:name="_Toc14613"/>
      <w:bookmarkStart w:id="101" w:name="_Toc6366"/>
      <w:r>
        <w:rPr>
          <w:rFonts w:hint="eastAsia" w:ascii="楷体" w:hAnsi="楷体" w:eastAsia="楷体" w:cs="楷体"/>
          <w:color w:val="000000" w:themeColor="text1"/>
          <w:sz w:val="28"/>
          <w:szCs w:val="28"/>
          <w:lang w:val="en-US" w:eastAsia="zh-CN"/>
          <w14:textFill>
            <w14:solidFill>
              <w14:schemeClr w14:val="tx1"/>
            </w14:solidFill>
          </w14:textFill>
        </w:rPr>
        <w:t>3、</w:t>
      </w:r>
      <w:r>
        <w:rPr>
          <w:rFonts w:hint="eastAsia" w:ascii="楷体" w:hAnsi="楷体" w:eastAsia="楷体" w:cs="楷体"/>
          <w:color w:val="000000" w:themeColor="text1"/>
          <w:sz w:val="28"/>
          <w:szCs w:val="28"/>
          <w14:textFill>
            <w14:solidFill>
              <w14:schemeClr w14:val="tx1"/>
            </w14:solidFill>
          </w14:textFill>
        </w:rPr>
        <w:t xml:space="preserve"> 副总指挥及职责</w:t>
      </w:r>
      <w:bookmarkEnd w:id="98"/>
      <w:bookmarkEnd w:id="99"/>
      <w:bookmarkEnd w:id="100"/>
      <w:bookmarkEnd w:id="101"/>
    </w:p>
    <w:p>
      <w:pPr>
        <w:ind w:firstLine="560" w:firstLineChars="200"/>
        <w:rPr>
          <w:rFonts w:hint="default" w:ascii="仿宋_GB2312" w:hAnsi="宋体" w:eastAsia="等线"/>
          <w:color w:val="000000" w:themeColor="text1"/>
          <w:sz w:val="28"/>
          <w:szCs w:val="28"/>
          <w:lang w:val="en-US" w:eastAsia="zh-CN"/>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副总指挥：</w:t>
      </w:r>
      <w:r>
        <w:rPr>
          <w:rFonts w:hint="eastAsia" w:ascii="仿宋_GB2312" w:hAnsi="宋体"/>
          <w:color w:val="000000" w:themeColor="text1"/>
          <w:sz w:val="28"/>
          <w:szCs w:val="28"/>
          <w:lang w:val="en-US" w:eastAsia="zh-CN"/>
          <w14:textFill>
            <w14:solidFill>
              <w14:schemeClr w14:val="tx1"/>
            </w14:solidFill>
          </w14:textFill>
        </w:rPr>
        <w:t>何联</w:t>
      </w:r>
      <w:r>
        <w:rPr>
          <w:rFonts w:hint="eastAsia" w:ascii="仿宋_GB2312" w:hAnsi="宋体"/>
          <w:color w:val="000000" w:themeColor="text1"/>
          <w:sz w:val="28"/>
          <w:szCs w:val="28"/>
          <w14:textFill>
            <w14:solidFill>
              <w14:schemeClr w14:val="tx1"/>
            </w14:solidFill>
          </w14:textFill>
        </w:rPr>
        <w:t xml:space="preserve">           联系电话：</w:t>
      </w:r>
      <w:r>
        <w:rPr>
          <w:rFonts w:hint="eastAsia" w:ascii="仿宋_GB2312" w:hAnsi="宋体"/>
          <w:color w:val="000000" w:themeColor="text1"/>
          <w:sz w:val="28"/>
          <w:szCs w:val="28"/>
          <w:lang w:val="en-US" w:eastAsia="zh-CN"/>
          <w14:textFill>
            <w14:solidFill>
              <w14:schemeClr w14:val="tx1"/>
            </w14:solidFill>
          </w14:textFill>
        </w:rPr>
        <w:t>13696026901</w:t>
      </w:r>
    </w:p>
    <w:p>
      <w:p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职    责：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4"/>
        <w:rPr>
          <w:rFonts w:ascii="楷体" w:hAnsi="楷体" w:eastAsia="楷体" w:cs="楷体"/>
          <w:color w:val="000000" w:themeColor="text1"/>
          <w:sz w:val="28"/>
          <w:szCs w:val="28"/>
          <w14:textFill>
            <w14:solidFill>
              <w14:schemeClr w14:val="tx1"/>
            </w14:solidFill>
          </w14:textFill>
        </w:rPr>
      </w:pPr>
      <w:bookmarkStart w:id="102" w:name="_Toc17874"/>
      <w:bookmarkStart w:id="103" w:name="_Toc21113"/>
      <w:bookmarkStart w:id="104" w:name="_Toc8221"/>
      <w:bookmarkStart w:id="105" w:name="_Toc12325"/>
      <w:r>
        <w:rPr>
          <w:rFonts w:hint="eastAsia" w:ascii="楷体" w:hAnsi="楷体" w:eastAsia="楷体" w:cs="楷体"/>
          <w:color w:val="000000" w:themeColor="text1"/>
          <w:sz w:val="28"/>
          <w:szCs w:val="28"/>
          <w:lang w:val="en-US" w:eastAsia="zh-CN"/>
          <w14:textFill>
            <w14:solidFill>
              <w14:schemeClr w14:val="tx1"/>
            </w14:solidFill>
          </w14:textFill>
        </w:rPr>
        <w:t>4、</w:t>
      </w:r>
      <w:r>
        <w:rPr>
          <w:rFonts w:hint="eastAsia" w:ascii="楷体" w:hAnsi="楷体" w:eastAsia="楷体" w:cs="楷体"/>
          <w:color w:val="000000" w:themeColor="text1"/>
          <w:sz w:val="28"/>
          <w:szCs w:val="28"/>
          <w14:textFill>
            <w14:solidFill>
              <w14:schemeClr w14:val="tx1"/>
            </w14:solidFill>
          </w14:textFill>
        </w:rPr>
        <w:t>应急办</w:t>
      </w:r>
      <w:bookmarkEnd w:id="102"/>
      <w:bookmarkEnd w:id="103"/>
      <w:bookmarkEnd w:id="104"/>
      <w:bookmarkEnd w:id="105"/>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06" w:name="_Toc17568"/>
      <w:r>
        <w:rPr>
          <w:rFonts w:hint="eastAsia" w:ascii="宋体" w:hAnsi="宋体" w:eastAsia="宋体" w:cs="宋体"/>
          <w:b/>
          <w:bCs/>
          <w:color w:val="000000" w:themeColor="text1"/>
          <w:sz w:val="24"/>
          <w:szCs w:val="24"/>
          <w:lang w:val="en-US" w:eastAsia="zh-CN"/>
          <w14:textFill>
            <w14:solidFill>
              <w14:schemeClr w14:val="tx1"/>
            </w14:solidFill>
          </w14:textFill>
        </w:rPr>
        <w:t>4.1、应急办成员</w:t>
      </w:r>
      <w:bookmarkEnd w:id="106"/>
    </w:p>
    <w:p>
      <w:pPr>
        <w:spacing w:line="360" w:lineRule="auto"/>
        <w:ind w:firstLine="560" w:firstLineChars="20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应急办设在</w:t>
      </w:r>
      <w:r>
        <w:rPr>
          <w:rFonts w:hint="eastAsia" w:asciiTheme="minorEastAsia" w:hAnsiTheme="minorEastAsia" w:cstheme="minorEastAsia"/>
          <w:color w:val="000000" w:themeColor="text1"/>
          <w:sz w:val="28"/>
          <w:szCs w:val="28"/>
          <w14:textFill>
            <w14:solidFill>
              <w14:schemeClr w14:val="tx1"/>
            </w14:solidFill>
          </w14:textFill>
        </w:rPr>
        <w:t>“</w:t>
      </w:r>
      <w:r>
        <w:rPr>
          <w:rFonts w:hint="eastAsia" w:asciiTheme="minorEastAsia" w:hAnsiTheme="minorEastAsia" w:cstheme="minorEastAsia"/>
          <w:color w:val="000000" w:themeColor="text1"/>
          <w:sz w:val="28"/>
          <w:szCs w:val="28"/>
          <w:lang w:val="en-US" w:eastAsia="zh-CN"/>
          <w14:textFill>
            <w14:solidFill>
              <w14:schemeClr w14:val="tx1"/>
            </w14:solidFill>
          </w14:textFill>
        </w:rPr>
        <w:t>昌信</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eastAsia" w:asciiTheme="minorEastAsia" w:hAnsiTheme="minorEastAsia" w:cstheme="minorEastAsia"/>
          <w:color w:val="000000" w:themeColor="text1"/>
          <w:sz w:val="28"/>
          <w:szCs w:val="28"/>
          <w:lang w:val="en-US" w:eastAsia="zh-CN"/>
          <w14:textFill>
            <w14:solidFill>
              <w14:schemeClr w14:val="tx1"/>
            </w14:solidFill>
          </w14:textFill>
        </w:rPr>
        <w:t>悦府</w:t>
      </w:r>
      <w:r>
        <w:rPr>
          <w:rFonts w:hint="eastAsia" w:asciiTheme="minorEastAsia" w:hAnsiTheme="minorEastAsia" w:cstheme="minorEastAsia"/>
          <w:color w:val="000000" w:themeColor="text1"/>
          <w:sz w:val="28"/>
          <w:szCs w:val="28"/>
          <w14:textFill>
            <w14:solidFill>
              <w14:schemeClr w14:val="tx1"/>
            </w14:solidFill>
          </w14:textFill>
        </w:rPr>
        <w:t>”</w:t>
      </w:r>
      <w:r>
        <w:rPr>
          <w:rFonts w:hint="eastAsia" w:ascii="宋体" w:hAnsi="宋体" w:eastAsia="宋体" w:cs="宋体"/>
          <w:color w:val="000000" w:themeColor="text1"/>
          <w:kern w:val="0"/>
          <w:sz w:val="28"/>
          <w:szCs w:val="28"/>
          <w14:textFill>
            <w14:solidFill>
              <w14:schemeClr w14:val="tx1"/>
            </w14:solidFill>
          </w14:textFill>
        </w:rPr>
        <w:t>小区物业办公室，应急办主任由</w:t>
      </w:r>
      <w:r>
        <w:rPr>
          <w:rFonts w:hint="eastAsia" w:ascii="仿宋_GB2312" w:hAnsi="宋体"/>
          <w:color w:val="000000" w:themeColor="text1"/>
          <w:sz w:val="28"/>
          <w:szCs w:val="28"/>
          <w14:textFill>
            <w14:solidFill>
              <w14:schemeClr w14:val="tx1"/>
            </w14:solidFill>
          </w14:textFill>
        </w:rPr>
        <w:t>项目经理</w:t>
      </w:r>
      <w:r>
        <w:rPr>
          <w:rFonts w:hint="eastAsia" w:ascii="宋体" w:hAnsi="宋体" w:eastAsia="宋体" w:cs="宋体"/>
          <w:color w:val="000000" w:themeColor="text1"/>
          <w:kern w:val="0"/>
          <w:sz w:val="28"/>
          <w:szCs w:val="28"/>
          <w14:textFill>
            <w14:solidFill>
              <w14:schemeClr w14:val="tx1"/>
            </w14:solidFill>
          </w14:textFill>
        </w:rPr>
        <w:t>担任,其它人员由应急应急救援指挥部成员组成。值班电话：081</w:t>
      </w:r>
      <w:r>
        <w:rPr>
          <w:rFonts w:hint="eastAsia" w:ascii="宋体" w:hAnsi="宋体" w:eastAsia="宋体" w:cs="宋体"/>
          <w:color w:val="auto"/>
          <w:kern w:val="0"/>
          <w:sz w:val="28"/>
          <w:szCs w:val="28"/>
        </w:rPr>
        <w:t>7-</w:t>
      </w:r>
      <w:r>
        <w:rPr>
          <w:rFonts w:hint="eastAsia" w:ascii="宋体" w:hAnsi="宋体" w:eastAsia="宋体" w:cs="宋体"/>
          <w:color w:val="auto"/>
          <w:sz w:val="28"/>
          <w:szCs w:val="28"/>
          <w:lang w:val="en-US" w:eastAsia="zh-CN"/>
        </w:rPr>
        <w:t>4615288</w:t>
      </w:r>
    </w:p>
    <w:p>
      <w:pPr>
        <w:pStyle w:val="5"/>
        <w:ind w:left="0" w:leftChars="0" w:firstLine="482" w:firstLineChars="200"/>
        <w:rPr>
          <w:rFonts w:hint="eastAsia" w:ascii="宋体" w:hAnsi="宋体" w:eastAsia="宋体" w:cs="宋体"/>
          <w:b/>
          <w:bCs/>
          <w:color w:val="000000" w:themeColor="text1"/>
          <w:sz w:val="24"/>
          <w:szCs w:val="24"/>
          <w:lang w:val="zh-CN" w:eastAsia="zh-CN"/>
          <w14:textFill>
            <w14:solidFill>
              <w14:schemeClr w14:val="tx1"/>
            </w14:solidFill>
          </w14:textFill>
        </w:rPr>
      </w:pPr>
      <w:bookmarkStart w:id="107" w:name="_Toc29885"/>
      <w:r>
        <w:rPr>
          <w:rFonts w:hint="eastAsia" w:ascii="宋体" w:hAnsi="宋体" w:eastAsia="宋体" w:cs="宋体"/>
          <w:b/>
          <w:bCs/>
          <w:color w:val="000000" w:themeColor="text1"/>
          <w:sz w:val="24"/>
          <w:szCs w:val="24"/>
          <w:lang w:val="en-US" w:eastAsia="zh-CN"/>
          <w14:textFill>
            <w14:solidFill>
              <w14:schemeClr w14:val="tx1"/>
            </w14:solidFill>
          </w14:textFill>
        </w:rPr>
        <w:t>4.2、</w:t>
      </w:r>
      <w:r>
        <w:rPr>
          <w:rFonts w:hint="eastAsia" w:ascii="宋体" w:hAnsi="宋体" w:eastAsia="宋体" w:cs="宋体"/>
          <w:b/>
          <w:bCs/>
          <w:color w:val="000000" w:themeColor="text1"/>
          <w:sz w:val="24"/>
          <w:szCs w:val="24"/>
          <w:lang w:val="zh-CN" w:eastAsia="zh-CN"/>
          <w14:textFill>
            <w14:solidFill>
              <w14:schemeClr w14:val="tx1"/>
            </w14:solidFill>
          </w14:textFill>
        </w:rPr>
        <w:t>应急办职责</w:t>
      </w:r>
      <w:bookmarkEnd w:id="107"/>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w:t>
      </w:r>
      <w:r>
        <w:rPr>
          <w:rFonts w:hint="eastAsia" w:ascii="宋体" w:hAnsi="宋体" w:eastAsia="宋体" w:cs="宋体"/>
          <w:color w:val="000000" w:themeColor="text1"/>
          <w:kern w:val="0"/>
          <w:sz w:val="28"/>
          <w:szCs w:val="28"/>
          <w:lang w:val="zh-CN"/>
          <w14:textFill>
            <w14:solidFill>
              <w14:schemeClr w14:val="tx1"/>
            </w14:solidFill>
          </w14:textFill>
        </w:rPr>
        <w:t>应急办应与各区域（部门）、政府有关部门及周边</w:t>
      </w:r>
      <w:r>
        <w:rPr>
          <w:rFonts w:hint="eastAsia" w:ascii="宋体" w:hAnsi="宋体" w:eastAsia="宋体" w:cs="宋体"/>
          <w:color w:val="000000" w:themeColor="text1"/>
          <w:kern w:val="0"/>
          <w:sz w:val="28"/>
          <w:szCs w:val="28"/>
          <w14:textFill>
            <w14:solidFill>
              <w14:schemeClr w14:val="tx1"/>
            </w14:solidFill>
          </w14:textFill>
        </w:rPr>
        <w:t>企业</w:t>
      </w:r>
      <w:r>
        <w:rPr>
          <w:rFonts w:hint="eastAsia" w:ascii="宋体" w:hAnsi="宋体" w:eastAsia="宋体" w:cs="宋体"/>
          <w:color w:val="000000" w:themeColor="text1"/>
          <w:kern w:val="0"/>
          <w:sz w:val="28"/>
          <w:szCs w:val="28"/>
          <w:lang w:val="zh-CN"/>
          <w14:textFill>
            <w14:solidFill>
              <w14:schemeClr w14:val="tx1"/>
            </w14:solidFill>
          </w14:textFill>
        </w:rPr>
        <w:t>持畅通联系。</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（2）</w:t>
      </w:r>
      <w:r>
        <w:rPr>
          <w:rFonts w:hint="eastAsia" w:ascii="宋体" w:hAnsi="宋体" w:eastAsia="宋体" w:cs="宋体"/>
          <w:color w:val="000000" w:themeColor="text1"/>
          <w:kern w:val="0"/>
          <w:sz w:val="28"/>
          <w:szCs w:val="28"/>
          <w:lang w:val="zh-CN"/>
          <w14:textFill>
            <w14:solidFill>
              <w14:schemeClr w14:val="tx1"/>
            </w14:solidFill>
          </w14:textFill>
        </w:rPr>
        <w:t>负责接、发险情警报，及时准确向指挥部汇报险情、抢险、疏散、救援等有关情况，及时准确将指挥部的指令向相关人员和相关部门传达。</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（3）</w:t>
      </w:r>
      <w:r>
        <w:rPr>
          <w:rFonts w:hint="eastAsia" w:ascii="宋体" w:hAnsi="宋体" w:eastAsia="宋体" w:cs="宋体"/>
          <w:color w:val="000000" w:themeColor="text1"/>
          <w:kern w:val="0"/>
          <w:sz w:val="28"/>
          <w:szCs w:val="28"/>
          <w:lang w:val="zh-CN"/>
          <w14:textFill>
            <w14:solidFill>
              <w14:schemeClr w14:val="tx1"/>
            </w14:solidFill>
          </w14:textFill>
        </w:rPr>
        <w:t>负责动态收集汇总各项应急救援信息，并按总指挥授权，对外发布险情及救援工作信息。</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（4）</w:t>
      </w:r>
      <w:r>
        <w:rPr>
          <w:rFonts w:hint="eastAsia" w:ascii="宋体" w:hAnsi="宋体" w:eastAsia="宋体" w:cs="宋体"/>
          <w:color w:val="000000" w:themeColor="text1"/>
          <w:kern w:val="0"/>
          <w:sz w:val="28"/>
          <w:szCs w:val="28"/>
          <w:lang w:val="zh-CN"/>
          <w14:textFill>
            <w14:solidFill>
              <w14:schemeClr w14:val="tx1"/>
            </w14:solidFill>
          </w14:textFill>
        </w:rPr>
        <w:t>保证现场</w:t>
      </w:r>
      <w:r>
        <w:rPr>
          <w:rFonts w:hint="eastAsia" w:ascii="宋体" w:hAnsi="宋体" w:eastAsia="宋体" w:cs="宋体"/>
          <w:color w:val="000000" w:themeColor="text1"/>
          <w:kern w:val="0"/>
          <w:sz w:val="28"/>
          <w:szCs w:val="28"/>
          <w14:textFill>
            <w14:solidFill>
              <w14:schemeClr w14:val="tx1"/>
            </w14:solidFill>
          </w14:textFill>
        </w:rPr>
        <w:t>指挥与上级的通信联络畅通，保持指挥部与外界的联系，请求应急升级。</w:t>
      </w:r>
    </w:p>
    <w:p>
      <w:pPr>
        <w:spacing w:line="360" w:lineRule="auto"/>
        <w:ind w:firstLine="560" w:firstLineChars="200"/>
        <w:rPr>
          <w:rFonts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（5）针对公司的各种危险因素，制定相应的现场处置方案。</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（6）组织开展专门的培训和演练。并根据演练中暴露出来的问题，对应急预案进行定期或不定期的修订、完善。</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（7）负责平时的应急准备，事故发生时接受事故报、信息报送，组织联络应急状态下的各职能部门的沟通协调，立即向应急救援指挥部总指挥报告。</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（8）组织召开事故现场会议，传达指挥部命令并监督落实。</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（9）通知应急救援有关成员，做好应急准备、立即投入救援。</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（10）检查现场救援工作，联络气象部门、获取准确的气象预报，收集险情和救援状况并向指挥部报告，提出救援建议，协调指挥部开展工作。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（11）配合相关部门进行事故调查处理工作。</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（12）负责建立生产安全专家组，并组织专家开展应急救援现场咨询服务工作。</w:t>
      </w:r>
    </w:p>
    <w:p>
      <w:pPr>
        <w:pStyle w:val="4"/>
        <w:rPr>
          <w:rFonts w:hint="eastAsia" w:ascii="楷体" w:hAnsi="楷体" w:eastAsia="楷体" w:cs="楷体"/>
          <w:color w:val="000000" w:themeColor="text1"/>
          <w:sz w:val="28"/>
          <w:szCs w:val="28"/>
          <w:lang w:val="en-US" w:eastAsia="zh-CN"/>
          <w14:textFill>
            <w14:solidFill>
              <w14:schemeClr w14:val="tx1"/>
            </w14:solidFill>
          </w14:textFill>
        </w:rPr>
      </w:pPr>
      <w:bookmarkStart w:id="108" w:name="_Toc6699"/>
      <w:bookmarkStart w:id="109" w:name="_Toc31468"/>
      <w:bookmarkStart w:id="110" w:name="_Toc15593"/>
      <w:bookmarkStart w:id="111" w:name="_Toc6949"/>
      <w:r>
        <w:rPr>
          <w:rFonts w:hint="eastAsia" w:ascii="楷体" w:hAnsi="楷体" w:eastAsia="楷体" w:cs="楷体"/>
          <w:color w:val="000000" w:themeColor="text1"/>
          <w:sz w:val="28"/>
          <w:szCs w:val="28"/>
          <w:lang w:val="en-US" w:eastAsia="zh-CN"/>
          <w14:textFill>
            <w14:solidFill>
              <w14:schemeClr w14:val="tx1"/>
            </w14:solidFill>
          </w14:textFill>
        </w:rPr>
        <w:t>5、抢险救援组</w:t>
      </w:r>
      <w:bookmarkEnd w:id="108"/>
      <w:bookmarkEnd w:id="109"/>
      <w:bookmarkEnd w:id="110"/>
      <w:bookmarkEnd w:id="111"/>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12" w:name="_Toc18236"/>
      <w:r>
        <w:rPr>
          <w:rFonts w:hint="eastAsia" w:ascii="宋体" w:hAnsi="宋体" w:eastAsia="宋体" w:cs="宋体"/>
          <w:b/>
          <w:bCs/>
          <w:color w:val="000000" w:themeColor="text1"/>
          <w:sz w:val="24"/>
          <w:szCs w:val="24"/>
          <w:lang w:val="en-US" w:eastAsia="zh-CN"/>
          <w14:textFill>
            <w14:solidFill>
              <w14:schemeClr w14:val="tx1"/>
            </w14:solidFill>
          </w14:textFill>
        </w:rPr>
        <w:t>5.1、抢险救援组成员</w:t>
      </w:r>
      <w:bookmarkEnd w:id="112"/>
    </w:p>
    <w:p>
      <w:pPr>
        <w:pStyle w:val="6"/>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组长（应急队长）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刘宜文</w:t>
      </w:r>
      <w:r>
        <w:rPr>
          <w:rFonts w:hint="eastAsia" w:ascii="宋体" w:hAnsi="宋体" w:eastAsia="宋体" w:cs="宋体"/>
          <w:color w:val="000000" w:themeColor="text1"/>
          <w:sz w:val="28"/>
          <w:szCs w:val="28"/>
          <w14:textFill>
            <w14:solidFill>
              <w14:schemeClr w14:val="tx1"/>
            </w14:solidFill>
          </w14:textFill>
        </w:rPr>
        <w:t xml:space="preserve">   联系电话</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1</w:t>
      </w:r>
      <w:r>
        <w:rPr>
          <w:rFonts w:hint="eastAsia" w:ascii="宋体" w:hAnsi="宋体" w:eastAsia="宋体" w:cs="宋体"/>
          <w:color w:val="000000" w:themeColor="text1"/>
          <w:sz w:val="28"/>
          <w:szCs w:val="28"/>
          <w:lang w:val="en-US" w:eastAsia="zh-CN"/>
          <w14:textFill>
            <w14:solidFill>
              <w14:schemeClr w14:val="tx1"/>
            </w14:solidFill>
          </w14:textFill>
        </w:rPr>
        <w:t>8990753208</w:t>
      </w:r>
    </w:p>
    <w:p>
      <w:pPr>
        <w:pStyle w:val="6"/>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eastAsia" w:ascii="宋体" w:hAnsi="宋体" w:eastAsia="宋体" w:cs="宋体"/>
          <w:color w:val="000000" w:themeColor="text1"/>
          <w:sz w:val="28"/>
          <w:szCs w:val="28"/>
          <w:lang w:val="en-US" w:eastAsia="zh-CN"/>
          <w14:textFill>
            <w14:solidFill>
              <w14:schemeClr w14:val="tx1"/>
            </w14:solidFill>
          </w14:textFill>
        </w:rPr>
        <w:t>吕仕洪</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7729860709</w:t>
      </w:r>
    </w:p>
    <w:p>
      <w:pPr>
        <w:pStyle w:val="6"/>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eastAsia" w:ascii="宋体" w:hAnsi="宋体" w:eastAsia="宋体" w:cs="宋体"/>
          <w:color w:val="000000" w:themeColor="text1"/>
          <w:sz w:val="28"/>
          <w:szCs w:val="28"/>
          <w:lang w:val="en-US" w:eastAsia="zh-CN"/>
          <w14:textFill>
            <w14:solidFill>
              <w14:schemeClr w14:val="tx1"/>
            </w14:solidFill>
          </w14:textFill>
        </w:rPr>
        <w:t>敬荣光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 xml:space="preserve">  1</w:t>
      </w:r>
      <w:r>
        <w:rPr>
          <w:rFonts w:hint="eastAsia" w:ascii="宋体" w:hAnsi="宋体" w:eastAsia="宋体" w:cs="宋体"/>
          <w:color w:val="000000" w:themeColor="text1"/>
          <w:sz w:val="28"/>
          <w:szCs w:val="28"/>
          <w:lang w:val="en-US" w:eastAsia="zh-CN"/>
          <w14:textFill>
            <w14:solidFill>
              <w14:schemeClr w14:val="tx1"/>
            </w14:solidFill>
          </w14:textFill>
        </w:rPr>
        <w:t>5984818190</w:t>
      </w:r>
    </w:p>
    <w:p>
      <w:pPr>
        <w:pStyle w:val="6"/>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eastAsia" w:ascii="宋体" w:hAnsi="宋体" w:eastAsia="宋体" w:cs="宋体"/>
          <w:color w:val="000000" w:themeColor="text1"/>
          <w:sz w:val="28"/>
          <w:szCs w:val="28"/>
          <w:lang w:val="en-US" w:eastAsia="zh-CN"/>
          <w14:textFill>
            <w14:solidFill>
              <w14:schemeClr w14:val="tx1"/>
            </w14:solidFill>
          </w14:textFill>
        </w:rPr>
        <w:t>何志太</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7765559621</w:t>
      </w:r>
    </w:p>
    <w:p>
      <w:pPr>
        <w:pStyle w:val="6"/>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eastAsia" w:ascii="宋体" w:hAnsi="宋体" w:eastAsia="宋体" w:cs="宋体"/>
          <w:color w:val="000000" w:themeColor="text1"/>
          <w:sz w:val="28"/>
          <w:szCs w:val="28"/>
          <w:lang w:val="en-US" w:eastAsia="zh-CN"/>
          <w14:textFill>
            <w14:solidFill>
              <w14:schemeClr w14:val="tx1"/>
            </w14:solidFill>
          </w14:textFill>
        </w:rPr>
        <w:t>何永强</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 xml:space="preserve">  1</w:t>
      </w:r>
      <w:r>
        <w:rPr>
          <w:rFonts w:hint="eastAsia" w:ascii="宋体" w:hAnsi="宋体" w:eastAsia="宋体" w:cs="宋体"/>
          <w:color w:val="000000" w:themeColor="text1"/>
          <w:sz w:val="28"/>
          <w:szCs w:val="28"/>
          <w:lang w:val="en-US" w:eastAsia="zh-CN"/>
          <w14:textFill>
            <w14:solidFill>
              <w14:schemeClr w14:val="tx1"/>
            </w14:solidFill>
          </w14:textFill>
        </w:rPr>
        <w:t>3268056338</w:t>
      </w:r>
    </w:p>
    <w:p>
      <w:pPr>
        <w:pStyle w:val="6"/>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eastAsia" w:ascii="宋体" w:hAnsi="宋体" w:eastAsia="宋体" w:cs="宋体"/>
          <w:color w:val="000000" w:themeColor="text1"/>
          <w:sz w:val="28"/>
          <w:szCs w:val="28"/>
          <w:lang w:val="en-US" w:eastAsia="zh-CN"/>
          <w14:textFill>
            <w14:solidFill>
              <w14:schemeClr w14:val="tx1"/>
            </w14:solidFill>
          </w14:textFill>
        </w:rPr>
        <w:t>朱  敏</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7748401680</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13" w:name="_Toc6821"/>
      <w:r>
        <w:rPr>
          <w:rFonts w:hint="eastAsia" w:ascii="宋体" w:hAnsi="宋体" w:eastAsia="宋体" w:cs="宋体"/>
          <w:b/>
          <w:bCs/>
          <w:color w:val="000000" w:themeColor="text1"/>
          <w:sz w:val="24"/>
          <w:szCs w:val="24"/>
          <w:lang w:val="en-US" w:eastAsia="zh-CN"/>
          <w14:textFill>
            <w14:solidFill>
              <w14:schemeClr w14:val="tx1"/>
            </w14:solidFill>
          </w14:textFill>
        </w:rPr>
        <w:t>5.2、抢险救援组职责</w:t>
      </w:r>
      <w:bookmarkEnd w:id="113"/>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根据预案规定的应急处理程序，协调各专业技术人员按专业范围具体实施应急处理，负责事故现场的救生、控险、排险等工作；</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执行事故应急救援指挥部指令，及时报告事故处置情况；</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落实配备抢险救灾所需的装置设施、物资及个体防护设备；</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负责抢救遇险人员；</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负责排险、控险等现场救援工作；</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负责事故现场转移物资；</w:t>
      </w:r>
    </w:p>
    <w:p>
      <w:pPr>
        <w:numPr>
          <w:ilvl w:val="0"/>
          <w:numId w:val="4"/>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负责泄漏现场处置工作；</w:t>
      </w:r>
    </w:p>
    <w:p>
      <w:pPr>
        <w:numPr>
          <w:ilvl w:val="0"/>
          <w:numId w:val="4"/>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负责事故后现场的消洗清理工作。</w:t>
      </w:r>
      <w:bookmarkStart w:id="114" w:name="_Toc24240"/>
      <w:bookmarkStart w:id="115" w:name="_Toc16113"/>
      <w:bookmarkStart w:id="116" w:name="_Toc30801"/>
      <w:bookmarkStart w:id="117" w:name="_Toc31243"/>
    </w:p>
    <w:p>
      <w:pPr>
        <w:pStyle w:val="4"/>
        <w:rPr>
          <w:rFonts w:hint="eastAsia" w:ascii="楷体" w:hAnsi="楷体" w:eastAsia="楷体" w:cs="楷体"/>
          <w:color w:val="000000" w:themeColor="text1"/>
          <w:sz w:val="28"/>
          <w:szCs w:val="28"/>
          <w:lang w:val="en-US"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6、疏散警戒组</w:t>
      </w:r>
      <w:bookmarkEnd w:id="114"/>
      <w:bookmarkEnd w:id="115"/>
      <w:bookmarkEnd w:id="116"/>
      <w:bookmarkEnd w:id="117"/>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18" w:name="_Toc27694"/>
      <w:r>
        <w:rPr>
          <w:rFonts w:hint="eastAsia" w:ascii="宋体" w:hAnsi="宋体" w:eastAsia="宋体" w:cs="宋体"/>
          <w:b/>
          <w:bCs/>
          <w:color w:val="000000" w:themeColor="text1"/>
          <w:sz w:val="24"/>
          <w:szCs w:val="24"/>
          <w:lang w:val="en-US" w:eastAsia="zh-CN"/>
          <w14:textFill>
            <w14:solidFill>
              <w14:schemeClr w14:val="tx1"/>
            </w14:solidFill>
          </w14:textFill>
        </w:rPr>
        <w:t>6.1、疏散警戒组成员</w:t>
      </w:r>
      <w:bookmarkEnd w:id="118"/>
    </w:p>
    <w:p>
      <w:pPr>
        <w:pStyle w:val="6"/>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bookmarkStart w:id="119" w:name="_Toc9671"/>
      <w:r>
        <w:rPr>
          <w:rFonts w:hint="eastAsia" w:ascii="宋体" w:hAnsi="宋体" w:eastAsia="宋体" w:cs="宋体"/>
          <w:color w:val="000000" w:themeColor="text1"/>
          <w:kern w:val="0"/>
          <w:sz w:val="28"/>
          <w:szCs w:val="28"/>
          <w14:textFill>
            <w14:solidFill>
              <w14:schemeClr w14:val="tx1"/>
            </w14:solidFill>
          </w14:textFill>
        </w:rPr>
        <w:t>组长：</w:t>
      </w:r>
      <w:r>
        <w:rPr>
          <w:rFonts w:hint="eastAsia" w:ascii="宋体" w:hAnsi="宋体" w:eastAsia="宋体" w:cs="宋体"/>
          <w:color w:val="000000" w:themeColor="text1"/>
          <w:kern w:val="0"/>
          <w:sz w:val="28"/>
          <w:szCs w:val="28"/>
          <w:lang w:val="en-US" w:eastAsia="zh-CN"/>
          <w14:textFill>
            <w14:solidFill>
              <w14:schemeClr w14:val="tx1"/>
            </w14:solidFill>
          </w14:textFill>
        </w:rPr>
        <w:t>蒙勇庆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13728810517</w:t>
      </w:r>
    </w:p>
    <w:p>
      <w:pPr>
        <w:spacing w:line="360" w:lineRule="auto"/>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贾守成</w:t>
      </w:r>
      <w:r>
        <w:rPr>
          <w:rFonts w:hint="eastAsia"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18281732809</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张德俊</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18281765846</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6.2、疏散警戒组职责</w:t>
      </w:r>
      <w:bookmarkEnd w:id="119"/>
    </w:p>
    <w:p>
      <w:pPr>
        <w:numPr>
          <w:ilvl w:val="0"/>
          <w:numId w:val="5"/>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执行事故应急救援指挥部的指令；</w:t>
      </w:r>
    </w:p>
    <w:p>
      <w:pPr>
        <w:numPr>
          <w:ilvl w:val="0"/>
          <w:numId w:val="5"/>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负责事故现场的警戒和治安保卫工作，划出警戒区域；</w:t>
      </w:r>
    </w:p>
    <w:p>
      <w:pPr>
        <w:numPr>
          <w:ilvl w:val="0"/>
          <w:numId w:val="5"/>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负责人员疏散，清点疏散人数，统计伤亡人数；</w:t>
      </w:r>
    </w:p>
    <w:p>
      <w:pPr>
        <w:numPr>
          <w:ilvl w:val="0"/>
          <w:numId w:val="5"/>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负责维持事故现场秩序； </w:t>
      </w:r>
    </w:p>
    <w:p>
      <w:pPr>
        <w:numPr>
          <w:ilvl w:val="0"/>
          <w:numId w:val="5"/>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保护事故现场；</w:t>
      </w:r>
    </w:p>
    <w:p>
      <w:pPr>
        <w:numPr>
          <w:ilvl w:val="0"/>
          <w:numId w:val="5"/>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保障救援现场道路交通畅通无阻；</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（7）负责引导消防车、救护车、外援抢险车辆进入公司。</w:t>
      </w:r>
    </w:p>
    <w:p>
      <w:pPr>
        <w:pStyle w:val="4"/>
        <w:rPr>
          <w:rFonts w:ascii="楷体" w:hAnsi="楷体" w:eastAsia="楷体" w:cs="楷体"/>
          <w:color w:val="000000" w:themeColor="text1"/>
          <w:sz w:val="28"/>
          <w:szCs w:val="28"/>
          <w14:textFill>
            <w14:solidFill>
              <w14:schemeClr w14:val="tx1"/>
            </w14:solidFill>
          </w14:textFill>
        </w:rPr>
      </w:pPr>
      <w:bookmarkStart w:id="120" w:name="_Toc17891"/>
      <w:bookmarkStart w:id="121" w:name="_Toc18537"/>
      <w:bookmarkStart w:id="122" w:name="_Toc17917"/>
      <w:r>
        <w:rPr>
          <w:rFonts w:hint="eastAsia" w:ascii="楷体" w:hAnsi="楷体" w:eastAsia="楷体" w:cs="楷体"/>
          <w:color w:val="000000" w:themeColor="text1"/>
          <w:sz w:val="28"/>
          <w:szCs w:val="28"/>
          <w:lang w:val="en-US" w:eastAsia="zh-CN"/>
          <w14:textFill>
            <w14:solidFill>
              <w14:schemeClr w14:val="tx1"/>
            </w14:solidFill>
          </w14:textFill>
        </w:rPr>
        <w:t>7、</w:t>
      </w:r>
      <w:r>
        <w:rPr>
          <w:rFonts w:hint="eastAsia" w:ascii="楷体" w:hAnsi="楷体" w:eastAsia="楷体" w:cs="楷体"/>
          <w:color w:val="000000" w:themeColor="text1"/>
          <w:sz w:val="28"/>
          <w:szCs w:val="28"/>
          <w14:textFill>
            <w14:solidFill>
              <w14:schemeClr w14:val="tx1"/>
            </w14:solidFill>
          </w14:textFill>
        </w:rPr>
        <w:t>报警联络组</w:t>
      </w:r>
      <w:bookmarkEnd w:id="120"/>
      <w:bookmarkEnd w:id="121"/>
      <w:bookmarkEnd w:id="122"/>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23" w:name="_Toc24789"/>
      <w:r>
        <w:rPr>
          <w:rFonts w:hint="eastAsia" w:ascii="宋体" w:hAnsi="宋体" w:eastAsia="宋体" w:cs="宋体"/>
          <w:b/>
          <w:bCs/>
          <w:color w:val="000000" w:themeColor="text1"/>
          <w:sz w:val="24"/>
          <w:szCs w:val="24"/>
          <w:lang w:val="en-US" w:eastAsia="zh-CN"/>
          <w14:textFill>
            <w14:solidFill>
              <w14:schemeClr w14:val="tx1"/>
            </w14:solidFill>
          </w14:textFill>
        </w:rPr>
        <w:t>7.1、报警联络组成员</w:t>
      </w:r>
      <w:bookmarkEnd w:id="123"/>
    </w:p>
    <w:p>
      <w:pPr>
        <w:pStyle w:val="6"/>
        <w:spacing w:line="360" w:lineRule="auto"/>
        <w:ind w:firstLine="560" w:firstLineChars="200"/>
        <w:rPr>
          <w:rFonts w:hint="default" w:ascii="宋体" w:hAnsi="宋体" w:eastAsia="宋体" w:cs="宋体"/>
          <w:color w:val="000000" w:themeColor="text1"/>
          <w:kern w:val="0"/>
          <w:sz w:val="28"/>
          <w:szCs w:val="28"/>
          <w:lang w:val="en-US" w:eastAsia="zh-CN"/>
          <w14:textFill>
            <w14:solidFill>
              <w14:schemeClr w14:val="tx1"/>
            </w14:solidFill>
          </w14:textFill>
        </w:rPr>
      </w:pPr>
      <w:bookmarkStart w:id="124" w:name="_Toc26068"/>
      <w:r>
        <w:rPr>
          <w:rFonts w:hint="eastAsia" w:ascii="宋体" w:hAnsi="宋体" w:eastAsia="宋体" w:cs="宋体"/>
          <w:color w:val="000000" w:themeColor="text1"/>
          <w:kern w:val="0"/>
          <w:sz w:val="28"/>
          <w:szCs w:val="28"/>
          <w14:textFill>
            <w14:solidFill>
              <w14:schemeClr w14:val="tx1"/>
            </w14:solidFill>
          </w14:textFill>
        </w:rPr>
        <w:t>组长</w:t>
      </w:r>
      <w:r>
        <w:rPr>
          <w:rFonts w:hint="eastAsia" w:ascii="宋体" w:hAnsi="宋体" w:eastAsia="宋体" w:cs="宋体"/>
          <w:color w:val="000000" w:themeColor="text1"/>
          <w:kern w:val="0"/>
          <w:sz w:val="28"/>
          <w:szCs w:val="28"/>
          <w:lang w:eastAsia="zh-CN"/>
          <w14:textFill>
            <w14:solidFill>
              <w14:schemeClr w14:val="tx1"/>
            </w14:solidFill>
          </w14:textFill>
        </w:rPr>
        <w:t>：</w:t>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马  燕 </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1</w:t>
      </w:r>
      <w:r>
        <w:rPr>
          <w:rFonts w:hint="eastAsia" w:ascii="宋体" w:hAnsi="宋体" w:eastAsia="宋体" w:cs="宋体"/>
          <w:color w:val="000000" w:themeColor="text1"/>
          <w:kern w:val="0"/>
          <w:sz w:val="28"/>
          <w:szCs w:val="28"/>
          <w:lang w:val="en-US" w:eastAsia="zh-CN"/>
          <w14:textFill>
            <w14:solidFill>
              <w14:schemeClr w14:val="tx1"/>
            </w14:solidFill>
          </w14:textFill>
        </w:rPr>
        <w:t>7765595138</w:t>
      </w:r>
    </w:p>
    <w:p>
      <w:pPr>
        <w:pStyle w:val="6"/>
        <w:spacing w:line="360" w:lineRule="auto"/>
        <w:ind w:firstLine="560" w:firstLineChars="20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eastAsia="zh-CN"/>
          <w14:textFill>
            <w14:solidFill>
              <w14:schemeClr w14:val="tx1"/>
            </w14:solidFill>
          </w14:textFill>
        </w:rPr>
        <w:t>：</w:t>
      </w:r>
      <w:r>
        <w:rPr>
          <w:rFonts w:hint="eastAsia" w:ascii="宋体" w:hAnsi="宋体" w:eastAsia="宋体" w:cs="宋体"/>
          <w:color w:val="000000" w:themeColor="text1"/>
          <w:kern w:val="0"/>
          <w:sz w:val="28"/>
          <w:szCs w:val="28"/>
          <w:lang w:val="en-US" w:eastAsia="zh-CN"/>
          <w14:textFill>
            <w14:solidFill>
              <w14:schemeClr w14:val="tx1"/>
            </w14:solidFill>
          </w14:textFill>
        </w:rPr>
        <w:t>李红梅</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lang w:val="en-US" w:eastAsia="zh-CN"/>
          <w14:textFill>
            <w14:solidFill>
              <w14:schemeClr w14:val="tx1"/>
            </w14:solidFill>
          </w14:textFill>
        </w:rPr>
        <w:t>17765547998</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7.2、报警联络组职责</w:t>
      </w:r>
      <w:bookmarkEnd w:id="124"/>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负责内外部信息的联络沟通。当发生紧急情况时，及时报警，详细告知公司的详细地址，灾害发生的位置，并及时与公司值班领导联系。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如遇火灾事故，自身救援人员无法扑灭时，应立即拨打119，联系最近的消防中心；当有人员受伤时，应立即拨打120，与当地医疗急救中心进行联系。</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在紧急抢救的全过程中，负责内部与外部信息的联络沟通，并确保所有信息的及时性与准确性。</w:t>
      </w:r>
    </w:p>
    <w:p>
      <w:pPr>
        <w:pStyle w:val="4"/>
        <w:rPr>
          <w:rFonts w:hint="default" w:ascii="楷体" w:hAnsi="楷体" w:eastAsia="楷体" w:cs="楷体"/>
          <w:color w:val="000000" w:themeColor="text1"/>
          <w:sz w:val="28"/>
          <w:szCs w:val="28"/>
          <w:lang w:val="en-US" w:eastAsia="zh-CN"/>
          <w14:textFill>
            <w14:solidFill>
              <w14:schemeClr w14:val="tx1"/>
            </w14:solidFill>
          </w14:textFill>
        </w:rPr>
      </w:pPr>
      <w:bookmarkStart w:id="125" w:name="_Toc31667"/>
      <w:bookmarkStart w:id="126" w:name="_Toc9237"/>
      <w:bookmarkStart w:id="127" w:name="_Toc12674"/>
      <w:bookmarkStart w:id="128" w:name="_Toc32336"/>
      <w:r>
        <w:rPr>
          <w:rFonts w:hint="eastAsia" w:ascii="楷体" w:hAnsi="楷体" w:eastAsia="楷体" w:cs="楷体"/>
          <w:color w:val="000000" w:themeColor="text1"/>
          <w:sz w:val="28"/>
          <w:szCs w:val="28"/>
          <w:lang w:val="en-US" w:eastAsia="zh-CN"/>
          <w14:textFill>
            <w14:solidFill>
              <w14:schemeClr w14:val="tx1"/>
            </w14:solidFill>
          </w14:textFill>
        </w:rPr>
        <w:t>8、</w:t>
      </w:r>
      <w:r>
        <w:rPr>
          <w:rFonts w:hint="eastAsia" w:ascii="楷体" w:hAnsi="楷体" w:eastAsia="楷体" w:cs="楷体"/>
          <w:color w:val="000000" w:themeColor="text1"/>
          <w:sz w:val="28"/>
          <w:szCs w:val="28"/>
          <w14:textFill>
            <w14:solidFill>
              <w14:schemeClr w14:val="tx1"/>
            </w14:solidFill>
          </w14:textFill>
        </w:rPr>
        <w:t>后勤保障组</w:t>
      </w:r>
      <w:bookmarkEnd w:id="125"/>
      <w:bookmarkEnd w:id="126"/>
      <w:bookmarkEnd w:id="127"/>
      <w:bookmarkEnd w:id="128"/>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29" w:name="_Toc32435"/>
      <w:r>
        <w:rPr>
          <w:rFonts w:hint="eastAsia" w:ascii="宋体" w:hAnsi="宋体" w:eastAsia="宋体" w:cs="宋体"/>
          <w:b/>
          <w:bCs/>
          <w:color w:val="000000" w:themeColor="text1"/>
          <w:sz w:val="24"/>
          <w:szCs w:val="24"/>
          <w:lang w:val="en-US" w:eastAsia="zh-CN"/>
          <w14:textFill>
            <w14:solidFill>
              <w14:schemeClr w14:val="tx1"/>
            </w14:solidFill>
          </w14:textFill>
        </w:rPr>
        <w:t>8.1、后勤保障组成员</w:t>
      </w:r>
      <w:bookmarkEnd w:id="129"/>
    </w:p>
    <w:p>
      <w:pPr>
        <w:spacing w:line="360" w:lineRule="auto"/>
        <w:ind w:firstLine="560" w:firstLineChars="200"/>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组长：</w:t>
      </w:r>
      <w:r>
        <w:rPr>
          <w:rFonts w:hint="eastAsia" w:ascii="宋体" w:hAnsi="宋体" w:eastAsia="宋体" w:cs="宋体"/>
          <w:color w:val="000000" w:themeColor="text1"/>
          <w:kern w:val="0"/>
          <w:sz w:val="28"/>
          <w:szCs w:val="28"/>
          <w:lang w:val="en-US" w:eastAsia="zh-CN"/>
          <w14:textFill>
            <w14:solidFill>
              <w14:schemeClr w14:val="tx1"/>
            </w14:solidFill>
          </w14:textFill>
        </w:rPr>
        <w:t>孙  健</w:t>
      </w:r>
      <w:r>
        <w:rPr>
          <w:rFonts w:hint="eastAsia"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 xml:space="preserve">   1</w:t>
      </w:r>
      <w:r>
        <w:rPr>
          <w:rFonts w:hint="eastAsia" w:ascii="宋体" w:hAnsi="宋体" w:eastAsia="宋体" w:cs="宋体"/>
          <w:color w:val="000000" w:themeColor="text1"/>
          <w:kern w:val="0"/>
          <w:sz w:val="28"/>
          <w:szCs w:val="28"/>
          <w:lang w:val="en-US" w:eastAsia="zh-CN"/>
          <w14:textFill>
            <w14:solidFill>
              <w14:schemeClr w14:val="tx1"/>
            </w14:solidFill>
          </w14:textFill>
        </w:rPr>
        <w:t>7781154691</w:t>
      </w:r>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于丽琼</w:t>
      </w:r>
      <w:r>
        <w:rPr>
          <w:rFonts w:hint="eastAsia"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18181133215</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30" w:name="_Toc20367"/>
      <w:r>
        <w:rPr>
          <w:rFonts w:hint="eastAsia" w:ascii="宋体" w:hAnsi="宋体" w:eastAsia="宋体" w:cs="宋体"/>
          <w:b/>
          <w:bCs/>
          <w:color w:val="000000" w:themeColor="text1"/>
          <w:sz w:val="24"/>
          <w:szCs w:val="24"/>
          <w:lang w:val="en-US" w:eastAsia="zh-CN"/>
          <w14:textFill>
            <w14:solidFill>
              <w14:schemeClr w14:val="tx1"/>
            </w14:solidFill>
          </w14:textFill>
        </w:rPr>
        <w:t>8.2、后勤保障组职责</w:t>
      </w:r>
      <w:bookmarkEnd w:id="130"/>
    </w:p>
    <w:p>
      <w:pPr>
        <w:numPr>
          <w:ilvl w:val="0"/>
          <w:numId w:val="6"/>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执行事故应急救援指挥部的指令；</w:t>
      </w:r>
    </w:p>
    <w:p>
      <w:pPr>
        <w:numPr>
          <w:ilvl w:val="0"/>
          <w:numId w:val="6"/>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负责受伤人员的救护工作；</w:t>
      </w:r>
    </w:p>
    <w:p>
      <w:pPr>
        <w:numPr>
          <w:ilvl w:val="0"/>
          <w:numId w:val="6"/>
        </w:numPr>
        <w:ind w:firstLine="560" w:firstLineChars="200"/>
        <w:rPr>
          <w:rFonts w:ascii="仿宋_GB2312" w:hAnsi="宋体"/>
          <w:color w:val="000000" w:themeColor="text1"/>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负责接送受伤人员到医院急救；</w:t>
      </w:r>
    </w:p>
    <w:p>
      <w:pPr>
        <w:numPr>
          <w:ilvl w:val="0"/>
          <w:numId w:val="6"/>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负责抢险物资、设备设施、防护用品及抢险救灾人员食物及生活用品供应等后勤保障工作；</w:t>
      </w:r>
    </w:p>
    <w:p>
      <w:pPr>
        <w:numPr>
          <w:ilvl w:val="0"/>
          <w:numId w:val="6"/>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负责受灾人员安置及物资供应等工作；</w:t>
      </w:r>
    </w:p>
    <w:p>
      <w:pPr>
        <w:numPr>
          <w:ilvl w:val="0"/>
          <w:numId w:val="6"/>
        </w:num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负责抢险物资、设备设施、防护用品日常检查、补充、维护、保养工作。</w:t>
      </w:r>
    </w:p>
    <w:p>
      <w:pPr>
        <w:numPr>
          <w:ilvl w:val="0"/>
          <w:numId w:val="6"/>
        </w:num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负责现场人员救护，及时与医疗机构联系，拨打120，配合护送转移伤员。</w:t>
      </w:r>
    </w:p>
    <w:p>
      <w:pPr>
        <w:pStyle w:val="6"/>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Style w:val="4"/>
        <w:rPr>
          <w:rFonts w:ascii="楷体" w:hAnsi="楷体" w:eastAsia="楷体" w:cs="楷体"/>
          <w:color w:val="000000" w:themeColor="text1"/>
          <w:sz w:val="28"/>
          <w:szCs w:val="28"/>
          <w14:textFill>
            <w14:solidFill>
              <w14:schemeClr w14:val="tx1"/>
            </w14:solidFill>
          </w14:textFill>
        </w:rPr>
      </w:pPr>
      <w:bookmarkStart w:id="131" w:name="_Toc10529"/>
      <w:bookmarkStart w:id="132" w:name="_Toc30892"/>
      <w:bookmarkStart w:id="133" w:name="_Toc23195"/>
      <w:bookmarkStart w:id="134" w:name="_Toc32420"/>
      <w:r>
        <w:rPr>
          <w:rFonts w:hint="eastAsia" w:ascii="楷体" w:hAnsi="楷体" w:eastAsia="楷体" w:cs="楷体"/>
          <w:color w:val="000000" w:themeColor="text1"/>
          <w:sz w:val="28"/>
          <w:szCs w:val="28"/>
          <w:lang w:val="en-US" w:eastAsia="zh-CN"/>
          <w14:textFill>
            <w14:solidFill>
              <w14:schemeClr w14:val="tx1"/>
            </w14:solidFill>
          </w14:textFill>
        </w:rPr>
        <w:t>9、</w:t>
      </w:r>
      <w:r>
        <w:rPr>
          <w:rFonts w:hint="eastAsia" w:ascii="楷体" w:hAnsi="楷体" w:eastAsia="楷体" w:cs="楷体"/>
          <w:color w:val="000000" w:themeColor="text1"/>
          <w:sz w:val="28"/>
          <w:szCs w:val="28"/>
          <w14:textFill>
            <w14:solidFill>
              <w14:schemeClr w14:val="tx1"/>
            </w14:solidFill>
          </w14:textFill>
        </w:rPr>
        <w:t>事故调查善后组</w:t>
      </w:r>
      <w:bookmarkEnd w:id="131"/>
      <w:bookmarkEnd w:id="132"/>
      <w:bookmarkEnd w:id="133"/>
      <w:bookmarkEnd w:id="134"/>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35" w:name="_Toc13101"/>
      <w:r>
        <w:rPr>
          <w:rFonts w:hint="eastAsia" w:ascii="宋体" w:hAnsi="宋体" w:eastAsia="宋体" w:cs="宋体"/>
          <w:b/>
          <w:bCs/>
          <w:color w:val="000000" w:themeColor="text1"/>
          <w:sz w:val="24"/>
          <w:szCs w:val="24"/>
          <w:lang w:val="en-US" w:eastAsia="zh-CN"/>
          <w14:textFill>
            <w14:solidFill>
              <w14:schemeClr w14:val="tx1"/>
            </w14:solidFill>
          </w14:textFill>
        </w:rPr>
        <w:t>9.1、事故调查善后组</w:t>
      </w:r>
      <w:bookmarkEnd w:id="135"/>
    </w:p>
    <w:p>
      <w:pPr>
        <w:ind w:firstLine="560" w:firstLineChars="200"/>
        <w:rPr>
          <w:rFonts w:ascii="仿宋_GB2312" w:hAnsi="宋体"/>
          <w:color w:val="000000" w:themeColor="text1"/>
          <w:sz w:val="28"/>
          <w:szCs w:val="28"/>
          <w14:textFill>
            <w14:solidFill>
              <w14:schemeClr w14:val="tx1"/>
            </w14:solidFill>
          </w14:textFill>
        </w:rPr>
      </w:pPr>
      <w:bookmarkStart w:id="136" w:name="_Toc7990"/>
      <w:r>
        <w:rPr>
          <w:rFonts w:hint="eastAsia" w:ascii="宋体" w:hAnsi="宋体" w:eastAsia="宋体" w:cs="宋体"/>
          <w:color w:val="000000" w:themeColor="text1"/>
          <w:kern w:val="0"/>
          <w:sz w:val="28"/>
          <w:szCs w:val="28"/>
          <w14:textFill>
            <w14:solidFill>
              <w14:schemeClr w14:val="tx1"/>
            </w14:solidFill>
          </w14:textFill>
        </w:rPr>
        <w:t>组长：</w:t>
      </w:r>
      <w:r>
        <w:rPr>
          <w:rFonts w:hint="eastAsia" w:ascii="宋体" w:hAnsi="宋体" w:eastAsia="宋体" w:cs="宋体"/>
          <w:color w:val="000000" w:themeColor="text1"/>
          <w:kern w:val="0"/>
          <w:sz w:val="28"/>
          <w:szCs w:val="28"/>
          <w:lang w:val="en-US" w:eastAsia="zh-CN"/>
          <w14:textFill>
            <w14:solidFill>
              <w14:schemeClr w14:val="tx1"/>
            </w14:solidFill>
          </w14:textFill>
        </w:rPr>
        <w:t>王  勇</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 xml:space="preserve"> 总经理</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18380718880</w:t>
      </w:r>
    </w:p>
    <w:p>
      <w:pPr>
        <w:spacing w:line="360" w:lineRule="auto"/>
        <w:ind w:firstLine="560" w:firstLineChars="20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何  联 </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项目经理</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 xml:space="preserve">   1</w:t>
      </w:r>
      <w:r>
        <w:rPr>
          <w:rFonts w:hint="eastAsia" w:ascii="宋体" w:hAnsi="宋体" w:eastAsia="宋体" w:cs="宋体"/>
          <w:color w:val="000000" w:themeColor="text1"/>
          <w:kern w:val="0"/>
          <w:sz w:val="28"/>
          <w:szCs w:val="28"/>
          <w:lang w:val="en-US" w:eastAsia="zh-CN"/>
          <w14:textFill>
            <w14:solidFill>
              <w14:schemeClr w14:val="tx1"/>
            </w14:solidFill>
          </w14:textFill>
        </w:rPr>
        <w:t>3696026901</w:t>
      </w:r>
    </w:p>
    <w:p>
      <w:pPr>
        <w:spacing w:line="360" w:lineRule="auto"/>
        <w:ind w:firstLine="560" w:firstLineChars="200"/>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孙  健  综合</w:t>
      </w:r>
      <w:r>
        <w:rPr>
          <w:rFonts w:hint="eastAsia" w:ascii="宋体" w:hAnsi="宋体" w:eastAsia="宋体" w:cs="宋体"/>
          <w:color w:val="000000" w:themeColor="text1"/>
          <w:kern w:val="0"/>
          <w:sz w:val="28"/>
          <w:szCs w:val="28"/>
          <w14:textFill>
            <w14:solidFill>
              <w14:schemeClr w14:val="tx1"/>
            </w14:solidFill>
          </w14:textFill>
        </w:rPr>
        <w:t>主管</w:t>
      </w: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1</w:t>
      </w:r>
      <w:r>
        <w:rPr>
          <w:rFonts w:hint="eastAsia" w:ascii="宋体" w:hAnsi="宋体" w:eastAsia="宋体" w:cs="宋体"/>
          <w:color w:val="000000" w:themeColor="text1"/>
          <w:kern w:val="0"/>
          <w:sz w:val="28"/>
          <w:szCs w:val="28"/>
          <w:lang w:val="en-US" w:eastAsia="zh-CN"/>
          <w14:textFill>
            <w14:solidFill>
              <w14:schemeClr w14:val="tx1"/>
            </w14:solidFill>
          </w14:textFill>
        </w:rPr>
        <w:t>7781154691</w:t>
      </w:r>
    </w:p>
    <w:p>
      <w:pPr>
        <w:spacing w:line="360" w:lineRule="auto"/>
        <w:ind w:firstLine="560" w:firstLineChars="200"/>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成员：</w:t>
      </w:r>
      <w:r>
        <w:rPr>
          <w:rFonts w:hint="eastAsia" w:ascii="宋体" w:hAnsi="宋体" w:eastAsia="宋体" w:cs="宋体"/>
          <w:color w:val="000000" w:themeColor="text1"/>
          <w:kern w:val="0"/>
          <w:sz w:val="28"/>
          <w:szCs w:val="28"/>
          <w:lang w:val="en-US" w:eastAsia="zh-CN"/>
          <w14:textFill>
            <w14:solidFill>
              <w14:schemeClr w14:val="tx1"/>
            </w14:solidFill>
          </w14:textFill>
        </w:rPr>
        <w:t>刘宜文</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安全部主管</w:t>
      </w:r>
      <w:r>
        <w:rPr>
          <w:rFonts w:hint="eastAsia" w:ascii="宋体" w:hAnsi="宋体" w:eastAsia="宋体" w:cs="宋体"/>
          <w:color w:val="000000" w:themeColor="text1"/>
          <w:kern w:val="0"/>
          <w:sz w:val="28"/>
          <w:szCs w:val="28"/>
          <w14:textFill>
            <w14:solidFill>
              <w14:schemeClr w14:val="tx1"/>
            </w14:solidFill>
          </w14:textFill>
        </w:rPr>
        <w:tab/>
      </w:r>
      <w:r>
        <w:rPr>
          <w:rFonts w:hint="eastAsia" w:ascii="宋体" w:hAnsi="宋体" w:eastAsia="宋体" w:cs="宋体"/>
          <w:color w:val="000000" w:themeColor="text1"/>
          <w:kern w:val="0"/>
          <w:sz w:val="28"/>
          <w:szCs w:val="28"/>
          <w14:textFill>
            <w14:solidFill>
              <w14:schemeClr w14:val="tx1"/>
            </w14:solidFill>
          </w14:textFill>
        </w:rPr>
        <w:t>1</w:t>
      </w:r>
      <w:r>
        <w:rPr>
          <w:rFonts w:hint="eastAsia" w:ascii="宋体" w:hAnsi="宋体" w:eastAsia="宋体" w:cs="宋体"/>
          <w:color w:val="000000" w:themeColor="text1"/>
          <w:kern w:val="0"/>
          <w:sz w:val="28"/>
          <w:szCs w:val="28"/>
          <w:lang w:val="en-US" w:eastAsia="zh-CN"/>
          <w14:textFill>
            <w14:solidFill>
              <w14:schemeClr w14:val="tx1"/>
            </w14:solidFill>
          </w14:textFill>
        </w:rPr>
        <w:t>8990753208</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9.2、事故调查善后组职责</w:t>
      </w:r>
      <w:bookmarkEnd w:id="136"/>
    </w:p>
    <w:p>
      <w:pPr>
        <w:pStyle w:val="5"/>
        <w:spacing w:line="360" w:lineRule="auto"/>
        <w:ind w:left="0" w:leftChars="0" w:firstLine="560" w:firstLineChars="200"/>
        <w:rPr>
          <w:rFonts w:hint="eastAsia" w:ascii="宋体" w:hAnsi="宋体" w:eastAsia="宋体" w:cs="宋体"/>
          <w:b w:val="0"/>
          <w:bCs w:val="0"/>
          <w:color w:val="000000" w:themeColor="text1"/>
          <w:kern w:val="0"/>
          <w:sz w:val="28"/>
          <w:szCs w:val="28"/>
          <w:lang w:val="en-US" w:eastAsia="zh-CN" w:bidi="ar-SA"/>
          <w14:textFill>
            <w14:solidFill>
              <w14:schemeClr w14:val="tx1"/>
            </w14:solidFill>
          </w14:textFill>
        </w:rPr>
      </w:pPr>
      <w:bookmarkStart w:id="137" w:name="_Toc25696"/>
      <w:bookmarkStart w:id="138" w:name="_Toc4417"/>
      <w:r>
        <w:rPr>
          <w:rFonts w:hint="eastAsia" w:ascii="宋体" w:hAnsi="宋体" w:eastAsia="宋体" w:cs="宋体"/>
          <w:b w:val="0"/>
          <w:bCs w:val="0"/>
          <w:color w:val="000000" w:themeColor="text1"/>
          <w:kern w:val="0"/>
          <w:sz w:val="28"/>
          <w:szCs w:val="28"/>
          <w:lang w:val="en-US" w:eastAsia="zh-CN" w:bidi="ar-SA"/>
          <w14:textFill>
            <w14:solidFill>
              <w14:schemeClr w14:val="tx1"/>
            </w14:solidFill>
          </w14:textFill>
        </w:rPr>
        <w:t>负责保护事故现场并取证，配合相关职能部门，对事故发生的原因进行分析、调查；事后将事故情况形成书面材料，并对事故提出处理意见或建议。</w:t>
      </w:r>
      <w:bookmarkEnd w:id="137"/>
      <w:bookmarkEnd w:id="138"/>
    </w:p>
    <w:p>
      <w:pPr>
        <w:spacing w:line="360" w:lineRule="auto"/>
        <w:ind w:firstLine="560" w:firstLineChars="200"/>
        <w:rPr>
          <w:rFonts w:ascii="宋体" w:hAnsi="宋体" w:eastAsia="宋体" w:cs="宋体"/>
          <w:color w:val="000000" w:themeColor="text1"/>
          <w:kern w:val="0"/>
          <w:sz w:val="28"/>
          <w:szCs w:val="28"/>
          <w14:textFill>
            <w14:solidFill>
              <w14:schemeClr w14:val="tx1"/>
            </w14:solidFill>
          </w14:textFill>
        </w:rPr>
      </w:pPr>
      <w:r>
        <w:rPr>
          <w:rFonts w:hint="eastAsia" w:ascii="仿宋_GB2312" w:hAnsi="宋体"/>
          <w:color w:val="000000" w:themeColor="text1"/>
          <w:sz w:val="28"/>
          <w:szCs w:val="28"/>
          <w14:textFill>
            <w14:solidFill>
              <w14:schemeClr w14:val="tx1"/>
            </w14:solidFill>
          </w14:textFill>
        </w:rPr>
        <w:t>负责灾后保险理赔工作；</w:t>
      </w:r>
      <w:r>
        <w:rPr>
          <w:rFonts w:hint="eastAsia" w:ascii="宋体" w:hAnsi="宋体" w:eastAsia="宋体" w:cs="宋体"/>
          <w:color w:val="000000" w:themeColor="text1"/>
          <w:kern w:val="0"/>
          <w:sz w:val="28"/>
          <w:szCs w:val="28"/>
          <w14:textFill>
            <w14:solidFill>
              <w14:schemeClr w14:val="tx1"/>
            </w14:solidFill>
          </w14:textFill>
        </w:rPr>
        <w:t>负责做好伤员住院期间临时护理工作；受伤人员的治疗及伤员家属的安抚工作；公司内部人员的思想稳定工作；积极做好接待及事后处理的准备工作。</w:t>
      </w:r>
    </w:p>
    <w:p>
      <w:pPr>
        <w:spacing w:line="360" w:lineRule="auto"/>
        <w:ind w:firstLine="560" w:firstLineChars="200"/>
        <w:rPr>
          <w:rFonts w:ascii="宋体" w:hAnsi="宋体" w:eastAsia="宋体" w:cs="宋体"/>
          <w:color w:val="000000" w:themeColor="text1"/>
          <w:kern w:val="0"/>
          <w:sz w:val="28"/>
          <w:szCs w:val="28"/>
          <w:u w:val="single"/>
          <w14:textFill>
            <w14:solidFill>
              <w14:schemeClr w14:val="tx1"/>
            </w14:solidFill>
          </w14:textFill>
        </w:rPr>
      </w:pPr>
      <w:r>
        <w:rPr>
          <w:rFonts w:hint="eastAsia" w:ascii="宋体" w:hAnsi="宋体" w:eastAsia="宋体" w:cs="宋体"/>
          <w:color w:val="000000" w:themeColor="text1"/>
          <w:kern w:val="0"/>
          <w:sz w:val="28"/>
          <w:szCs w:val="28"/>
          <w:u w:val="single"/>
          <w14:textFill>
            <w14:solidFill>
              <w14:schemeClr w14:val="tx1"/>
            </w14:solidFill>
          </w14:textFill>
        </w:rPr>
        <w:t>以上组织机构所有成员手机（电话）必须24小时开通，确保联络畅通。</w:t>
      </w:r>
    </w:p>
    <w:tbl>
      <w:tblPr>
        <w:tblStyle w:val="18"/>
        <w:tblW w:w="83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1200"/>
        <w:gridCol w:w="2347"/>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rFonts w:eastAsia="宋体"/>
                <w:b/>
                <w:bCs/>
                <w:color w:val="auto"/>
                <w:sz w:val="28"/>
                <w:szCs w:val="28"/>
              </w:rPr>
            </w:pPr>
            <w:r>
              <w:rPr>
                <w:rFonts w:hint="eastAsia"/>
                <w:b/>
                <w:bCs/>
                <w:color w:val="auto"/>
                <w:sz w:val="28"/>
                <w:szCs w:val="28"/>
              </w:rPr>
              <w:t>救援小组</w:t>
            </w:r>
          </w:p>
        </w:tc>
        <w:tc>
          <w:tcPr>
            <w:tcW w:w="1200" w:type="dxa"/>
          </w:tcPr>
          <w:p>
            <w:pPr>
              <w:rPr>
                <w:b/>
                <w:bCs/>
                <w:color w:val="auto"/>
                <w:sz w:val="28"/>
                <w:szCs w:val="28"/>
              </w:rPr>
            </w:pPr>
            <w:r>
              <w:rPr>
                <w:rFonts w:hint="eastAsia"/>
                <w:b/>
                <w:bCs/>
                <w:color w:val="auto"/>
                <w:sz w:val="28"/>
                <w:szCs w:val="28"/>
              </w:rPr>
              <w:t>姓名</w:t>
            </w:r>
          </w:p>
        </w:tc>
        <w:tc>
          <w:tcPr>
            <w:tcW w:w="2347" w:type="dxa"/>
          </w:tcPr>
          <w:p>
            <w:pPr>
              <w:jc w:val="center"/>
              <w:rPr>
                <w:rFonts w:eastAsia="宋体"/>
                <w:b/>
                <w:bCs/>
                <w:color w:val="auto"/>
                <w:sz w:val="28"/>
                <w:szCs w:val="28"/>
              </w:rPr>
            </w:pPr>
            <w:r>
              <w:rPr>
                <w:rFonts w:hint="eastAsia"/>
                <w:b/>
                <w:bCs/>
                <w:color w:val="auto"/>
                <w:sz w:val="28"/>
                <w:szCs w:val="28"/>
              </w:rPr>
              <w:t>职务</w:t>
            </w:r>
          </w:p>
        </w:tc>
        <w:tc>
          <w:tcPr>
            <w:tcW w:w="2200" w:type="dxa"/>
          </w:tcPr>
          <w:p>
            <w:pPr>
              <w:jc w:val="center"/>
              <w:rPr>
                <w:b/>
                <w:bCs/>
                <w:color w:val="auto"/>
                <w:sz w:val="28"/>
                <w:szCs w:val="28"/>
              </w:rPr>
            </w:pPr>
            <w:r>
              <w:rPr>
                <w:rFonts w:hint="eastAsia"/>
                <w:b/>
                <w:bCs/>
                <w:color w:val="auto"/>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总指挥：</w:t>
            </w:r>
          </w:p>
        </w:tc>
        <w:tc>
          <w:tcPr>
            <w:tcW w:w="1200" w:type="dxa"/>
          </w:tcPr>
          <w:p>
            <w:pPr>
              <w:rPr>
                <w:color w:val="auto"/>
                <w:sz w:val="28"/>
                <w:szCs w:val="28"/>
              </w:rPr>
            </w:pPr>
            <w:r>
              <w:rPr>
                <w:rFonts w:hint="eastAsia"/>
                <w:color w:val="auto"/>
                <w:sz w:val="28"/>
                <w:szCs w:val="28"/>
                <w:lang w:val="en-US" w:eastAsia="zh-CN"/>
              </w:rPr>
              <w:t>王勇</w:t>
            </w:r>
            <w:r>
              <w:rPr>
                <w:rFonts w:hint="eastAsia"/>
                <w:color w:val="auto"/>
                <w:sz w:val="28"/>
                <w:szCs w:val="28"/>
              </w:rPr>
              <w:t xml:space="preserve">          </w:t>
            </w:r>
          </w:p>
        </w:tc>
        <w:tc>
          <w:tcPr>
            <w:tcW w:w="2347" w:type="dxa"/>
            <w:vAlign w:val="center"/>
          </w:tcPr>
          <w:p>
            <w:pPr>
              <w:jc w:val="center"/>
              <w:rPr>
                <w:rFonts w:ascii="宋体" w:hAnsi="宋体" w:eastAsia="宋体" w:cs="宋体"/>
                <w:color w:val="auto"/>
                <w:sz w:val="24"/>
              </w:rPr>
            </w:pPr>
            <w:r>
              <w:rPr>
                <w:rFonts w:hint="eastAsia" w:ascii="宋体" w:hAnsi="宋体" w:cs="宋体"/>
                <w:color w:val="auto"/>
                <w:sz w:val="24"/>
              </w:rPr>
              <w:t>总经理</w:t>
            </w:r>
          </w:p>
        </w:tc>
        <w:tc>
          <w:tcPr>
            <w:tcW w:w="2200" w:type="dxa"/>
          </w:tcPr>
          <w:p>
            <w:pPr>
              <w:jc w:val="center"/>
              <w:rPr>
                <w:color w:val="auto"/>
                <w:sz w:val="28"/>
                <w:szCs w:val="28"/>
              </w:rPr>
            </w:pPr>
            <w:r>
              <w:rPr>
                <w:rFonts w:hint="eastAsia"/>
                <w:color w:val="auto"/>
                <w:sz w:val="28"/>
                <w:szCs w:val="28"/>
              </w:rPr>
              <w:t>18380718880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副总指挥：</w:t>
            </w:r>
          </w:p>
        </w:tc>
        <w:tc>
          <w:tcPr>
            <w:tcW w:w="1200" w:type="dxa"/>
          </w:tcPr>
          <w:p>
            <w:pPr>
              <w:rPr>
                <w:color w:val="auto"/>
                <w:sz w:val="28"/>
                <w:szCs w:val="28"/>
              </w:rPr>
            </w:pPr>
            <w:r>
              <w:rPr>
                <w:rFonts w:hint="eastAsia"/>
                <w:color w:val="auto"/>
                <w:sz w:val="28"/>
                <w:szCs w:val="28"/>
                <w:lang w:val="en-US" w:eastAsia="zh-CN"/>
              </w:rPr>
              <w:t>何联</w:t>
            </w:r>
            <w:r>
              <w:rPr>
                <w:rFonts w:hint="eastAsia"/>
                <w:color w:val="auto"/>
                <w:sz w:val="28"/>
                <w:szCs w:val="28"/>
              </w:rPr>
              <w:t xml:space="preserve">            </w:t>
            </w:r>
          </w:p>
        </w:tc>
        <w:tc>
          <w:tcPr>
            <w:tcW w:w="2347" w:type="dxa"/>
            <w:vAlign w:val="center"/>
          </w:tcPr>
          <w:p>
            <w:pPr>
              <w:jc w:val="center"/>
              <w:rPr>
                <w:rFonts w:ascii="宋体" w:hAnsi="宋体" w:eastAsia="宋体" w:cs="宋体"/>
                <w:color w:val="auto"/>
                <w:sz w:val="24"/>
              </w:rPr>
            </w:pPr>
            <w:r>
              <w:rPr>
                <w:rFonts w:hint="eastAsia" w:ascii="宋体" w:hAnsi="宋体" w:cs="宋体"/>
                <w:color w:val="auto"/>
                <w:sz w:val="24"/>
              </w:rPr>
              <w:t>项目经理</w:t>
            </w: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3696026901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1、抢险救援组成员</w:t>
            </w:r>
          </w:p>
        </w:tc>
        <w:tc>
          <w:tcPr>
            <w:tcW w:w="1200" w:type="dxa"/>
          </w:tcPr>
          <w:p>
            <w:pPr>
              <w:rPr>
                <w:color w:val="auto"/>
                <w:sz w:val="28"/>
                <w:szCs w:val="28"/>
              </w:rPr>
            </w:pPr>
          </w:p>
        </w:tc>
        <w:tc>
          <w:tcPr>
            <w:tcW w:w="2347" w:type="dxa"/>
          </w:tcPr>
          <w:p>
            <w:pPr>
              <w:jc w:val="center"/>
              <w:rPr>
                <w:color w:val="auto"/>
                <w:sz w:val="28"/>
                <w:szCs w:val="28"/>
              </w:rPr>
            </w:pPr>
          </w:p>
        </w:tc>
        <w:tc>
          <w:tcPr>
            <w:tcW w:w="2200" w:type="dxa"/>
          </w:tcPr>
          <w:p>
            <w:pPr>
              <w:jc w:val="cente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 xml:space="preserve">组长 </w:t>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刘宜文</w:t>
            </w:r>
          </w:p>
        </w:tc>
        <w:tc>
          <w:tcPr>
            <w:tcW w:w="2347" w:type="dxa"/>
          </w:tcPr>
          <w:p>
            <w:pPr>
              <w:jc w:val="center"/>
              <w:rPr>
                <w:color w:val="auto"/>
                <w:sz w:val="28"/>
                <w:szCs w:val="28"/>
              </w:rPr>
            </w:pPr>
            <w:r>
              <w:rPr>
                <w:rFonts w:hint="eastAsia"/>
                <w:color w:val="auto"/>
                <w:sz w:val="28"/>
                <w:szCs w:val="28"/>
              </w:rPr>
              <w:t>应急队长</w:t>
            </w:r>
          </w:p>
        </w:tc>
        <w:tc>
          <w:tcPr>
            <w:tcW w:w="2200" w:type="dxa"/>
          </w:tcPr>
          <w:p>
            <w:pPr>
              <w:jc w:val="center"/>
              <w:rPr>
                <w:rFonts w:hint="default" w:eastAsia="宋体"/>
                <w:color w:val="auto"/>
                <w:sz w:val="28"/>
                <w:szCs w:val="28"/>
                <w:lang w:val="en-US" w:eastAsia="zh-CN"/>
              </w:rPr>
            </w:pPr>
            <w:r>
              <w:rPr>
                <w:rFonts w:hint="eastAsia" w:ascii="宋体" w:hAnsi="宋体" w:eastAsia="宋体" w:cs="宋体"/>
                <w:color w:val="auto"/>
                <w:kern w:val="0"/>
                <w:sz w:val="28"/>
                <w:szCs w:val="28"/>
              </w:rPr>
              <w:t>1</w:t>
            </w:r>
            <w:r>
              <w:rPr>
                <w:rFonts w:hint="eastAsia" w:ascii="宋体" w:hAnsi="宋体" w:eastAsia="宋体" w:cs="宋体"/>
                <w:color w:val="auto"/>
                <w:kern w:val="0"/>
                <w:sz w:val="28"/>
                <w:szCs w:val="28"/>
                <w:lang w:val="en-US" w:eastAsia="zh-CN"/>
              </w:rPr>
              <w:t>8990753208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吕仕洪</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lang w:val="en-US" w:eastAsia="zh-CN"/>
              </w:rPr>
              <w:t>17729860709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敬荣光</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lang w:val="en-US" w:eastAsia="zh-CN"/>
              </w:rPr>
              <w:t>15984818190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何志太</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lang w:val="en-US" w:eastAsia="zh-CN"/>
              </w:rPr>
              <w:t>17765559621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何永强</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lang w:val="en-US" w:eastAsia="zh-CN"/>
              </w:rPr>
              <w:t>13268056338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朱敏</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lang w:val="en-US" w:eastAsia="zh-CN"/>
              </w:rPr>
              <w:t>17748401680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2、疏散警戒组成员</w:t>
            </w:r>
          </w:p>
        </w:tc>
        <w:tc>
          <w:tcPr>
            <w:tcW w:w="1200" w:type="dxa"/>
          </w:tcPr>
          <w:p>
            <w:pPr>
              <w:rPr>
                <w:color w:val="auto"/>
                <w:sz w:val="28"/>
                <w:szCs w:val="28"/>
              </w:rPr>
            </w:pPr>
          </w:p>
        </w:tc>
        <w:tc>
          <w:tcPr>
            <w:tcW w:w="2347" w:type="dxa"/>
          </w:tcPr>
          <w:p>
            <w:pPr>
              <w:jc w:val="center"/>
              <w:rPr>
                <w:color w:val="auto"/>
                <w:sz w:val="28"/>
                <w:szCs w:val="28"/>
              </w:rPr>
            </w:pPr>
          </w:p>
        </w:tc>
        <w:tc>
          <w:tcPr>
            <w:tcW w:w="2200" w:type="dxa"/>
          </w:tcPr>
          <w:p>
            <w:pPr>
              <w:jc w:val="cente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组长</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蒙勇庆</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lang w:val="en-US" w:eastAsia="zh-CN"/>
              </w:rPr>
              <w:t>13728810517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贾守成</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lang w:val="en-US" w:eastAsia="zh-CN"/>
              </w:rPr>
              <w:t>18281732809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张德俊</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18281765846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3、报警联络组成员</w:t>
            </w:r>
          </w:p>
        </w:tc>
        <w:tc>
          <w:tcPr>
            <w:tcW w:w="1200" w:type="dxa"/>
          </w:tcPr>
          <w:p>
            <w:pPr>
              <w:rPr>
                <w:color w:val="auto"/>
                <w:sz w:val="28"/>
                <w:szCs w:val="28"/>
              </w:rPr>
            </w:pPr>
          </w:p>
        </w:tc>
        <w:tc>
          <w:tcPr>
            <w:tcW w:w="2347" w:type="dxa"/>
          </w:tcPr>
          <w:p>
            <w:pPr>
              <w:jc w:val="center"/>
              <w:rPr>
                <w:color w:val="auto"/>
                <w:sz w:val="28"/>
                <w:szCs w:val="28"/>
              </w:rPr>
            </w:pPr>
          </w:p>
        </w:tc>
        <w:tc>
          <w:tcPr>
            <w:tcW w:w="2200" w:type="dxa"/>
          </w:tcPr>
          <w:p>
            <w:pPr>
              <w:jc w:val="cente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组长</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马燕</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ascii="宋体" w:hAnsi="宋体" w:cs="宋体"/>
                <w:color w:val="auto"/>
                <w:kern w:val="0"/>
                <w:sz w:val="28"/>
                <w:szCs w:val="28"/>
              </w:rPr>
              <w:t>1</w:t>
            </w:r>
            <w:r>
              <w:rPr>
                <w:rFonts w:hint="eastAsia" w:ascii="宋体" w:hAnsi="宋体" w:cs="宋体"/>
                <w:color w:val="auto"/>
                <w:kern w:val="0"/>
                <w:sz w:val="28"/>
                <w:szCs w:val="28"/>
                <w:lang w:val="en-US" w:eastAsia="zh-CN"/>
              </w:rPr>
              <w:t>7765595138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李红梅</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ascii="宋体" w:hAnsi="宋体" w:cs="宋体"/>
                <w:color w:val="auto"/>
                <w:kern w:val="0"/>
                <w:sz w:val="28"/>
                <w:szCs w:val="28"/>
                <w:lang w:val="en-US" w:eastAsia="zh-CN"/>
              </w:rPr>
              <w:t>17765547998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4、后勤保障组成员</w:t>
            </w:r>
          </w:p>
        </w:tc>
        <w:tc>
          <w:tcPr>
            <w:tcW w:w="1200" w:type="dxa"/>
          </w:tcPr>
          <w:p>
            <w:pPr>
              <w:rPr>
                <w:color w:val="auto"/>
                <w:sz w:val="28"/>
                <w:szCs w:val="28"/>
              </w:rPr>
            </w:pPr>
          </w:p>
        </w:tc>
        <w:tc>
          <w:tcPr>
            <w:tcW w:w="2347" w:type="dxa"/>
          </w:tcPr>
          <w:p>
            <w:pPr>
              <w:jc w:val="center"/>
              <w:rPr>
                <w:color w:val="auto"/>
                <w:sz w:val="28"/>
                <w:szCs w:val="28"/>
              </w:rPr>
            </w:pPr>
          </w:p>
        </w:tc>
        <w:tc>
          <w:tcPr>
            <w:tcW w:w="2200" w:type="dxa"/>
          </w:tcPr>
          <w:p>
            <w:pPr>
              <w:jc w:val="cente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组长</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孙健</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7781154691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于丽琼</w:t>
            </w:r>
          </w:p>
        </w:tc>
        <w:tc>
          <w:tcPr>
            <w:tcW w:w="2347" w:type="dxa"/>
          </w:tcPr>
          <w:p>
            <w:pPr>
              <w:jc w:val="center"/>
              <w:rPr>
                <w:color w:val="auto"/>
                <w:sz w:val="28"/>
                <w:szCs w:val="28"/>
              </w:rPr>
            </w:pP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8181133215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5、事故调查善后组</w:t>
            </w:r>
          </w:p>
        </w:tc>
        <w:tc>
          <w:tcPr>
            <w:tcW w:w="1200" w:type="dxa"/>
          </w:tcPr>
          <w:p>
            <w:pPr>
              <w:rPr>
                <w:color w:val="auto"/>
                <w:sz w:val="28"/>
                <w:szCs w:val="28"/>
              </w:rPr>
            </w:pPr>
          </w:p>
        </w:tc>
        <w:tc>
          <w:tcPr>
            <w:tcW w:w="2347" w:type="dxa"/>
          </w:tcPr>
          <w:p>
            <w:pPr>
              <w:jc w:val="center"/>
              <w:rPr>
                <w:color w:val="auto"/>
                <w:sz w:val="28"/>
                <w:szCs w:val="28"/>
              </w:rPr>
            </w:pPr>
          </w:p>
        </w:tc>
        <w:tc>
          <w:tcPr>
            <w:tcW w:w="2200" w:type="dxa"/>
          </w:tcPr>
          <w:p>
            <w:pPr>
              <w:jc w:val="cente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组长</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王勇</w:t>
            </w:r>
          </w:p>
        </w:tc>
        <w:tc>
          <w:tcPr>
            <w:tcW w:w="2347" w:type="dxa"/>
          </w:tcPr>
          <w:p>
            <w:pPr>
              <w:jc w:val="center"/>
              <w:rPr>
                <w:color w:val="auto"/>
                <w:sz w:val="28"/>
                <w:szCs w:val="28"/>
              </w:rPr>
            </w:pPr>
            <w:r>
              <w:rPr>
                <w:rFonts w:hint="eastAsia"/>
                <w:color w:val="auto"/>
                <w:sz w:val="28"/>
                <w:szCs w:val="28"/>
              </w:rPr>
              <w:t>总经理</w:t>
            </w: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8380718880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何联</w:t>
            </w:r>
          </w:p>
        </w:tc>
        <w:tc>
          <w:tcPr>
            <w:tcW w:w="2347" w:type="dxa"/>
          </w:tcPr>
          <w:p>
            <w:pPr>
              <w:jc w:val="center"/>
              <w:rPr>
                <w:color w:val="auto"/>
                <w:sz w:val="28"/>
                <w:szCs w:val="28"/>
              </w:rPr>
            </w:pPr>
            <w:r>
              <w:rPr>
                <w:rFonts w:hint="eastAsia"/>
                <w:color w:val="auto"/>
                <w:sz w:val="28"/>
                <w:szCs w:val="28"/>
              </w:rPr>
              <w:t>项目经理</w:t>
            </w: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3696026901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成员</w:t>
            </w:r>
            <w:r>
              <w:rPr>
                <w:rFonts w:hint="eastAsia"/>
                <w:color w:val="auto"/>
                <w:sz w:val="28"/>
                <w:szCs w:val="28"/>
              </w:rPr>
              <w:tab/>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孙健</w:t>
            </w:r>
          </w:p>
        </w:tc>
        <w:tc>
          <w:tcPr>
            <w:tcW w:w="2347" w:type="dxa"/>
          </w:tcPr>
          <w:p>
            <w:pPr>
              <w:jc w:val="center"/>
              <w:rPr>
                <w:color w:val="auto"/>
                <w:sz w:val="28"/>
                <w:szCs w:val="28"/>
              </w:rPr>
            </w:pPr>
            <w:r>
              <w:rPr>
                <w:rFonts w:hint="eastAsia"/>
                <w:color w:val="auto"/>
                <w:sz w:val="28"/>
                <w:szCs w:val="28"/>
                <w:lang w:val="en-US" w:eastAsia="zh-CN"/>
              </w:rPr>
              <w:t>综合</w:t>
            </w:r>
            <w:r>
              <w:rPr>
                <w:rFonts w:hint="eastAsia"/>
                <w:color w:val="auto"/>
                <w:sz w:val="28"/>
                <w:szCs w:val="28"/>
              </w:rPr>
              <w:t>主管</w:t>
            </w: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7781154691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1" w:type="dxa"/>
          </w:tcPr>
          <w:p>
            <w:pPr>
              <w:rPr>
                <w:color w:val="auto"/>
                <w:sz w:val="28"/>
                <w:szCs w:val="28"/>
              </w:rPr>
            </w:pPr>
            <w:r>
              <w:rPr>
                <w:rFonts w:hint="eastAsia"/>
                <w:color w:val="auto"/>
                <w:sz w:val="28"/>
                <w:szCs w:val="28"/>
              </w:rPr>
              <w:t xml:space="preserve">成员  </w:t>
            </w:r>
          </w:p>
        </w:tc>
        <w:tc>
          <w:tcPr>
            <w:tcW w:w="1200" w:type="dxa"/>
          </w:tcPr>
          <w:p>
            <w:pPr>
              <w:rPr>
                <w:rFonts w:hint="default" w:eastAsia="等线"/>
                <w:color w:val="auto"/>
                <w:sz w:val="28"/>
                <w:szCs w:val="28"/>
                <w:lang w:val="en-US" w:eastAsia="zh-CN"/>
              </w:rPr>
            </w:pPr>
            <w:r>
              <w:rPr>
                <w:rFonts w:hint="eastAsia"/>
                <w:color w:val="auto"/>
                <w:sz w:val="28"/>
                <w:szCs w:val="28"/>
                <w:lang w:val="en-US" w:eastAsia="zh-CN"/>
              </w:rPr>
              <w:t xml:space="preserve">刘宜文 </w:t>
            </w:r>
          </w:p>
        </w:tc>
        <w:tc>
          <w:tcPr>
            <w:tcW w:w="2347" w:type="dxa"/>
          </w:tcPr>
          <w:p>
            <w:pPr>
              <w:jc w:val="center"/>
              <w:rPr>
                <w:color w:val="auto"/>
                <w:sz w:val="28"/>
                <w:szCs w:val="28"/>
              </w:rPr>
            </w:pPr>
            <w:r>
              <w:rPr>
                <w:rFonts w:hint="eastAsia"/>
                <w:color w:val="auto"/>
                <w:sz w:val="28"/>
                <w:szCs w:val="28"/>
              </w:rPr>
              <w:t>安全部主管</w:t>
            </w:r>
          </w:p>
        </w:tc>
        <w:tc>
          <w:tcPr>
            <w:tcW w:w="2200" w:type="dxa"/>
          </w:tcPr>
          <w:p>
            <w:pPr>
              <w:jc w:val="center"/>
              <w:rPr>
                <w:rFonts w:hint="default" w:eastAsia="等线"/>
                <w:color w:val="auto"/>
                <w:sz w:val="28"/>
                <w:szCs w:val="28"/>
                <w:lang w:val="en-US" w:eastAsia="zh-CN"/>
              </w:rPr>
            </w:pPr>
            <w:r>
              <w:rPr>
                <w:rFonts w:hint="eastAsia"/>
                <w:color w:val="auto"/>
                <w:sz w:val="28"/>
                <w:szCs w:val="28"/>
              </w:rPr>
              <w:t>1</w:t>
            </w:r>
            <w:r>
              <w:rPr>
                <w:rFonts w:hint="eastAsia"/>
                <w:color w:val="auto"/>
                <w:sz w:val="28"/>
                <w:szCs w:val="28"/>
                <w:lang w:val="en-US" w:eastAsia="zh-CN"/>
              </w:rPr>
              <w:t>8990753208</w:t>
            </w:r>
          </w:p>
        </w:tc>
      </w:tr>
    </w:tbl>
    <w:p>
      <w:pPr>
        <w:pStyle w:val="6"/>
        <w:ind w:firstLine="0" w:firstLineChars="0"/>
        <w:rPr>
          <w:color w:val="000000" w:themeColor="text1"/>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bookmarkStart w:id="139" w:name="_Toc15555"/>
      <w:bookmarkStart w:id="140" w:name="_Toc2736"/>
      <w:bookmarkStart w:id="141" w:name="_Toc6197"/>
      <w:bookmarkStart w:id="142" w:name="_Toc25519_WPSOffice_Level2"/>
      <w:r>
        <w:rPr>
          <w:rFonts w:hint="eastAsia" w:ascii="黑体" w:hAnsi="黑体" w:eastAsia="黑体" w:cs="黑体"/>
          <w:color w:val="000000" w:themeColor="text1"/>
          <w:sz w:val="32"/>
          <w:szCs w:val="32"/>
          <w:lang w:eastAsia="zh-CN"/>
          <w14:textFill>
            <w14:solidFill>
              <w14:schemeClr w14:val="tx1"/>
            </w14:solidFill>
          </w14:textFill>
        </w:rPr>
        <w:t>（</w:t>
      </w:r>
      <w:r>
        <w:rPr>
          <w:rFonts w:hint="eastAsia" w:ascii="黑体" w:hAnsi="黑体" w:eastAsia="黑体" w:cs="黑体"/>
          <w:color w:val="000000" w:themeColor="text1"/>
          <w:sz w:val="32"/>
          <w:szCs w:val="32"/>
          <w:lang w:val="en-US" w:eastAsia="zh-CN"/>
          <w14:textFill>
            <w14:solidFill>
              <w14:schemeClr w14:val="tx1"/>
            </w14:solidFill>
          </w14:textFill>
        </w:rPr>
        <w:t>三）</w:t>
      </w:r>
      <w:r>
        <w:rPr>
          <w:rFonts w:hint="eastAsia" w:ascii="黑体" w:hAnsi="黑体" w:eastAsia="黑体" w:cs="黑体"/>
          <w:color w:val="000000" w:themeColor="text1"/>
          <w:sz w:val="32"/>
          <w:szCs w:val="32"/>
          <w14:textFill>
            <w14:solidFill>
              <w14:schemeClr w14:val="tx1"/>
            </w14:solidFill>
          </w14:textFill>
        </w:rPr>
        <w:t xml:space="preserve"> 火灾事故专项应急预案</w:t>
      </w:r>
      <w:bookmarkEnd w:id="139"/>
      <w:bookmarkEnd w:id="140"/>
      <w:bookmarkEnd w:id="141"/>
      <w:bookmarkEnd w:id="142"/>
    </w:p>
    <w:p>
      <w:pPr>
        <w:pStyle w:val="4"/>
        <w:tabs>
          <w:tab w:val="left" w:pos="5025"/>
        </w:tabs>
        <w:rPr>
          <w:rFonts w:ascii="楷体" w:hAnsi="楷体" w:eastAsia="楷体" w:cs="楷体"/>
          <w:color w:val="000000" w:themeColor="text1"/>
          <w:sz w:val="28"/>
          <w:szCs w:val="28"/>
          <w14:textFill>
            <w14:solidFill>
              <w14:schemeClr w14:val="tx1"/>
            </w14:solidFill>
          </w14:textFill>
        </w:rPr>
      </w:pPr>
      <w:bookmarkStart w:id="143" w:name="_Toc11391"/>
      <w:bookmarkStart w:id="144" w:name="_Toc2494"/>
      <w:r>
        <w:rPr>
          <w:rFonts w:hint="eastAsia" w:ascii="楷体" w:hAnsi="楷体" w:eastAsia="楷体" w:cs="楷体"/>
          <w:color w:val="000000" w:themeColor="text1"/>
          <w:sz w:val="28"/>
          <w:szCs w:val="28"/>
          <w:lang w:val="en-US" w:eastAsia="zh-CN"/>
          <w14:textFill>
            <w14:solidFill>
              <w14:schemeClr w14:val="tx1"/>
            </w14:solidFill>
          </w14:textFill>
        </w:rPr>
        <w:t>1</w:t>
      </w:r>
      <w:r>
        <w:rPr>
          <w:rFonts w:hint="eastAsia" w:ascii="楷体" w:hAnsi="楷体" w:eastAsia="楷体" w:cs="楷体"/>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14:textFill>
            <w14:solidFill>
              <w14:schemeClr w14:val="tx1"/>
            </w14:solidFill>
          </w14:textFill>
        </w:rPr>
        <w:t>处置措施</w:t>
      </w:r>
      <w:bookmarkEnd w:id="143"/>
      <w:bookmarkEnd w:id="144"/>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45" w:name="_Toc2648"/>
      <w:r>
        <w:rPr>
          <w:rFonts w:hint="eastAsia" w:ascii="宋体" w:hAnsi="宋体" w:eastAsia="宋体" w:cs="宋体"/>
          <w:b/>
          <w:bCs/>
          <w:color w:val="000000" w:themeColor="text1"/>
          <w:sz w:val="24"/>
          <w:szCs w:val="24"/>
          <w:lang w:val="en-US" w:eastAsia="zh-CN"/>
          <w14:textFill>
            <w14:solidFill>
              <w14:schemeClr w14:val="tx1"/>
            </w14:solidFill>
          </w14:textFill>
        </w:rPr>
        <w:t>1.1、二级险情</w:t>
      </w:r>
      <w:bookmarkEnd w:id="145"/>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（1）保安值班室在接到电话报警信息后，需问清火警发生的区域、地点（事后需详细纪录）。同时赶往火警地点进行勘查。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（2）自动报警发生后，保安人员立即以最快的速度赶往报警点位，进行现场勘查，确认火警。</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（3）如未发现任何火源或烟雾，需查明火警原因，确认后将报警系统复位，做好记录，同时上报公司应急救援办公室。</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（4）如发现火源或烟雾，自动升级为二级险情。</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46" w:name="_Toc16957"/>
      <w:r>
        <w:rPr>
          <w:rFonts w:hint="eastAsia" w:ascii="宋体" w:hAnsi="宋体" w:eastAsia="宋体" w:cs="宋体"/>
          <w:b/>
          <w:bCs/>
          <w:color w:val="000000" w:themeColor="text1"/>
          <w:sz w:val="24"/>
          <w:szCs w:val="24"/>
          <w:lang w:val="en-US" w:eastAsia="zh-CN"/>
          <w14:textFill>
            <w14:solidFill>
              <w14:schemeClr w14:val="tx1"/>
            </w14:solidFill>
          </w14:textFill>
        </w:rPr>
        <w:t>1.2 、一级险情</w:t>
      </w:r>
      <w:bookmarkEnd w:id="146"/>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火警得到确认后，第一个发现火情的人员即可向119报警，同时上报公司应急救援办公室，由应急救援办公室通知各应急救援小组成员参与应急抢险。火灾现场的最高负责人当即组织，可以调动的一切力量指挥扑救，待上一级领导到达后汇报情况，移交指挥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 应急救援办公室抢险指挥组在接到通知后，立即赶赴现场指挥灭火并密切监视火灾现场的发展情况。指挥公司及附近居民参与义务消防灭火。</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（3）后勤保障组接到通知后，立即组织消防器材和其它物资的调配和补充。报警联络组派人员引导消防队准确快速到达火灾现场。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 ）物业公司疏散警戒组接到通知后，带领部门员工，携带灭火器、手电筒等，开启紧急疏散批示灯、安全通道门，切断现场供电（应急电源除外）、供气开关（阀），负责打开最近距离的消防栓，接上消防水带参加灭火。</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47" w:name="_Toc18800"/>
      <w:r>
        <w:rPr>
          <w:rFonts w:hint="eastAsia" w:ascii="宋体" w:hAnsi="宋体" w:eastAsia="宋体" w:cs="宋体"/>
          <w:b/>
          <w:bCs/>
          <w:color w:val="000000" w:themeColor="text1"/>
          <w:sz w:val="24"/>
          <w:szCs w:val="24"/>
          <w:lang w:val="en-US" w:eastAsia="zh-CN"/>
          <w14:textFill>
            <w14:solidFill>
              <w14:schemeClr w14:val="tx1"/>
            </w14:solidFill>
          </w14:textFill>
        </w:rPr>
        <w:t>1.3、 紧急疏散</w:t>
      </w:r>
      <w:bookmarkEnd w:id="147"/>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(1 )接到紧急疏散通知后，客服中心、保安值班办公室、救援办公室不再接转外线电话，所有电话均成为消防专用电话。</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（2）后勤保障组和报警联络组以及疏散警戒组成员人负责疏散火灾区域住户人员。</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（3）疏散注意事项：</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紧急关闭大门入口；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通过有烟雾或火灾现场时，应屏住呼吸，在有可能的情况下，带上防毒面具或湿毛巾；</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在疏散过程中，应按老、病、残、妇、幼的顺序优先安排通过，通过狭窄通道时，注意不要拥挤，保持安静，防止踩踏事故的发生；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必须服从工作人员（义务安全员）的指挥，如不服从工作人员的安排，后果自负，如影响到他人安全，事后将给予严肃处理，直至追究法律责任；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5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⑤</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物业公司员工应发扬大无畏的精神，首先保障住户的利益；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6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⑥</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在整个疏散过程中，所有员工应保持高度镇静，尽力协助住户；</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7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⑦</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注意自身的安全保护，防止伤亡。</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8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⑧</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物业公司所有员工应让住户相信公司领导和消防部门能够使围困的所有人员获救。</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（5）交通管制。小区消防通道为消防车、紧急救援车、医院救护车和疏散车道，由物业公司保安队员或公司指定人员进行交通管制。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（6）紧急疏散集合点：小区大门口。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（7）由后勤服务组负责在小区门口保安值班室，为“120”设立临时急救中心，对因火灾事故中受伤的人员进行抢救，进行简单处理后及时将重伤人员转院治疗，将人员伤亡减至最低。</w:t>
      </w:r>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148" w:name="_Toc16494"/>
      <w:r>
        <w:rPr>
          <w:rFonts w:hint="eastAsia" w:ascii="宋体" w:hAnsi="宋体" w:eastAsia="宋体" w:cs="宋体"/>
          <w:b/>
          <w:bCs/>
          <w:color w:val="000000" w:themeColor="text1"/>
          <w:sz w:val="24"/>
          <w:szCs w:val="24"/>
          <w:lang w:val="en-US" w:eastAsia="zh-CN"/>
          <w14:textFill>
            <w14:solidFill>
              <w14:schemeClr w14:val="tx1"/>
            </w14:solidFill>
          </w14:textFill>
        </w:rPr>
        <w:t>1.4、善后处理、事故调查</w:t>
      </w:r>
      <w:bookmarkEnd w:id="148"/>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（1）火灾扑救工作结束后，保留现场，禁止无关人员进入；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（2）物业公司应急救援指挥部总指挥对火灾现场进行清查，记录、核实财物受损情况；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（3）事故调查善后组配合上级安全监察部门以及公安机关作好火灾事故现场调查；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（4）事故调查善后组、后勤保障组开展善后处理工作；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（5）后勤保障组请求相关单位支援，协助住户安排好食宿，安排好员工和住户当前生活和工作；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（6）事故调查善后组按要求提供火灾事故调查报告；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（7）物业公司工程部组织员工恢复供应水、电、气，火灾区域部门负责恢复现场秩序。</w:t>
      </w:r>
    </w:p>
    <w:p>
      <w:pPr>
        <w:spacing w:line="360" w:lineRule="auto"/>
        <w:jc w:val="center"/>
        <w:rPr>
          <w:rFonts w:hint="eastAsia" w:ascii="黑体" w:hAnsi="黑体" w:eastAsia="黑体" w:cs="黑体"/>
          <w:color w:val="000000" w:themeColor="text1"/>
          <w:sz w:val="32"/>
          <w:szCs w:val="32"/>
          <w:lang w:eastAsia="zh-CN"/>
          <w14:textFill>
            <w14:solidFill>
              <w14:schemeClr w14:val="tx1"/>
            </w14:solidFill>
          </w14:textFill>
        </w:rPr>
      </w:pPr>
      <w:bookmarkStart w:id="149" w:name="_Toc25571"/>
    </w:p>
    <w:p>
      <w:pPr>
        <w:spacing w:line="360" w:lineRule="auto"/>
        <w:jc w:val="center"/>
        <w:rPr>
          <w:rFonts w:hint="eastAsia" w:ascii="黑体" w:hAnsi="黑体" w:eastAsia="黑体" w:cs="黑体"/>
          <w:color w:val="000000" w:themeColor="text1"/>
          <w:sz w:val="32"/>
          <w:szCs w:val="32"/>
          <w:lang w:eastAsia="zh-CN"/>
          <w14:textFill>
            <w14:solidFill>
              <w14:schemeClr w14:val="tx1"/>
            </w14:solidFill>
          </w14:textFill>
        </w:rPr>
      </w:pPr>
      <w:bookmarkStart w:id="150" w:name="_Toc8878_WPSOffice_Level2"/>
      <w:r>
        <w:rPr>
          <w:rFonts w:hint="eastAsia" w:ascii="黑体" w:hAnsi="黑体" w:eastAsia="黑体" w:cs="黑体"/>
          <w:color w:val="000000" w:themeColor="text1"/>
          <w:sz w:val="32"/>
          <w:szCs w:val="32"/>
          <w:lang w:eastAsia="zh-CN"/>
          <w14:textFill>
            <w14:solidFill>
              <w14:schemeClr w14:val="tx1"/>
            </w14:solidFill>
          </w14:textFill>
        </w:rPr>
        <w:t>（</w:t>
      </w:r>
      <w:r>
        <w:rPr>
          <w:rFonts w:hint="eastAsia" w:ascii="黑体" w:hAnsi="黑体" w:eastAsia="黑体" w:cs="黑体"/>
          <w:color w:val="000000" w:themeColor="text1"/>
          <w:sz w:val="32"/>
          <w:szCs w:val="32"/>
          <w:lang w:val="en-US" w:eastAsia="zh-CN"/>
          <w14:textFill>
            <w14:solidFill>
              <w14:schemeClr w14:val="tx1"/>
            </w14:solidFill>
          </w14:textFill>
        </w:rPr>
        <w:t xml:space="preserve">四） </w:t>
      </w:r>
      <w:r>
        <w:rPr>
          <w:rFonts w:hint="eastAsia" w:ascii="黑体" w:hAnsi="黑体" w:eastAsia="黑体" w:cs="黑体"/>
          <w:color w:val="000000" w:themeColor="text1"/>
          <w:sz w:val="32"/>
          <w:szCs w:val="32"/>
          <w:lang w:eastAsia="zh-CN"/>
          <w14:textFill>
            <w14:solidFill>
              <w14:schemeClr w14:val="tx1"/>
            </w14:solidFill>
          </w14:textFill>
        </w:rPr>
        <w:t>防汛事件专项应急预案</w:t>
      </w:r>
      <w:bookmarkEnd w:id="149"/>
      <w:bookmarkEnd w:id="150"/>
    </w:p>
    <w:p>
      <w:pPr>
        <w:pStyle w:val="4"/>
        <w:tabs>
          <w:tab w:val="left" w:pos="5025"/>
        </w:tabs>
        <w:rPr>
          <w:rFonts w:hint="eastAsia" w:ascii="楷体" w:hAnsi="楷体" w:eastAsia="楷体" w:cs="楷体"/>
          <w:color w:val="000000" w:themeColor="text1"/>
          <w:sz w:val="28"/>
          <w:szCs w:val="28"/>
          <w:lang w:val="en-US" w:eastAsia="zh-CN"/>
          <w14:textFill>
            <w14:solidFill>
              <w14:schemeClr w14:val="tx1"/>
            </w14:solidFill>
          </w14:textFill>
        </w:rPr>
      </w:pPr>
      <w:bookmarkStart w:id="151" w:name="_Toc24297"/>
      <w:r>
        <w:rPr>
          <w:rFonts w:hint="eastAsia" w:ascii="楷体" w:hAnsi="楷体" w:eastAsia="楷体" w:cs="楷体"/>
          <w:color w:val="000000" w:themeColor="text1"/>
          <w:sz w:val="28"/>
          <w:szCs w:val="28"/>
          <w:lang w:val="en-US" w:eastAsia="zh-CN"/>
          <w14:textFill>
            <w14:solidFill>
              <w14:schemeClr w14:val="tx1"/>
            </w14:solidFill>
          </w14:textFill>
        </w:rPr>
        <w:t>1、处置措施</w:t>
      </w:r>
      <w:bookmarkEnd w:id="151"/>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成立的防汛领导小组和抢险队。具体负责小区内的防汛工作，确保安全度汛和业主财产不受损失;及时收集雨情、汛情等情报;做好防汛宣传工作,提高全体业主的防汛意识确保无事故发生。防汛期间要保障通讯畅通，防汛成员和值班做到24小时电话畅通。值班要坚守岗位,严禁离岗、脱岗。如遇大雨，经理及各级主管、安保班长必须到岗，办公室要做到手机不关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（2）建立安全责任制。管理处领导人将具体工作分布到位,做到各个区域都有直接责任人。对不能按时到岗和不认真负责而造成损失的实行问责制，造成重大损失的要追究责任。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联系工作。安保部门应对有车业主进行经常性的安全提示，并做好地下室车辆停放秩序。客服应了解，所有地下车库的业主通讯联系方式，必要时通知业主，配合做好安全疏散工作。遇到特大暴雨,应密切关注雨水情况和小区内有关道路的通畅情况，做好与全体业主的联系准备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（4）物资准备和各部门的具体职责。根据小区实际情况，对重点部位要加强巡视;各部门分工明确;做到雨前、雨中、雨后都有专人负责监视;并做出相应排险措施;以下是各部门]的明确分工与职责。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在汛情来临时，物业客服部门要做好和全体业主间的温馨提示工作,对灾情相对严重的几座楼层，要重点记录汛情信息，必要时电话通知业主告知详情。如有业主求救电话，应详细记录业户详细住址(楼层号、单元号、房间号、联系方式),并立即向上级主管部门报告，申请增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（6）物业公司工程部应定期检查小区内的水、电设备，汛期要适当增加检查频率,确保设备正常使用和安全。检查各排水管道的畅通情况和应急使用情况。险情发生时的救援物资包括:</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应急灯具要充足电量，以备夜间使用。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沙袋若干，将沙袋放在地势较低的入口地方，可以起到截流的作用，避免上游雨水汇集到地势较低的区域，造成危险。小区内几个容易积水的楼层地方，要密切关注积水情况。灾情结束后要立即将沙袋搬离至隐蔽区域,并做好保护工作,以免影响下一次的使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准备铁锹、带钩钢筋根，必要时疏通下水道,或直接打开下水道井盖，可以加快雨水流入下水道的速度,避免雨水冲进地势较低的车库或仓库。灾情结束后要立即放置井盖到原处，以免发生危险。</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排水泵和排水管要放置在易拿易放的地方，并定期检查设备的工作情况。如遇部分管道排水不畅，应用排水泵将此区域的积水排至其他顺畅的区域。用后要清洗干净，并存放。</w:t>
      </w:r>
    </w:p>
    <w:p>
      <w:pPr>
        <w:spacing w:line="360" w:lineRule="auto"/>
        <w:ind w:firstLine="560" w:firstLineChars="200"/>
        <w:rPr>
          <w:rFonts w:hint="eastAsia" w:ascii="黑体" w:hAnsi="黑体" w:eastAsia="黑体" w:cs="黑体"/>
          <w:color w:val="000000" w:themeColor="text1"/>
          <w:sz w:val="32"/>
          <w:szCs w:val="32"/>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（7）物业安保部门要充分做好汛期安全保卫工作,如有求救或增援电话，应在第一时间赶到现场，做好救援和保卫工作,如遇特殊情况应立即向上级主管部门]报告,在关键时刻帮业主排忧解难。</w:t>
      </w:r>
    </w:p>
    <w:p>
      <w:pPr>
        <w:pStyle w:val="3"/>
        <w:numPr>
          <w:ilvl w:val="0"/>
          <w:numId w:val="0"/>
        </w:numPr>
        <w:spacing w:line="360" w:lineRule="auto"/>
        <w:ind w:leftChars="0"/>
        <w:jc w:val="center"/>
        <w:rPr>
          <w:rFonts w:hint="eastAsia" w:ascii="黑体" w:hAnsi="黑体" w:eastAsia="黑体" w:cs="黑体"/>
          <w:color w:val="000000" w:themeColor="text1"/>
          <w:sz w:val="32"/>
          <w:szCs w:val="32"/>
          <w:lang w:eastAsia="zh-CN"/>
          <w14:textFill>
            <w14:solidFill>
              <w14:schemeClr w14:val="tx1"/>
            </w14:solidFill>
          </w14:textFill>
        </w:rPr>
      </w:pPr>
      <w:bookmarkStart w:id="152" w:name="_Toc3557"/>
      <w:bookmarkStart w:id="153" w:name="_Toc25670"/>
      <w:bookmarkStart w:id="154" w:name="_Toc13125"/>
      <w:bookmarkStart w:id="155" w:name="_Toc515132935"/>
      <w:bookmarkStart w:id="156" w:name="_Toc31768_WPSOffice_Level2"/>
      <w:r>
        <w:rPr>
          <w:rFonts w:hint="eastAsia" w:ascii="黑体" w:hAnsi="黑体" w:eastAsia="黑体" w:cs="黑体"/>
          <w:color w:val="000000" w:themeColor="text1"/>
          <w:sz w:val="32"/>
          <w:szCs w:val="32"/>
          <w:lang w:eastAsia="zh-CN"/>
          <w14:textFill>
            <w14:solidFill>
              <w14:schemeClr w14:val="tx1"/>
            </w14:solidFill>
          </w14:textFill>
        </w:rPr>
        <w:t>（</w:t>
      </w:r>
      <w:r>
        <w:rPr>
          <w:rFonts w:hint="eastAsia" w:ascii="黑体" w:hAnsi="黑体" w:eastAsia="黑体" w:cs="黑体"/>
          <w:color w:val="000000" w:themeColor="text1"/>
          <w:sz w:val="32"/>
          <w:szCs w:val="32"/>
          <w:lang w:val="en-US" w:eastAsia="zh-CN"/>
          <w14:textFill>
            <w14:solidFill>
              <w14:schemeClr w14:val="tx1"/>
            </w14:solidFill>
          </w14:textFill>
        </w:rPr>
        <w:t xml:space="preserve">五） </w:t>
      </w:r>
      <w:r>
        <w:rPr>
          <w:rFonts w:hint="eastAsia" w:ascii="黑体" w:hAnsi="黑体" w:eastAsia="黑体" w:cs="黑体"/>
          <w:color w:val="000000" w:themeColor="text1"/>
          <w:sz w:val="32"/>
          <w:szCs w:val="32"/>
          <w:lang w:eastAsia="zh-CN"/>
          <w14:textFill>
            <w14:solidFill>
              <w14:schemeClr w14:val="tx1"/>
            </w14:solidFill>
          </w14:textFill>
        </w:rPr>
        <w:t>电梯困人事件专项应急预案</w:t>
      </w:r>
      <w:bookmarkEnd w:id="152"/>
      <w:bookmarkEnd w:id="153"/>
      <w:bookmarkEnd w:id="154"/>
      <w:bookmarkEnd w:id="155"/>
      <w:bookmarkEnd w:id="156"/>
    </w:p>
    <w:p>
      <w:pPr>
        <w:pStyle w:val="4"/>
        <w:tabs>
          <w:tab w:val="left" w:pos="5025"/>
        </w:tabs>
        <w:rPr>
          <w:rFonts w:hint="eastAsia" w:ascii="楷体" w:hAnsi="楷体" w:eastAsia="楷体" w:cs="楷体"/>
          <w:color w:val="000000" w:themeColor="text1"/>
          <w:sz w:val="28"/>
          <w:szCs w:val="28"/>
          <w:lang w:val="en-US" w:eastAsia="zh-CN"/>
          <w14:textFill>
            <w14:solidFill>
              <w14:schemeClr w14:val="tx1"/>
            </w14:solidFill>
          </w14:textFill>
        </w:rPr>
      </w:pPr>
      <w:bookmarkStart w:id="157" w:name="_Toc13618"/>
      <w:bookmarkStart w:id="158" w:name="_Toc5788"/>
      <w:bookmarkStart w:id="159" w:name="_Toc2141"/>
      <w:bookmarkStart w:id="160" w:name="_Toc4464"/>
      <w:r>
        <w:rPr>
          <w:rFonts w:hint="eastAsia" w:ascii="楷体" w:hAnsi="楷体" w:eastAsia="楷体" w:cs="楷体"/>
          <w:color w:val="000000" w:themeColor="text1"/>
          <w:sz w:val="28"/>
          <w:szCs w:val="28"/>
          <w:lang w:val="en-US" w:eastAsia="zh-CN"/>
          <w14:textFill>
            <w14:solidFill>
              <w14:schemeClr w14:val="tx1"/>
            </w14:solidFill>
          </w14:textFill>
        </w:rPr>
        <w:t>1、电梯运行中意外事件或事故信息报告与管理</w:t>
      </w:r>
      <w:bookmarkEnd w:id="157"/>
      <w:bookmarkEnd w:id="158"/>
      <w:bookmarkEnd w:id="159"/>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1、电梯发生意外时，有关人员可参照下列方式传递、报告救援信息。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2、受困人员：在自身条件许可的情况下，可采取下列顺序方法对外传递相关信息发布：</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（1）利用电梯轿厢内的紧急报警装置，将受困信息发布给小区物业管理机构或电梯维护保养企业。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（2）利用自己的电话，拨打电梯轿厢内公布的救援电话，将救援信息发布给小区物业管理机构或电梯维护保养企业。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（3）通过直接喊话的方式，将救援信息发布给电梯外面的人员。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（4）利用自己的电话，直接拨打“110”或“119”，将救援信息发布给公安、消防部门。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（5）只有在无法使用上述方式实现救援信息发布时，可以通过敲打电梯的方式,发布救援信息。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（6）不应拔门，应等待救援。</w:t>
      </w:r>
    </w:p>
    <w:p>
      <w:pPr>
        <w:numPr>
          <w:ilvl w:val="0"/>
          <w:numId w:val="7"/>
        </w:num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公众：在收到或发现救援信息后，应立即将救援信息传递给小区物业管理机构或电梯维保机构或直接向“110” 、“119”报警；</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4、物业监控室值班人员：在接到救援信息后，应将受困人员的下列信息记录，并立即将救援信息报告给本小区应急救援指挥部，应急救援指挥部根据具体情况，可参照下列程序传递救援信息：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（1）向电梯维保公司发布应急救援信息。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（2）如果需要采取医疗措施，可拨打电话“120”，联系医疗救助。</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（3）发生火灾、建筑物受损，可以拨打电话“119”，联系消防部门救助。</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（4）发生重大事故，应向当地政府、特种设备安全监督管理部或区域应急指挥部报告。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（5）需要记录的报警信息一般包括：</w:t>
      </w:r>
    </w:p>
    <w:p>
      <w:pPr>
        <w:numPr>
          <w:ilvl w:val="1"/>
          <w:numId w:val="8"/>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报警人员的姓名、联系方式。</w:t>
      </w:r>
    </w:p>
    <w:p>
      <w:pPr>
        <w:numPr>
          <w:ilvl w:val="1"/>
          <w:numId w:val="8"/>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受困人员所在具体位置：地址、层站、电梯编号。</w:t>
      </w:r>
    </w:p>
    <w:p>
      <w:pPr>
        <w:numPr>
          <w:ilvl w:val="1"/>
          <w:numId w:val="8"/>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受困人员的身体状况，是否需要医疗救助。</w:t>
      </w:r>
    </w:p>
    <w:p>
      <w:pPr>
        <w:numPr>
          <w:ilvl w:val="1"/>
          <w:numId w:val="8"/>
        </w:numPr>
        <w:spacing w:line="360" w:lineRule="auto"/>
        <w:ind w:left="0" w:firstLine="560" w:firstLineChars="200"/>
        <w:rPr>
          <w:rFonts w:ascii="宋体" w:hAnsi="宋体" w:eastAsia="宋体" w:cs="宋体"/>
          <w:sz w:val="28"/>
          <w:szCs w:val="28"/>
        </w:rPr>
      </w:pPr>
      <w:r>
        <w:rPr>
          <w:rFonts w:hint="eastAsia" w:ascii="宋体" w:hAnsi="宋体" w:eastAsia="宋体" w:cs="宋体"/>
          <w:sz w:val="28"/>
          <w:szCs w:val="28"/>
        </w:rPr>
        <w:t>报警时间。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5、应急救援组：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（1）在可能的情况下，尽快与受困人员取得联系。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（2）随时将救援过程的信息向应急救援指挥部报告。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6、应急救援指挥部：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（1）发布或下达区域性应急救援信息。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（2）启动重大事故应急救援预案。</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（3）发布应急救援预案结束信息。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7、在应急救援过程中，电梯管理部门应与小区各应急救援小组保持联系，随时掌握应急救援的进展情况，在可能的情况下，应与求救人员保持经常性联系，随时了解救援活动的进展情况；</w:t>
      </w:r>
    </w:p>
    <w:p>
      <w:pPr>
        <w:pStyle w:val="4"/>
        <w:spacing w:before="0" w:after="0" w:line="360" w:lineRule="auto"/>
        <w:rPr>
          <w:rFonts w:ascii="楷体" w:hAnsi="楷体" w:eastAsia="楷体" w:cs="楷体"/>
          <w:sz w:val="28"/>
          <w:szCs w:val="28"/>
        </w:rPr>
      </w:pPr>
      <w:bookmarkStart w:id="161" w:name="_Toc10656"/>
      <w:bookmarkStart w:id="162" w:name="_Toc26440"/>
      <w:r>
        <w:rPr>
          <w:rFonts w:hint="eastAsia" w:ascii="楷体" w:hAnsi="楷体" w:eastAsia="楷体" w:cs="楷体"/>
          <w:sz w:val="28"/>
          <w:szCs w:val="28"/>
          <w:lang w:val="en-US" w:eastAsia="zh-CN"/>
        </w:rPr>
        <w:t>2、</w:t>
      </w:r>
      <w:r>
        <w:rPr>
          <w:rFonts w:hint="eastAsia" w:ascii="楷体" w:hAnsi="楷体" w:eastAsia="楷体" w:cs="楷体"/>
          <w:sz w:val="28"/>
          <w:szCs w:val="28"/>
        </w:rPr>
        <w:t xml:space="preserve"> 电梯事故预防预警系统</w:t>
      </w:r>
      <w:bookmarkEnd w:id="161"/>
      <w:bookmarkEnd w:id="162"/>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1、应急救援指挥部总指挥负责突发公共事件的预防、发布、监督和管理工作。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2、成立应急指挥部、应急救援小组。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3、建立预警逐级报告制度。</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4、对于已经完成预报、可能造成电梯困人的一些公告，例如：地震、火灾、停电、施工项目等，应提前采取预防措施，在确认安全的情况下，适时的停止电梯运行，避免发生电梯困人事件；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5、对于存在安全故障的电梯，应及时停止运行，由电梯专业维修人员进行维修，排除故障后再投入运行；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6、对于电梯存在的安全隐患或缺陷，特种设备主管部门、作业人员、使用小区应将有关信息向电梯生产厂或电梯安装维修部门通报，督促有关部门尽快完善；</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7、电梯定期进行检验。</w:t>
      </w:r>
    </w:p>
    <w:bookmarkEnd w:id="160"/>
    <w:p>
      <w:pPr>
        <w:pStyle w:val="4"/>
        <w:spacing w:before="0" w:after="0" w:line="360" w:lineRule="auto"/>
        <w:rPr>
          <w:rFonts w:ascii="楷体" w:hAnsi="楷体" w:eastAsia="楷体" w:cs="楷体"/>
          <w:sz w:val="28"/>
          <w:szCs w:val="28"/>
        </w:rPr>
      </w:pPr>
      <w:bookmarkStart w:id="163" w:name="_Toc15142"/>
      <w:bookmarkStart w:id="164" w:name="_Toc29854"/>
      <w:bookmarkStart w:id="165" w:name="_Toc4806"/>
      <w:r>
        <w:rPr>
          <w:rFonts w:hint="eastAsia" w:ascii="楷体" w:hAnsi="楷体" w:eastAsia="楷体" w:cs="楷体"/>
          <w:sz w:val="28"/>
          <w:szCs w:val="28"/>
          <w:lang w:val="en-US" w:eastAsia="zh-CN"/>
        </w:rPr>
        <w:t>3、</w:t>
      </w:r>
      <w:r>
        <w:rPr>
          <w:rFonts w:hint="eastAsia" w:ascii="楷体" w:hAnsi="楷体" w:eastAsia="楷体" w:cs="楷体"/>
          <w:sz w:val="28"/>
          <w:szCs w:val="28"/>
        </w:rPr>
        <w:t xml:space="preserve"> 应急救援方案及实施</w:t>
      </w:r>
      <w:bookmarkEnd w:id="163"/>
      <w:bookmarkEnd w:id="164"/>
      <w:bookmarkEnd w:id="165"/>
    </w:p>
    <w:p>
      <w:pPr>
        <w:pStyle w:val="4"/>
        <w:spacing w:before="0" w:after="0" w:line="360" w:lineRule="auto"/>
        <w:ind w:firstLine="562" w:firstLineChars="200"/>
        <w:rPr>
          <w:rFonts w:hint="eastAsia" w:ascii="楷体" w:hAnsi="楷体" w:eastAsia="楷体" w:cs="楷体"/>
          <w:sz w:val="28"/>
          <w:szCs w:val="28"/>
          <w:lang w:val="en-US" w:eastAsia="zh-CN"/>
        </w:rPr>
      </w:pPr>
      <w:bookmarkStart w:id="166" w:name="_Toc31265"/>
      <w:bookmarkStart w:id="167" w:name="_Toc19519"/>
      <w:bookmarkStart w:id="168" w:name="_Toc13380"/>
      <w:r>
        <w:rPr>
          <w:rFonts w:hint="eastAsia" w:ascii="楷体" w:hAnsi="楷体" w:eastAsia="楷体" w:cs="楷体"/>
          <w:sz w:val="28"/>
          <w:szCs w:val="28"/>
          <w:lang w:val="en-US" w:eastAsia="zh-CN"/>
        </w:rPr>
        <w:t>3.1、应急救援方案</w:t>
      </w:r>
      <w:bookmarkEnd w:id="166"/>
      <w:bookmarkEnd w:id="167"/>
      <w:bookmarkEnd w:id="168"/>
    </w:p>
    <w:p>
      <w:pPr>
        <w:pStyle w:val="14"/>
        <w:widowControl w:val="0"/>
        <w:tabs>
          <w:tab w:val="left" w:pos="0"/>
        </w:tabs>
        <w:spacing w:before="0" w:beforeAutospacing="0" w:after="0" w:afterAutospacing="0" w:line="360" w:lineRule="auto"/>
        <w:ind w:firstLine="560" w:firstLineChars="200"/>
        <w:jc w:val="both"/>
        <w:rPr>
          <w:rStyle w:val="16"/>
          <w:rFonts w:eastAsia="宋体" w:cs="宋体"/>
          <w:sz w:val="28"/>
          <w:szCs w:val="28"/>
        </w:rPr>
      </w:pPr>
      <w:r>
        <w:rPr>
          <w:rFonts w:hint="eastAsia" w:eastAsia="宋体" w:cs="宋体"/>
          <w:bCs/>
          <w:sz w:val="28"/>
          <w:szCs w:val="28"/>
        </w:rPr>
        <w:t>（1）电梯</w:t>
      </w:r>
      <w:r>
        <w:rPr>
          <w:rStyle w:val="16"/>
          <w:rFonts w:hint="eastAsia" w:eastAsia="宋体" w:cs="宋体"/>
          <w:sz w:val="28"/>
          <w:szCs w:val="28"/>
        </w:rPr>
        <w:t>发生困人事件后，如果电梯专业维修人员能够对电梯进行操作和控制，建议采取电梯专业维修人员的一般救援措施，通过电梯专业维修对于电梯的人工操作，完成救援活动。</w:t>
      </w:r>
    </w:p>
    <w:p>
      <w:pPr>
        <w:pStyle w:val="14"/>
        <w:widowControl w:val="0"/>
        <w:tabs>
          <w:tab w:val="left" w:pos="0"/>
        </w:tabs>
        <w:spacing w:before="0" w:beforeAutospacing="0" w:after="0" w:afterAutospacing="0" w:line="360" w:lineRule="auto"/>
        <w:ind w:firstLine="560" w:firstLineChars="200"/>
        <w:jc w:val="both"/>
        <w:rPr>
          <w:rStyle w:val="16"/>
          <w:rFonts w:eastAsia="宋体" w:cs="宋体"/>
          <w:sz w:val="28"/>
          <w:szCs w:val="28"/>
        </w:rPr>
      </w:pPr>
      <w:r>
        <w:rPr>
          <w:rStyle w:val="16"/>
          <w:rFonts w:hint="eastAsia" w:eastAsia="宋体" w:cs="宋体"/>
          <w:sz w:val="28"/>
          <w:szCs w:val="28"/>
        </w:rPr>
        <w:t>（2）电梯发生困人事件后，如果维修人员不能对电梯进行操作和控制，建议请求专业的消防人员支援，采取消防人员的特殊救援措施，发挥消防人员高空作业能力强、经验丰富、高空作业设备和特殊救援设备齐全的优势，完成救援活动。</w:t>
      </w:r>
    </w:p>
    <w:p>
      <w:pPr>
        <w:pStyle w:val="4"/>
        <w:spacing w:before="0" w:after="0" w:line="360" w:lineRule="auto"/>
        <w:ind w:firstLine="562" w:firstLineChars="200"/>
        <w:rPr>
          <w:rFonts w:hint="eastAsia" w:ascii="楷体" w:hAnsi="楷体" w:eastAsia="楷体" w:cs="楷体"/>
          <w:sz w:val="28"/>
          <w:szCs w:val="28"/>
          <w:lang w:val="en-US" w:eastAsia="zh-CN"/>
        </w:rPr>
      </w:pPr>
      <w:bookmarkStart w:id="169" w:name="_Toc2697"/>
      <w:bookmarkStart w:id="170" w:name="_Toc16507"/>
      <w:bookmarkStart w:id="171" w:name="_Toc20450"/>
      <w:r>
        <w:rPr>
          <w:rFonts w:hint="eastAsia" w:ascii="楷体" w:hAnsi="楷体" w:eastAsia="楷体" w:cs="楷体"/>
          <w:sz w:val="28"/>
          <w:szCs w:val="28"/>
          <w:lang w:val="en-US" w:eastAsia="zh-CN"/>
        </w:rPr>
        <w:t>3.2、电梯事件或事故案例及一般救援方法</w:t>
      </w:r>
      <w:bookmarkEnd w:id="169"/>
      <w:bookmarkEnd w:id="170"/>
      <w:bookmarkEnd w:id="171"/>
    </w:p>
    <w:p>
      <w:pPr>
        <w:pStyle w:val="1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（1）曳引电梯、</w:t>
      </w:r>
      <w:r>
        <w:rPr>
          <w:rStyle w:val="16"/>
          <w:rFonts w:hint="eastAsia" w:eastAsia="宋体" w:cs="宋体"/>
          <w:bCs/>
          <w:sz w:val="28"/>
          <w:szCs w:val="28"/>
        </w:rPr>
        <w:t>液压</w:t>
      </w:r>
      <w:r>
        <w:rPr>
          <w:rFonts w:hint="eastAsia" w:eastAsia="宋体" w:cs="宋体"/>
          <w:sz w:val="28"/>
          <w:szCs w:val="28"/>
        </w:rPr>
        <w:t>电梯非开门区困人（停电、冲顶、蹲底、门触点故障）：故障现象可能是电梯停在井道内不能正常启动运行，将人员关（困）在电梯轿厢内；救援方法详见5附录。</w:t>
      </w:r>
    </w:p>
    <w:p>
      <w:pPr>
        <w:pStyle w:val="1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（2）曳引电梯、液压电梯非正常开门运行发生剪切事故（开门走车、溜车）：故障现象可能是电梯门区或在井道内，将人卡在门区和轿厢、轿厢与对重之间；救援方法详见5附录。</w:t>
      </w:r>
    </w:p>
    <w:p>
      <w:pPr>
        <w:pStyle w:val="1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（3）曳引电梯制动器失效：故障现象可能是电梯停在井道内不能正常启动运行，将人困在电梯轿厢内；救援方法详见5附录。</w:t>
      </w:r>
    </w:p>
    <w:p>
      <w:pPr>
        <w:pStyle w:val="1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（4）安全钳意外动作：故障现象可能是限速器动作后带动安全钳动作，将电梯轿厢或对重闸在导轨上，电梯停在井道内不能正常启动运行，将人员困在电梯轿厢内；救援方法详见5附录。</w:t>
      </w:r>
    </w:p>
    <w:p>
      <w:pPr>
        <w:pStyle w:val="1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（5）上行超速保护装置动作：故障现象可能是电梯停在井道内不能正常启动运行，将乘客困在电梯轿厢内；救援方法详见5附录。</w:t>
      </w:r>
    </w:p>
    <w:p>
      <w:pPr>
        <w:pStyle w:val="14"/>
        <w:widowControl w:val="0"/>
        <w:tabs>
          <w:tab w:val="left" w:pos="0"/>
        </w:tabs>
        <w:spacing w:before="0" w:beforeAutospacing="0" w:after="0" w:afterAutospacing="0" w:line="360" w:lineRule="auto"/>
        <w:ind w:firstLine="560" w:firstLineChars="200"/>
        <w:jc w:val="both"/>
        <w:rPr>
          <w:rFonts w:eastAsia="宋体" w:cs="宋体"/>
          <w:bCs/>
          <w:sz w:val="28"/>
          <w:szCs w:val="28"/>
        </w:rPr>
      </w:pPr>
      <w:r>
        <w:rPr>
          <w:rFonts w:hint="eastAsia" w:eastAsia="宋体" w:cs="宋体"/>
          <w:sz w:val="28"/>
          <w:szCs w:val="28"/>
        </w:rPr>
        <w:t>（6）发生火灾后，电梯可能出现两种情况：其一是电梯可以继续运行，其二是电梯停在井道内不能继续正常运行，将人员关（困）在电梯轿厢内；救援方法详见5附录。</w:t>
      </w:r>
    </w:p>
    <w:p>
      <w:pPr>
        <w:pStyle w:val="4"/>
        <w:spacing w:before="0" w:after="0" w:line="360" w:lineRule="auto"/>
        <w:ind w:firstLine="843" w:firstLineChars="300"/>
        <w:rPr>
          <w:rFonts w:hint="eastAsia" w:ascii="楷体" w:hAnsi="楷体" w:eastAsia="楷体" w:cs="楷体"/>
          <w:sz w:val="28"/>
          <w:szCs w:val="28"/>
          <w:lang w:val="en-US" w:eastAsia="zh-CN"/>
        </w:rPr>
      </w:pPr>
      <w:bookmarkStart w:id="172" w:name="_Toc9204"/>
      <w:bookmarkStart w:id="173" w:name="_Toc16404"/>
      <w:bookmarkStart w:id="174" w:name="_Toc26867"/>
      <w:r>
        <w:rPr>
          <w:rFonts w:hint="eastAsia" w:ascii="楷体" w:hAnsi="楷体" w:eastAsia="楷体" w:cs="楷体"/>
          <w:sz w:val="28"/>
          <w:szCs w:val="28"/>
          <w:lang w:val="en-US" w:eastAsia="zh-CN"/>
        </w:rPr>
        <w:t>3.3、特殊情况下的特殊救援措施</w:t>
      </w:r>
      <w:bookmarkEnd w:id="172"/>
      <w:bookmarkEnd w:id="173"/>
      <w:bookmarkEnd w:id="174"/>
    </w:p>
    <w:p>
      <w:pPr>
        <w:pStyle w:val="3"/>
        <w:spacing w:before="0" w:after="0" w:line="360" w:lineRule="auto"/>
        <w:jc w:val="both"/>
        <w:rPr>
          <w:rFonts w:hint="eastAsia" w:ascii="黑体" w:hAnsi="黑体" w:eastAsia="黑体" w:cs="黑体"/>
          <w:sz w:val="32"/>
          <w:szCs w:val="32"/>
        </w:rPr>
      </w:pPr>
      <w:r>
        <w:rPr>
          <w:rFonts w:hint="eastAsia" w:ascii="宋体" w:hAnsi="宋体" w:eastAsia="宋体" w:cs="宋体"/>
          <w:b w:val="0"/>
          <w:bCs w:val="0"/>
          <w:kern w:val="2"/>
          <w:sz w:val="28"/>
          <w:szCs w:val="28"/>
          <w:lang w:val="en-US" w:eastAsia="zh-CN" w:bidi="ar-SA"/>
        </w:rPr>
        <w:t>电梯发生困人事件后，如果电梯不具备电梯专业救援条件（如：建筑物危房、恐怖、毒气泄漏等），救援人员无法实现救援，应请求专业部门支援。</w:t>
      </w:r>
    </w:p>
    <w:p>
      <w:pPr>
        <w:pStyle w:val="3"/>
        <w:spacing w:before="0" w:after="0" w:line="360" w:lineRule="auto"/>
        <w:jc w:val="both"/>
        <w:rPr>
          <w:rFonts w:hint="eastAsia" w:ascii="黑体" w:hAnsi="黑体" w:eastAsia="黑体" w:cs="黑体"/>
          <w:sz w:val="32"/>
          <w:szCs w:val="32"/>
        </w:rPr>
      </w:pPr>
      <w:bookmarkStart w:id="175" w:name="_Toc4768"/>
      <w:bookmarkStart w:id="176" w:name="_Toc607"/>
      <w:bookmarkStart w:id="177" w:name="_Toc28189"/>
      <w:r>
        <w:rPr>
          <w:rFonts w:hint="eastAsia" w:ascii="黑体" w:hAnsi="黑体" w:eastAsia="黑体" w:cs="黑体"/>
          <w:sz w:val="32"/>
          <w:szCs w:val="32"/>
        </w:rPr>
        <w:t>5</w:t>
      </w:r>
      <w:r>
        <w:rPr>
          <w:rFonts w:hint="eastAsia" w:ascii="黑体" w:hAnsi="黑体" w:eastAsia="黑体" w:cs="黑体"/>
          <w:sz w:val="32"/>
          <w:szCs w:val="32"/>
          <w:lang w:eastAsia="zh-CN"/>
        </w:rPr>
        <w:t>、</w:t>
      </w:r>
      <w:r>
        <w:rPr>
          <w:rFonts w:hint="eastAsia" w:ascii="黑体" w:hAnsi="黑体" w:eastAsia="黑体" w:cs="黑体"/>
          <w:sz w:val="32"/>
          <w:szCs w:val="32"/>
        </w:rPr>
        <w:t>附录</w:t>
      </w:r>
      <w:bookmarkEnd w:id="175"/>
      <w:bookmarkEnd w:id="176"/>
      <w:bookmarkEnd w:id="177"/>
    </w:p>
    <w:p>
      <w:pPr>
        <w:pStyle w:val="4"/>
        <w:spacing w:before="0" w:after="0" w:line="360" w:lineRule="auto"/>
        <w:rPr>
          <w:rFonts w:asciiTheme="minorEastAsia" w:hAnsiTheme="minorEastAsia" w:eastAsiaTheme="minorEastAsia" w:cstheme="minorEastAsia"/>
          <w:sz w:val="28"/>
          <w:szCs w:val="28"/>
        </w:rPr>
      </w:pPr>
      <w:bookmarkStart w:id="178" w:name="_Toc371523365"/>
      <w:bookmarkStart w:id="179" w:name="_Toc159303079"/>
      <w:bookmarkStart w:id="180" w:name="_Toc22614"/>
      <w:bookmarkStart w:id="181" w:name="_Toc9991"/>
      <w:bookmarkStart w:id="182" w:name="_Toc24018"/>
      <w:r>
        <w:rPr>
          <w:rFonts w:hint="eastAsia" w:ascii="楷体" w:hAnsi="楷体" w:eastAsia="楷体" w:cs="楷体"/>
          <w:sz w:val="28"/>
          <w:szCs w:val="28"/>
        </w:rPr>
        <w:t>5.1电梯、液压电梯非开门区困人应急救援方法</w:t>
      </w:r>
      <w:bookmarkEnd w:id="178"/>
      <w:bookmarkEnd w:id="179"/>
      <w:r>
        <w:rPr>
          <w:rFonts w:hint="eastAsia" w:ascii="楷体" w:hAnsi="楷体" w:eastAsia="楷体" w:cs="楷体"/>
          <w:sz w:val="28"/>
          <w:szCs w:val="28"/>
        </w:rPr>
        <w:t>（停电、冲顶、蹲底、门触点故障）</w:t>
      </w:r>
      <w:bookmarkEnd w:id="180"/>
      <w:bookmarkEnd w:id="181"/>
      <w:bookmarkEnd w:id="182"/>
    </w:p>
    <w:p>
      <w:pPr>
        <w:pStyle w:val="1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：曳引式电梯、液压电梯。</w:t>
      </w:r>
    </w:p>
    <w:p>
      <w:pPr>
        <w:pStyle w:val="1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注意事项</w:t>
      </w:r>
      <w:r>
        <w:rPr>
          <w:rFonts w:hint="eastAsia"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应急救援设备、工具：层门开锁钥匙、盘车轮或盘车装置、松闸装置、常用五金工具、照明器材、通讯设备、小区内部应急组织通讯录、安全防护用具、警示牌等；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在救援的同时还要保证自身安全。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通过电梯紧急报警装置或其它通讯方式与被困乘客保持通话（见图A1），安抚被困乘客，可以采用以下安抚语言：“乘客们，你们好！很抱歉，电梯暂时发生了故障，请大家保持冷静，安心地在轿厢内等候救援，专业救援人员已经开始工作，请听从我们的安排。谢谢您的配合。”</w:t>
      </w:r>
    </w:p>
    <w:p>
      <w:pPr>
        <w:spacing w:line="360" w:lineRule="auto"/>
        <w:ind w:firstLine="560" w:firstLineChars="200"/>
        <w:jc w:val="center"/>
        <w:rPr>
          <w:rFonts w:ascii="宋体" w:hAnsi="宋体" w:eastAsia="宋体" w:cs="宋体"/>
          <w:sz w:val="28"/>
          <w:szCs w:val="28"/>
        </w:rPr>
      </w:pPr>
      <w:r>
        <w:rPr>
          <w:rFonts w:ascii="宋体" w:hAnsi="宋体" w:eastAsia="宋体" w:cs="宋体"/>
          <w:sz w:val="28"/>
          <w:szCs w:val="28"/>
        </w:rPr>
        <mc:AlternateContent>
          <mc:Choice Requires="wps">
            <w:drawing>
              <wp:anchor distT="0" distB="0" distL="114300" distR="114300" simplePos="0" relativeHeight="251667456" behindDoc="1" locked="0" layoutInCell="1" allowOverlap="1">
                <wp:simplePos x="0" y="0"/>
                <wp:positionH relativeFrom="column">
                  <wp:posOffset>2313940</wp:posOffset>
                </wp:positionH>
                <wp:positionV relativeFrom="paragraph">
                  <wp:posOffset>1734185</wp:posOffset>
                </wp:positionV>
                <wp:extent cx="2344420" cy="228600"/>
                <wp:effectExtent l="0" t="0" r="17780" b="0"/>
                <wp:wrapNone/>
                <wp:docPr id="405" name="文本框 405"/>
                <wp:cNvGraphicFramePr/>
                <a:graphic xmlns:a="http://schemas.openxmlformats.org/drawingml/2006/main">
                  <a:graphicData uri="http://schemas.microsoft.com/office/word/2010/wordprocessingShape">
                    <wps:wsp>
                      <wps:cNvSpPr txBox="1"/>
                      <wps:spPr>
                        <a:xfrm>
                          <a:off x="0" y="0"/>
                          <a:ext cx="2344420" cy="228600"/>
                        </a:xfrm>
                        <a:prstGeom prst="rect">
                          <a:avLst/>
                        </a:prstGeom>
                        <a:solidFill>
                          <a:srgbClr val="FFFFFF"/>
                        </a:solidFill>
                        <a:ln>
                          <a:noFill/>
                        </a:ln>
                        <a:effectLst/>
                      </wps:spPr>
                      <wps:txbx>
                        <w:txbxContent>
                          <w:p>
                            <w:r>
                              <w:rPr>
                                <w:rFonts w:hint="eastAsia"/>
                              </w:rPr>
                              <w:t>图A1  救援人员与轿内乘客联系示意图</w:t>
                            </w:r>
                          </w:p>
                        </w:txbxContent>
                      </wps:txbx>
                      <wps:bodyPr lIns="6350" tIns="6350" rIns="6350" bIns="6350" upright="1"/>
                    </wps:wsp>
                  </a:graphicData>
                </a:graphic>
              </wp:anchor>
            </w:drawing>
          </mc:Choice>
          <mc:Fallback>
            <w:pict>
              <v:shape id="_x0000_s1026" o:spid="_x0000_s1026" o:spt="202" type="#_x0000_t202" style="position:absolute;left:0pt;margin-left:182.2pt;margin-top:136.55pt;height:18pt;width:184.6pt;z-index:-251649024;mso-width-relative:page;mso-height-relative:page;" fillcolor="#FFFFFF" filled="t" stroked="f" coordsize="21600,21600" o:gfxdata="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v4qZdcAAAALAQAADwAAAAAAAAABACAAAAAiAAAAZHJzL2Rvd25yZXYueG1s&#10;UEsBAhQAFAAAAAgAh07iQIszY6vAAQAAawMAAA4AAAAAAAAAAQAgAAAAJgEAAGRycy9lMm9Eb2Mu&#10;eG1sUEsFBgAAAAAGAAYAWQEAAFgFAAAAAA==&#10;">
                <v:fill on="t" focussize="0,0"/>
                <v:stroke on="f"/>
                <v:imagedata o:title=""/>
                <o:lock v:ext="edit" aspectratio="f"/>
                <v:textbox inset="0.5pt,0.5pt,0.5pt,0.5pt">
                  <w:txbxContent>
                    <w:p>
                      <w:r>
                        <w:rPr>
                          <w:rFonts w:hint="eastAsia"/>
                        </w:rPr>
                        <w:t>图A1  救援人员与轿内乘客联系示意图</w:t>
                      </w:r>
                    </w:p>
                  </w:txbxContent>
                </v:textbox>
              </v:shape>
            </w:pict>
          </mc:Fallback>
        </mc:AlternateContent>
      </w:r>
      <w:r>
        <w:drawing>
          <wp:inline distT="0" distB="0" distL="114300" distR="114300">
            <wp:extent cx="1805305" cy="1457960"/>
            <wp:effectExtent l="0" t="0" r="4445" b="8890"/>
            <wp:docPr id="332" name="图片 1" descr="发生意外时请用紧急电话与轿内联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 descr="发生意外时请用紧急电话与轿内联络2"/>
                    <pic:cNvPicPr>
                      <a:picLocks noChangeAspect="1"/>
                    </pic:cNvPicPr>
                  </pic:nvPicPr>
                  <pic:blipFill>
                    <a:blip r:embed="rId36" cstate="print"/>
                    <a:stretch>
                      <a:fillRect/>
                    </a:stretch>
                  </pic:blipFill>
                  <pic:spPr>
                    <a:xfrm>
                      <a:off x="0" y="0"/>
                      <a:ext cx="1805305" cy="1457960"/>
                    </a:xfrm>
                    <a:prstGeom prst="rect">
                      <a:avLst/>
                    </a:prstGeom>
                    <a:noFill/>
                    <a:ln>
                      <a:noFill/>
                    </a:ln>
                  </pic:spPr>
                </pic:pic>
              </a:graphicData>
            </a:graphic>
          </wp:inline>
        </w:drawing>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若确认有乘客受伤或有可能有乘客会受伤等情况，则应立即同时通报120急救中心，以使急救中心做出相应行动。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2、电梯非开门区“停电”困人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通过与轿厢内被困乘客的通话，以及通过与现场其他相关人员的询问或与监控中心的信息沟通等渠道，初步确定轿厢的大致位置。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在保证安全的情况下，用电梯专用层门开锁钥匙打开所初步确认的轿厢所在层楼的上一层层门（若初步确认轿厢在顶层，则打开顶层的层门）。</w:t>
      </w:r>
    </w:p>
    <w:p>
      <w:pPr>
        <w:pStyle w:val="6"/>
        <w:spacing w:after="0" w:line="360" w:lineRule="auto"/>
        <w:ind w:firstLine="560" w:firstLineChars="200"/>
        <w:rPr>
          <w:rFonts w:ascii="宋体" w:hAnsi="宋体" w:eastAsia="宋体" w:cs="宋体"/>
          <w:sz w:val="28"/>
          <w:szCs w:val="28"/>
        </w:rPr>
      </w:pPr>
      <w:r>
        <w:rPr>
          <w:rFonts w:hint="eastAsia" w:ascii="宋体" w:hAnsi="宋体" w:eastAsia="宋体" w:cs="宋体"/>
          <w:sz w:val="28"/>
          <w:szCs w:val="28"/>
        </w:rPr>
        <w:drawing>
          <wp:inline distT="0" distB="0" distL="114300" distR="114300">
            <wp:extent cx="2228215" cy="2110740"/>
            <wp:effectExtent l="0" t="0" r="635" b="3810"/>
            <wp:docPr id="408" name="图片 2" descr="PICT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descr="PICT2425"/>
                    <pic:cNvPicPr>
                      <a:picLocks noChangeAspect="1"/>
                    </pic:cNvPicPr>
                  </pic:nvPicPr>
                  <pic:blipFill>
                    <a:blip r:embed="rId37" cstate="print"/>
                    <a:stretch>
                      <a:fillRect/>
                    </a:stretch>
                  </pic:blipFill>
                  <pic:spPr>
                    <a:xfrm>
                      <a:off x="0" y="0"/>
                      <a:ext cx="2228215" cy="2110740"/>
                    </a:xfrm>
                    <a:prstGeom prst="rect">
                      <a:avLst/>
                    </a:prstGeom>
                    <a:noFill/>
                    <a:ln>
                      <a:noFill/>
                    </a:ln>
                  </pic:spPr>
                </pic:pic>
              </a:graphicData>
            </a:graphic>
          </wp:inline>
        </w:drawing>
      </w:r>
    </w:p>
    <w:p>
      <w:pPr>
        <w:pStyle w:val="6"/>
        <w:spacing w:after="0" w:line="360" w:lineRule="auto"/>
        <w:ind w:firstLine="560" w:firstLineChars="200"/>
        <w:rPr>
          <w:rFonts w:ascii="宋体" w:hAnsi="宋体" w:eastAsia="宋体" w:cs="宋体"/>
          <w:sz w:val="28"/>
          <w:szCs w:val="28"/>
        </w:rPr>
      </w:pPr>
      <w:r>
        <w:rPr>
          <w:rFonts w:ascii="宋体" w:hAnsi="宋体" w:eastAsia="宋体" w:cs="宋体"/>
          <w:sz w:val="28"/>
          <w:szCs w:val="28"/>
        </w:rPr>
        <mc:AlternateContent>
          <mc:Choice Requires="wps">
            <w:drawing>
              <wp:anchor distT="0" distB="0" distL="114300" distR="114300" simplePos="0" relativeHeight="251668480" behindDoc="1" locked="0" layoutInCell="1" allowOverlap="1">
                <wp:simplePos x="0" y="0"/>
                <wp:positionH relativeFrom="column">
                  <wp:posOffset>524510</wp:posOffset>
                </wp:positionH>
                <wp:positionV relativeFrom="paragraph">
                  <wp:posOffset>115570</wp:posOffset>
                </wp:positionV>
                <wp:extent cx="1685290" cy="285750"/>
                <wp:effectExtent l="0" t="0" r="10160" b="0"/>
                <wp:wrapNone/>
                <wp:docPr id="409" name="文本框 409"/>
                <wp:cNvGraphicFramePr/>
                <a:graphic xmlns:a="http://schemas.openxmlformats.org/drawingml/2006/main">
                  <a:graphicData uri="http://schemas.microsoft.com/office/word/2010/wordprocessingShape">
                    <wps:wsp>
                      <wps:cNvSpPr txBox="1"/>
                      <wps:spPr>
                        <a:xfrm>
                          <a:off x="0" y="0"/>
                          <a:ext cx="1685290" cy="285750"/>
                        </a:xfrm>
                        <a:prstGeom prst="rect">
                          <a:avLst/>
                        </a:prstGeom>
                        <a:solidFill>
                          <a:srgbClr val="FFFFFF"/>
                        </a:solidFill>
                        <a:ln>
                          <a:noFill/>
                        </a:ln>
                        <a:effectLst/>
                      </wps:spPr>
                      <wps:txbx>
                        <w:txbxContent>
                          <w:p>
                            <w:r>
                              <w:rPr>
                                <w:rFonts w:hint="eastAsia"/>
                              </w:rPr>
                              <w:t>图A2 专用层门开锁钥匙</w:t>
                            </w:r>
                          </w:p>
                        </w:txbxContent>
                      </wps:txbx>
                      <wps:bodyPr upright="1"/>
                    </wps:wsp>
                  </a:graphicData>
                </a:graphic>
              </wp:anchor>
            </w:drawing>
          </mc:Choice>
          <mc:Fallback>
            <w:pict>
              <v:shape id="_x0000_s1026" o:spid="_x0000_s1026" o:spt="202" type="#_x0000_t202" style="position:absolute;left:0pt;margin-left:41.3pt;margin-top:9.1pt;height:22.5pt;width:132.7pt;z-index:-251648000;mso-width-relative:page;mso-height-relative:page;" fillcolor="#FFFFFF" filled="t" stroked="f" coordsize="21600,21600" o:gfxdata="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nrc6y1gAA&#10;AAgBAAAPAAAAAAAAAAEAIAAAACIAAABkcnMvZG93bnJldi54bWxQSwECFAAUAAAACACHTuJA6Ovj&#10;Ca4BAAA7AwAADgAAAAAAAAABACAAAAAlAQAAZHJzL2Uyb0RvYy54bWxQSwUGAAAAAAYABgBZAQAA&#10;RQUAAAAA&#10;">
                <v:fill on="t" focussize="0,0"/>
                <v:stroke on="f"/>
                <v:imagedata o:title=""/>
                <o:lock v:ext="edit" aspectratio="f"/>
                <v:textbox>
                  <w:txbxContent>
                    <w:p>
                      <w:r>
                        <w:rPr>
                          <w:rFonts w:hint="eastAsia"/>
                        </w:rPr>
                        <w:t>图A2 专用层门开锁钥匙</w:t>
                      </w:r>
                    </w:p>
                  </w:txbxContent>
                </v:textbox>
              </v:shape>
            </w:pict>
          </mc:Fallback>
        </mc:AlternateConten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打开层门后，若在开门区，则直接开门放人。若在非门区，则仔细确认电梯轿厢确切位置（若确认电梯轿厢地板在顶层门区地平面以上较大距离，被困乘客无法从轿厢到达顶层地面，即冲顶情况，请参照2处理；若确认电梯轿厢地板在底层门区地平面以下较大距离，被困乘客无法从轿厢到达底层地面，蹲底情况，请参照3处理。）。根据不同类型电梯进行下一步操作：</w: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mc:AlternateContent>
          <mc:Choice Requires="wps">
            <w:drawing>
              <wp:anchor distT="0" distB="0" distL="114300" distR="114300" simplePos="0" relativeHeight="251679744" behindDoc="1" locked="0" layoutInCell="1" allowOverlap="1">
                <wp:simplePos x="0" y="0"/>
                <wp:positionH relativeFrom="column">
                  <wp:posOffset>727075</wp:posOffset>
                </wp:positionH>
                <wp:positionV relativeFrom="paragraph">
                  <wp:posOffset>2066925</wp:posOffset>
                </wp:positionV>
                <wp:extent cx="1858010" cy="278765"/>
                <wp:effectExtent l="0" t="0" r="8890" b="6985"/>
                <wp:wrapNone/>
                <wp:docPr id="413" name="文本框 413"/>
                <wp:cNvGraphicFramePr/>
                <a:graphic xmlns:a="http://schemas.openxmlformats.org/drawingml/2006/main">
                  <a:graphicData uri="http://schemas.microsoft.com/office/word/2010/wordprocessingShape">
                    <wps:wsp>
                      <wps:cNvSpPr txBox="1"/>
                      <wps:spPr>
                        <a:xfrm>
                          <a:off x="0" y="0"/>
                          <a:ext cx="1858010" cy="278765"/>
                        </a:xfrm>
                        <a:prstGeom prst="rect">
                          <a:avLst/>
                        </a:prstGeom>
                        <a:solidFill>
                          <a:srgbClr val="FFFFFF"/>
                        </a:solidFill>
                        <a:ln>
                          <a:noFill/>
                        </a:ln>
                        <a:effectLst/>
                      </wps:spPr>
                      <wps:txbx>
                        <w:txbxContent>
                          <w:p>
                            <w:r>
                              <w:rPr>
                                <w:rFonts w:hint="eastAsia"/>
                              </w:rPr>
                              <w:t>图A3 不能救援位置示意图</w:t>
                            </w:r>
                          </w:p>
                        </w:txbxContent>
                      </wps:txbx>
                      <wps:bodyPr lIns="86360" tIns="0" rIns="91440" bIns="0" upright="1"/>
                    </wps:wsp>
                  </a:graphicData>
                </a:graphic>
              </wp:anchor>
            </w:drawing>
          </mc:Choice>
          <mc:Fallback>
            <w:pict>
              <v:shape id="_x0000_s1026" o:spid="_x0000_s1026" o:spt="202" type="#_x0000_t202" style="position:absolute;left:0pt;margin-left:57.25pt;margin-top:162.75pt;height:21.95pt;width:146.3pt;z-index:-251636736;mso-width-relative:page;mso-height-relative:page;" fillcolor="#FFFFFF" filled="t" stroked="f" coordsize="21600,21600" o:gfxdata="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4Rc2s2QAAAAsBAAAPAAAAAAAAAAEAIAAAACIAAABkcnMvZG93bnJl&#10;di54bWxQSwECFAAUAAAACACHTuJAwviasMMBAABnAwAADgAAAAAAAAABACAAAAAoAQAAZHJzL2Uy&#10;b0RvYy54bWxQSwUGAAAAAAYABgBZAQAAXQUAAAAA&#10;">
                <v:fill on="t" focussize="0,0"/>
                <v:stroke on="f"/>
                <v:imagedata o:title=""/>
                <o:lock v:ext="edit" aspectratio="f"/>
                <v:textbox inset="6.8pt,0mm,2.54mm,0mm">
                  <w:txbxContent>
                    <w:p>
                      <w:r>
                        <w:rPr>
                          <w:rFonts w:hint="eastAsia"/>
                        </w:rPr>
                        <w:t>图A3 不能救援位置示意图</w:t>
                      </w:r>
                    </w:p>
                  </w:txbxContent>
                </v:textbox>
              </v:shape>
            </w:pict>
          </mc:Fallback>
        </mc:AlternateContent>
      </w:r>
      <w:r>
        <w:drawing>
          <wp:inline distT="0" distB="0" distL="114300" distR="114300">
            <wp:extent cx="2484120" cy="1859280"/>
            <wp:effectExtent l="0" t="0" r="11430" b="7620"/>
            <wp:docPr id="412" name="图片 3" descr="此位置时无法救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3" descr="此位置时无法救人6"/>
                    <pic:cNvPicPr>
                      <a:picLocks noChangeAspect="1"/>
                    </pic:cNvPicPr>
                  </pic:nvPicPr>
                  <pic:blipFill>
                    <a:blip r:embed="rId38" cstate="print"/>
                    <a:stretch>
                      <a:fillRect/>
                    </a:stretch>
                  </pic:blipFill>
                  <pic:spPr>
                    <a:xfrm>
                      <a:off x="0" y="0"/>
                      <a:ext cx="2484120" cy="1859280"/>
                    </a:xfrm>
                    <a:prstGeom prst="rect">
                      <a:avLst/>
                    </a:prstGeom>
                    <a:noFill/>
                    <a:ln>
                      <a:noFill/>
                    </a:ln>
                  </pic:spPr>
                </pic:pic>
              </a:graphicData>
            </a:graphic>
          </wp:inline>
        </w:drawing>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2.3.1.1 救援人员在机房通过紧急报警装置或其它通讯方式与被困乘客保持通话，告知被困乘客将缓慢移动轿厢。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2.3.1.2仔细阅读有机房电梯松闸盘车作业指导或紧急电动运行作业指导，严格按照</w:t>
      </w:r>
      <w:r>
        <w:rPr>
          <w:rFonts w:hint="eastAsia" w:ascii="楷体" w:hAnsi="楷体" w:eastAsia="楷体" w:cs="楷体"/>
          <w:b/>
          <w:bCs/>
          <w:kern w:val="2"/>
          <w:sz w:val="28"/>
          <w:szCs w:val="28"/>
          <w:lang w:val="en-US" w:eastAsia="zh-CN" w:bidi="ar-SA"/>
        </w:rPr>
        <w:t>相关</w:t>
      </w:r>
      <w:r>
        <w:rPr>
          <w:rFonts w:hint="eastAsia" w:ascii="宋体" w:hAnsi="宋体" w:eastAsia="宋体" w:cs="宋体"/>
          <w:sz w:val="28"/>
          <w:szCs w:val="28"/>
        </w:rPr>
        <w:t>的作业指导进行救援操作。</w:t>
      </w:r>
    </w:p>
    <w:p>
      <w:pPr>
        <w:spacing w:line="360" w:lineRule="auto"/>
        <w:ind w:firstLine="420" w:firstLineChars="200"/>
        <w:rPr>
          <w:rFonts w:ascii="宋体" w:hAnsi="宋体" w:eastAsia="宋体" w:cs="宋体"/>
          <w:sz w:val="28"/>
          <w:szCs w:val="28"/>
        </w:rPr>
      </w:pPr>
      <w:r>
        <w:object>
          <v:shape id="_x0000_i1025" o:spt="75" type="#_x0000_t75" style="height:170.8pt;width:179.85pt;" o:ole="t" filled="f" o:preferrelative="t" stroked="f" coordsize="21600,21600">
            <v:path/>
            <v:fill on="f" focussize="0,0"/>
            <v:stroke on="f"/>
            <v:imagedata r:id="rId40" o:title=""/>
            <o:lock v:ext="edit" aspectratio="t"/>
            <w10:wrap type="none"/>
            <w10:anchorlock/>
          </v:shape>
          <o:OLEObject Type="Embed" ProgID="PBrush" ShapeID="_x0000_i1025" DrawAspect="Content" ObjectID="_1468075725" r:id="rId39">
            <o:LockedField>false</o:LockedField>
          </o:OLEObject>
        </w:object>
      </w:r>
      <w:r>
        <w:rPr>
          <w:rFonts w:ascii="宋体" w:hAnsi="宋体" w:eastAsia="宋体" w:cs="宋体"/>
          <w:sz w:val="28"/>
          <w:szCs w:val="28"/>
        </w:rPr>
        <mc:AlternateContent>
          <mc:Choice Requires="wps">
            <w:drawing>
              <wp:anchor distT="0" distB="0" distL="114300" distR="114300" simplePos="0" relativeHeight="251669504" behindDoc="1" locked="0" layoutInCell="1" allowOverlap="1">
                <wp:simplePos x="0" y="0"/>
                <wp:positionH relativeFrom="column">
                  <wp:posOffset>2813050</wp:posOffset>
                </wp:positionH>
                <wp:positionV relativeFrom="paragraph">
                  <wp:posOffset>1905</wp:posOffset>
                </wp:positionV>
                <wp:extent cx="3358515" cy="2729865"/>
                <wp:effectExtent l="0" t="0" r="13335" b="13335"/>
                <wp:wrapNone/>
                <wp:docPr id="414" name="文本框 414"/>
                <wp:cNvGraphicFramePr/>
                <a:graphic xmlns:a="http://schemas.openxmlformats.org/drawingml/2006/main">
                  <a:graphicData uri="http://schemas.microsoft.com/office/word/2010/wordprocessingShape">
                    <wps:wsp>
                      <wps:cNvSpPr txBox="1"/>
                      <wps:spPr>
                        <a:xfrm>
                          <a:off x="0" y="0"/>
                          <a:ext cx="3358515" cy="2729865"/>
                        </a:xfrm>
                        <a:prstGeom prst="rect">
                          <a:avLst/>
                        </a:prstGeom>
                        <a:solidFill>
                          <a:srgbClr val="FFFFFF"/>
                        </a:solidFill>
                        <a:ln>
                          <a:noFill/>
                        </a:ln>
                        <a:effectLst/>
                      </wps:spPr>
                      <wps:txbx>
                        <w:txbxContent>
                          <w:p>
                            <w:r>
                              <w:object>
                                <v:shape id="_x0000_i1026" o:spt="75" type="#_x0000_t75" style="height:165.75pt;width:222.5pt;" o:ole="t" filled="f" o:preferrelative="t" stroked="f" coordsize="21600,21600">
                                  <v:path/>
                                  <v:fill on="f" focussize="0,0"/>
                                  <v:stroke on="f"/>
                                  <v:imagedata r:id="rId42" o:title=""/>
                                  <o:lock v:ext="edit" aspectratio="t"/>
                                  <w10:wrap type="none"/>
                                  <w10:anchorlock/>
                                </v:shape>
                                <o:OLEObject Type="Embed" ProgID="PBrush" ShapeID="_x0000_i1026" DrawAspect="Content" ObjectID="_1468075726" r:id="rId41">
                                  <o:LockedField>false</o:LockedField>
                                </o:OLEObject>
                              </w:object>
                            </w:r>
                          </w:p>
                        </w:txbxContent>
                      </wps:txbx>
                      <wps:bodyPr upright="1"/>
                    </wps:wsp>
                  </a:graphicData>
                </a:graphic>
              </wp:anchor>
            </w:drawing>
          </mc:Choice>
          <mc:Fallback>
            <w:pict>
              <v:shape id="_x0000_s1026" o:spid="_x0000_s1026" o:spt="202" type="#_x0000_t202" style="position:absolute;left:0pt;margin-left:221.5pt;margin-top:0.15pt;height:214.95pt;width:264.45pt;z-index:-251646976;mso-width-relative:page;mso-height-relative:page;" fillcolor="#FFFFFF" filled="t" stroked="f" coordsize="21600,21600" o:gfxdata="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9x1VfX&#10;AAAACAEAAA8AAAAAAAAAAQAgAAAAIgAAAGRycy9kb3ducmV2LnhtbFBLAQIUABQAAAAIAIdO4kDl&#10;f9grrwEAADwDAAAOAAAAAAAAAAEAIAAAACYBAABkcnMvZTJvRG9jLnhtbFBLBQYAAAAABgAGAFkB&#10;AABHBQAAAAA=&#10;">
                <v:fill on="t" focussize="0,0"/>
                <v:stroke on="f"/>
                <v:imagedata o:title=""/>
                <o:lock v:ext="edit" aspectratio="f"/>
                <v:textbox>
                  <w:txbxContent>
                    <w:p>
                      <w:r>
                        <w:object>
                          <v:shape id="_x0000_i1026" o:spt="75" type="#_x0000_t75" style="height:165.75pt;width:222.5pt;" o:ole="t" filled="f" o:preferrelative="t" stroked="f" coordsize="21600,21600">
                            <v:path/>
                            <v:fill on="f" focussize="0,0"/>
                            <v:stroke on="f"/>
                            <v:imagedata r:id="rId42" o:title=""/>
                            <o:lock v:ext="edit" aspectratio="t"/>
                            <w10:wrap type="none"/>
                            <w10:anchorlock/>
                          </v:shape>
                          <o:OLEObject Type="Embed" ProgID="PBrush" ShapeID="_x0000_i1026" DrawAspect="Content" ObjectID="_1468075727" r:id="rId43">
                            <o:LockedField>false</o:LockedField>
                          </o:OLEObject>
                        </w:object>
                      </w:r>
                    </w:p>
                  </w:txbxContent>
                </v:textbox>
              </v:shape>
            </w:pict>
          </mc:Fallback>
        </mc:AlternateConten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mc:AlternateContent>
          <mc:Choice Requires="wps">
            <w:drawing>
              <wp:anchor distT="0" distB="0" distL="114300" distR="114300" simplePos="0" relativeHeight="251671552" behindDoc="1" locked="0" layoutInCell="1" allowOverlap="1">
                <wp:simplePos x="0" y="0"/>
                <wp:positionH relativeFrom="column">
                  <wp:posOffset>1809750</wp:posOffset>
                </wp:positionH>
                <wp:positionV relativeFrom="paragraph">
                  <wp:posOffset>106680</wp:posOffset>
                </wp:positionV>
                <wp:extent cx="1704340" cy="247650"/>
                <wp:effectExtent l="0" t="0" r="10160" b="0"/>
                <wp:wrapNone/>
                <wp:docPr id="415" name="文本框 415"/>
                <wp:cNvGraphicFramePr/>
                <a:graphic xmlns:a="http://schemas.openxmlformats.org/drawingml/2006/main">
                  <a:graphicData uri="http://schemas.microsoft.com/office/word/2010/wordprocessingShape">
                    <wps:wsp>
                      <wps:cNvSpPr txBox="1"/>
                      <wps:spPr>
                        <a:xfrm>
                          <a:off x="0" y="0"/>
                          <a:ext cx="1704340" cy="247650"/>
                        </a:xfrm>
                        <a:prstGeom prst="rect">
                          <a:avLst/>
                        </a:prstGeom>
                        <a:solidFill>
                          <a:srgbClr val="FFFFFF"/>
                        </a:solidFill>
                        <a:ln>
                          <a:noFill/>
                        </a:ln>
                        <a:effectLst/>
                      </wps:spPr>
                      <wps:txbx>
                        <w:txbxContent>
                          <w:p>
                            <w:r>
                              <w:rPr>
                                <w:rFonts w:hint="eastAsia"/>
                              </w:rPr>
                              <w:t>图A4 手动盘车示意图</w:t>
                            </w:r>
                          </w:p>
                        </w:txbxContent>
                      </wps:txbx>
                      <wps:bodyPr upright="1"/>
                    </wps:wsp>
                  </a:graphicData>
                </a:graphic>
              </wp:anchor>
            </w:drawing>
          </mc:Choice>
          <mc:Fallback>
            <w:pict>
              <v:shape id="_x0000_s1026" o:spid="_x0000_s1026" o:spt="202" type="#_x0000_t202" style="position:absolute;left:0pt;margin-left:142.5pt;margin-top:8.4pt;height:19.5pt;width:134.2pt;z-index:-251644928;mso-width-relative:page;mso-height-relative:page;" fillcolor="#FFFFFF" filled="t" stroked="f" coordsize="21600,21600" o:gfxdata="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BZIF9cA&#10;AAAJAQAADwAAAAAAAAABACAAAAAiAAAAZHJzL2Rvd25yZXYueG1sUEsBAhQAFAAAAAgAh07iQEOW&#10;eouuAQAAOwMAAA4AAAAAAAAAAQAgAAAAJgEAAGRycy9lMm9Eb2MueG1sUEsFBgAAAAAGAAYAWQEA&#10;AEYFAAAAAA==&#10;">
                <v:fill on="t" focussize="0,0"/>
                <v:stroke on="f"/>
                <v:imagedata o:title=""/>
                <o:lock v:ext="edit" aspectratio="f"/>
                <v:textbox>
                  <w:txbxContent>
                    <w:p>
                      <w:r>
                        <w:rPr>
                          <w:rFonts w:hint="eastAsia"/>
                        </w:rPr>
                        <w:t>图A4 手动盘车示意图</w:t>
                      </w:r>
                    </w:p>
                  </w:txbxContent>
                </v:textbox>
              </v:shape>
            </w:pict>
          </mc:Fallback>
        </mc:AlternateConten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2.3.1.3根据电梯轿厢移动距离，判断电梯轿厢进入平层区后，停止盘车作业或紧急电动运行。</w:t>
      </w:r>
    </w:p>
    <w:p>
      <w:pPr>
        <w:spacing w:line="360" w:lineRule="auto"/>
        <w:ind w:firstLine="560" w:firstLineChars="200"/>
        <w:rPr>
          <w:rFonts w:ascii="宋体" w:hAnsi="宋体" w:cs="宋体"/>
          <w:sz w:val="28"/>
          <w:szCs w:val="28"/>
        </w:rPr>
      </w:pPr>
      <w:r>
        <w:rPr>
          <w:rFonts w:ascii="宋体" w:hAnsi="宋体" w:eastAsia="宋体" w:cs="宋体"/>
          <w:sz w:val="28"/>
          <w:szCs w:val="28"/>
        </w:rPr>
        <mc:AlternateContent>
          <mc:Choice Requires="wps">
            <w:drawing>
              <wp:anchor distT="0" distB="0" distL="114300" distR="114300" simplePos="0" relativeHeight="251673600" behindDoc="1" locked="0" layoutInCell="1" allowOverlap="1">
                <wp:simplePos x="0" y="0"/>
                <wp:positionH relativeFrom="column">
                  <wp:posOffset>3136900</wp:posOffset>
                </wp:positionH>
                <wp:positionV relativeFrom="paragraph">
                  <wp:posOffset>310515</wp:posOffset>
                </wp:positionV>
                <wp:extent cx="2526030" cy="3091815"/>
                <wp:effectExtent l="0" t="0" r="7620" b="13335"/>
                <wp:wrapNone/>
                <wp:docPr id="416" name="文本框 416"/>
                <wp:cNvGraphicFramePr/>
                <a:graphic xmlns:a="http://schemas.openxmlformats.org/drawingml/2006/main">
                  <a:graphicData uri="http://schemas.microsoft.com/office/word/2010/wordprocessingShape">
                    <wps:wsp>
                      <wps:cNvSpPr txBox="1"/>
                      <wps:spPr>
                        <a:xfrm>
                          <a:off x="0" y="0"/>
                          <a:ext cx="2526030" cy="3091815"/>
                        </a:xfrm>
                        <a:prstGeom prst="rect">
                          <a:avLst/>
                        </a:prstGeom>
                        <a:solidFill>
                          <a:srgbClr val="FFFFFF"/>
                        </a:solidFill>
                        <a:ln>
                          <a:noFill/>
                        </a:ln>
                        <a:effectLst/>
                      </wps:spPr>
                      <wps:txbx>
                        <w:txbxContent>
                          <w:p/>
                        </w:txbxContent>
                      </wps:txbx>
                      <wps:bodyPr upright="1"/>
                    </wps:wsp>
                  </a:graphicData>
                </a:graphic>
              </wp:anchor>
            </w:drawing>
          </mc:Choice>
          <mc:Fallback>
            <w:pict>
              <v:shape id="_x0000_s1026" o:spid="_x0000_s1026" o:spt="202" type="#_x0000_t202" style="position:absolute;left:0pt;margin-left:247pt;margin-top:24.45pt;height:243.45pt;width:198.9pt;z-index:-251642880;mso-width-relative:page;mso-height-relative:page;" fillcolor="#FFFFFF" filled="t" stroked="f" coordsize="21600,21600" o:gfxdata="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OxfpLY&#10;AAAACgEAAA8AAAAAAAAAAQAgAAAAIgAAAGRycy9kb3ducmV2LnhtbFBLAQIUABQAAAAIAIdO4kBR&#10;0/W+rgEAADwDAAAOAAAAAAAAAAEAIAAAACcBAABkcnMvZTJvRG9jLnhtbFBLBQYAAAAABgAGAFkB&#10;AABHBQAAAAA=&#10;">
                <v:fill on="t" focussize="0,0"/>
                <v:stroke on="f"/>
                <v:imagedata o:title=""/>
                <o:lock v:ext="edit" aspectratio="f"/>
                <v:textbox>
                  <w:txbxContent>
                    <w:p/>
                  </w:txbxContent>
                </v:textbox>
              </v:shape>
            </w:pict>
          </mc:Fallback>
        </mc:AlternateContent>
      </w:r>
      <w:r>
        <w:rPr>
          <w:rFonts w:hint="eastAsia" w:ascii="宋体" w:hAnsi="宋体" w:eastAsia="宋体" w:cs="宋体"/>
          <w:sz w:val="28"/>
          <w:szCs w:val="28"/>
        </w:rPr>
        <w:t>2.3.1.4根据轿厢实际所在层楼，用层门开锁钥匙打开相应层门，救出被困乘客。</w:t>
      </w:r>
    </w:p>
    <w:p>
      <w:pPr>
        <w:pStyle w:val="2"/>
        <w:spacing w:line="360" w:lineRule="auto"/>
        <w:ind w:firstLine="560" w:firstLineChars="200"/>
        <w:jc w:val="both"/>
        <w:rPr>
          <w:rFonts w:ascii="宋体" w:hAnsi="宋体" w:cs="宋体"/>
          <w:sz w:val="28"/>
          <w:szCs w:val="28"/>
        </w:rPr>
      </w:pPr>
      <w:r>
        <w:rPr>
          <w:rFonts w:hint="eastAsia" w:ascii="宋体" w:hAnsi="宋体" w:cs="宋体"/>
          <w:sz w:val="28"/>
          <w:szCs w:val="28"/>
        </w:rPr>
        <w:object>
          <v:shape id="_x0000_i1027" o:spt="75" type="#_x0000_t75" style="height:151.6pt;width:159.65pt;" o:ole="t" filled="f" o:preferrelative="t" stroked="f" coordsize="21600,21600">
            <v:path/>
            <v:fill on="f" focussize="0,0"/>
            <v:stroke on="f"/>
            <v:imagedata r:id="rId45" o:title=""/>
            <o:lock v:ext="edit" aspectratio="t"/>
            <w10:wrap type="none"/>
            <w10:anchorlock/>
          </v:shape>
          <o:OLEObject Type="Embed" ProgID="PBrush" ShapeID="_x0000_i1027" DrawAspect="Content" ObjectID="_1468075728" r:id="rId44">
            <o:LockedField>false</o:LockedField>
          </o:OLEObject>
        </w:object>
      </w:r>
      <w:r>
        <w:rPr>
          <w:rFonts w:hint="eastAsia" w:ascii="宋体" w:hAnsi="宋体" w:cs="宋体"/>
          <w:sz w:val="28"/>
          <w:szCs w:val="28"/>
          <w:lang w:val="en-US" w:eastAsia="zh-CN"/>
        </w:rPr>
        <w:t xml:space="preserve">              </w:t>
      </w:r>
      <w:r>
        <w:object>
          <v:shape id="_x0000_i1028" o:spt="75" type="#_x0000_t75" style="height:145.6pt;width:161.9pt;" o:ole="t" filled="f" o:preferrelative="t" stroked="f" coordsize="21600,21600">
            <v:path/>
            <v:fill on="f" focussize="0,0"/>
            <v:stroke on="f"/>
            <v:imagedata r:id="rId47" o:title=""/>
            <o:lock v:ext="edit" aspectratio="t"/>
            <w10:wrap type="none"/>
            <w10:anchorlock/>
          </v:shape>
          <o:OLEObject Type="Embed" ProgID="PBrush" ShapeID="_x0000_i1028" DrawAspect="Content" ObjectID="_1468075729" r:id="rId46">
            <o:LockedField>false</o:LockedField>
          </o:OLEObject>
        </w:object>
      </w:r>
    </w:p>
    <w:p>
      <w:pPr>
        <w:pStyle w:val="2"/>
        <w:spacing w:line="360" w:lineRule="auto"/>
        <w:ind w:firstLine="560" w:firstLineChars="200"/>
        <w:jc w:val="both"/>
        <w:rPr>
          <w:rFonts w:ascii="宋体" w:hAnsi="宋体" w:eastAsia="宋体" w:cs="宋体"/>
          <w:sz w:val="28"/>
          <w:szCs w:val="28"/>
        </w:rPr>
      </w:pPr>
      <w:r>
        <w:rPr>
          <w:rFonts w:ascii="宋体" w:hAnsi="宋体" w:cs="宋体"/>
          <w:sz w:val="28"/>
          <w:szCs w:val="28"/>
        </w:rPr>
        <mc:AlternateContent>
          <mc:Choice Requires="wps">
            <w:drawing>
              <wp:anchor distT="0" distB="0" distL="114300" distR="114300" simplePos="0" relativeHeight="251674624" behindDoc="1" locked="0" layoutInCell="1" allowOverlap="1">
                <wp:simplePos x="0" y="0"/>
                <wp:positionH relativeFrom="column">
                  <wp:posOffset>-25400</wp:posOffset>
                </wp:positionH>
                <wp:positionV relativeFrom="paragraph">
                  <wp:posOffset>194310</wp:posOffset>
                </wp:positionV>
                <wp:extent cx="2943860" cy="257175"/>
                <wp:effectExtent l="0" t="0" r="8890" b="9525"/>
                <wp:wrapNone/>
                <wp:docPr id="417" name="文本框 417"/>
                <wp:cNvGraphicFramePr/>
                <a:graphic xmlns:a="http://schemas.openxmlformats.org/drawingml/2006/main">
                  <a:graphicData uri="http://schemas.microsoft.com/office/word/2010/wordprocessingShape">
                    <wps:wsp>
                      <wps:cNvSpPr txBox="1"/>
                      <wps:spPr>
                        <a:xfrm>
                          <a:off x="0" y="0"/>
                          <a:ext cx="2943860" cy="257175"/>
                        </a:xfrm>
                        <a:prstGeom prst="rect">
                          <a:avLst/>
                        </a:prstGeom>
                        <a:solidFill>
                          <a:srgbClr val="FFFFFF"/>
                        </a:solidFill>
                        <a:ln>
                          <a:noFill/>
                        </a:ln>
                        <a:effectLst/>
                      </wps:spPr>
                      <wps:txbx>
                        <w:txbxContent>
                          <w:p>
                            <w:r>
                              <w:rPr>
                                <w:rFonts w:hint="eastAsia"/>
                              </w:rPr>
                              <w:t>图A5  救援乘客示意图（轿厢在层站上部）</w:t>
                            </w:r>
                          </w:p>
                        </w:txbxContent>
                      </wps:txbx>
                      <wps:bodyPr upright="1"/>
                    </wps:wsp>
                  </a:graphicData>
                </a:graphic>
              </wp:anchor>
            </w:drawing>
          </mc:Choice>
          <mc:Fallback>
            <w:pict>
              <v:shape id="_x0000_s1026" o:spid="_x0000_s1026" o:spt="202" type="#_x0000_t202" style="position:absolute;left:0pt;margin-left:-2pt;margin-top:15.3pt;height:20.25pt;width:231.8pt;z-index:-251641856;mso-width-relative:page;mso-height-relative:page;" fillcolor="#FFFFFF" filled="t" stroked="f" coordsize="21600,21600" o:gfxdata="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OXZC1wAA&#10;AAgBAAAPAAAAAAAAAAEAIAAAACIAAABkcnMvZG93bnJldi54bWxQSwECFAAUAAAACACHTuJAGVyO&#10;u60BAAA7AwAADgAAAAAAAAABACAAAAAmAQAAZHJzL2Uyb0RvYy54bWxQSwUGAAAAAAYABgBZAQAA&#10;RQUAAAAA&#10;">
                <v:fill on="t" focussize="0,0"/>
                <v:stroke on="f"/>
                <v:imagedata o:title=""/>
                <o:lock v:ext="edit" aspectratio="f"/>
                <v:textbox>
                  <w:txbxContent>
                    <w:p>
                      <w:r>
                        <w:rPr>
                          <w:rFonts w:hint="eastAsia"/>
                        </w:rPr>
                        <w:t>图A5  救援乘客示意图（轿厢在层站上部）</w:t>
                      </w:r>
                    </w:p>
                  </w:txbxContent>
                </v:textbox>
              </v:shape>
            </w:pict>
          </mc:Fallback>
        </mc:AlternateContent>
      </w:r>
      <w:r>
        <w:rPr>
          <w:rFonts w:ascii="宋体" w:hAnsi="宋体" w:eastAsia="宋体" w:cs="宋体"/>
          <w:sz w:val="28"/>
          <w:szCs w:val="28"/>
        </w:rPr>
        <mc:AlternateContent>
          <mc:Choice Requires="wps">
            <w:drawing>
              <wp:anchor distT="0" distB="0" distL="114300" distR="114300" simplePos="0" relativeHeight="251675648" behindDoc="1" locked="0" layoutInCell="1" allowOverlap="1">
                <wp:simplePos x="0" y="0"/>
                <wp:positionH relativeFrom="column">
                  <wp:posOffset>3198495</wp:posOffset>
                </wp:positionH>
                <wp:positionV relativeFrom="paragraph">
                  <wp:posOffset>161290</wp:posOffset>
                </wp:positionV>
                <wp:extent cx="2772410" cy="247650"/>
                <wp:effectExtent l="0" t="0" r="8890" b="0"/>
                <wp:wrapNone/>
                <wp:docPr id="468" name="文本框 468"/>
                <wp:cNvGraphicFramePr/>
                <a:graphic xmlns:a="http://schemas.openxmlformats.org/drawingml/2006/main">
                  <a:graphicData uri="http://schemas.microsoft.com/office/word/2010/wordprocessingShape">
                    <wps:wsp>
                      <wps:cNvSpPr txBox="1"/>
                      <wps:spPr>
                        <a:xfrm>
                          <a:off x="0" y="0"/>
                          <a:ext cx="2772410" cy="247650"/>
                        </a:xfrm>
                        <a:prstGeom prst="rect">
                          <a:avLst/>
                        </a:prstGeom>
                        <a:solidFill>
                          <a:srgbClr val="FFFFFF"/>
                        </a:solidFill>
                        <a:ln>
                          <a:noFill/>
                        </a:ln>
                        <a:effectLst/>
                      </wps:spPr>
                      <wps:txbx>
                        <w:txbxContent>
                          <w:p>
                            <w:r>
                              <w:rPr>
                                <w:rFonts w:hint="eastAsia"/>
                              </w:rPr>
                              <w:t>图A6  救援乘客示意图（轿厢在层站下部）</w:t>
                            </w:r>
                          </w:p>
                        </w:txbxContent>
                      </wps:txbx>
                      <wps:bodyPr upright="1"/>
                    </wps:wsp>
                  </a:graphicData>
                </a:graphic>
              </wp:anchor>
            </w:drawing>
          </mc:Choice>
          <mc:Fallback>
            <w:pict>
              <v:shape id="_x0000_s1026" o:spid="_x0000_s1026" o:spt="202" type="#_x0000_t202" style="position:absolute;left:0pt;margin-left:251.85pt;margin-top:12.7pt;height:19.5pt;width:218.3pt;z-index:-251640832;mso-width-relative:page;mso-height-relative:page;" fillcolor="#FFFFFF" filled="t" stroked="f" coordsize="21600,21600" o:gfxdata="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zRhujY&#10;AAAACQEAAA8AAAAAAAAAAQAgAAAAIgAAAGRycy9kb3ducmV2LnhtbFBLAQIUABQAAAAIAIdO4kD/&#10;5MiQrgEAADsDAAAOAAAAAAAAAAEAIAAAACcBAABkcnMvZTJvRG9jLnhtbFBLBQYAAAAABgAGAFkB&#10;AABHBQAAAAA=&#10;">
                <v:fill on="t" focussize="0,0"/>
                <v:stroke on="f"/>
                <v:imagedata o:title=""/>
                <o:lock v:ext="edit" aspectratio="f"/>
                <v:textbox>
                  <w:txbxContent>
                    <w:p>
                      <w:r>
                        <w:rPr>
                          <w:rFonts w:hint="eastAsia"/>
                        </w:rPr>
                        <w:t>图A6  救援乘客示意图（轿厢在层站下部）</w:t>
                      </w:r>
                    </w:p>
                  </w:txbxContent>
                </v:textbox>
              </v:shape>
            </w:pict>
          </mc:Fallback>
        </mc:AlternateContent>
      </w:r>
      <w:r>
        <w:rPr>
          <w:rFonts w:hint="eastAsia"/>
          <w:lang w:val="en-US" w:eastAsia="zh-CN"/>
        </w:rPr>
        <w:t xml:space="preserve">            </w:t>
      </w:r>
    </w:p>
    <w:p>
      <w:pPr>
        <w:spacing w:line="360" w:lineRule="auto"/>
        <w:ind w:firstLine="560" w:firstLineChars="200"/>
        <w:rPr>
          <w:rFonts w:hint="eastAsia"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2.3.2.1救援人员通过紧急报警装置或其它通讯方式与被困乘客保持通话，告知被困乘客将缓慢移动轿厢。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2.3.2.2仔细阅读无机房电梯紧急松闸救援作业指导（根据轿厢与对重是否平衡，进行相关的操作）或紧急电动运行作业指导，严格按照相关的作业指导进行救援操作。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2.3.2.4根据轿厢实际所在层楼，用层门开锁钥匙打开相应层门，救出被困乘客。</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3、电梯非开门区“冲顶”困人</w:t>
      </w:r>
    </w:p>
    <w:p>
      <w:pPr>
        <w:pStyle w:val="14"/>
        <w:widowControl w:val="0"/>
        <w:spacing w:before="0" w:beforeAutospacing="0" w:after="0" w:afterAutospacing="0" w:line="360" w:lineRule="auto"/>
        <w:ind w:firstLine="560" w:firstLineChars="200"/>
        <w:jc w:val="both"/>
        <w:rPr>
          <w:rFonts w:eastAsia="宋体" w:cs="宋体"/>
          <w:sz w:val="28"/>
          <w:szCs w:val="28"/>
        </w:rPr>
      </w:pPr>
      <w:r>
        <w:rPr>
          <w:rFonts w:hint="eastAsia" w:eastAsia="宋体" w:cs="宋体"/>
          <w:sz w:val="28"/>
          <w:szCs w:val="28"/>
        </w:rPr>
        <w:t>（对于无机房电梯，如果轿厢冲顶、对重压在缓冲器上且轿厢安全钳动作，可在顶层开门放人）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按1.1操作。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按1.2操作。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3.3打开层门后，确认电梯轿厢地板在顶层门区地平面以上较大距离，即冲顶情况，则根据不同类型电梯进行下一步操作： </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3.3.1.1救援人员在机房通过电梯紧急报警装置或其它通讯方式与被困乘客保持通话，告知被困乘客将缓慢移动轿厢。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3.3.1.2观察电梯曳引机上的钢丝绳，如果发现没有紧绷，则可能是轿厢在冲顶后，对重压上缓冲器，然后轿厢向下坠落，引起了安全钳动作。此时，必须先释放安全钳，然后进行以下操作。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3.3.1.3仔细阅读有机房电梯松闸盘车（向轿厢下行方向盘车）作业指导或紧急电动运行（向轿厢下行方向）作业指导，严格按照相关的作业指导进行救援操作。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3.3.1.4根据电梯轿厢移动距离，判断电梯轿厢进入顶层平层区后，停止盘车作业或紧急电动运行。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3.5.1.5在顶层用层门开锁钥匙打开相应层门，救出被困乘客。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3.3.2.1救援人员通过电梯紧急报警装置或其它通讯方式与被困乘客保持通话，告知被困乘客将缓慢移动轿厢。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3.3.2.2仔细阅读无机房电梯紧急电动运行作业指导，严格按照相关的作业指导进行救援操作。</w:t>
      </w:r>
    </w:p>
    <w:p>
      <w:pPr>
        <w:pStyle w:val="14"/>
        <w:widowControl w:val="0"/>
        <w:spacing w:before="0" w:beforeAutospacing="0" w:after="0" w:afterAutospacing="0" w:line="360" w:lineRule="auto"/>
        <w:ind w:firstLine="560" w:firstLineChars="200"/>
        <w:jc w:val="both"/>
        <w:rPr>
          <w:rFonts w:eastAsia="宋体" w:cs="宋体"/>
          <w:sz w:val="28"/>
          <w:szCs w:val="28"/>
        </w:rPr>
      </w:pPr>
      <w:r>
        <w:rPr>
          <w:rFonts w:hint="eastAsia" w:eastAsia="宋体" w:cs="宋体"/>
          <w:sz w:val="28"/>
          <w:szCs w:val="28"/>
        </w:rPr>
        <w:t>（注：一般在冲顶情况下，应该是轿厢较轻，不适宜进行手动松闸救援；另外由于各种原因，也不适宜进行增加轿厢重量进行救援，向轿厢下行方向）</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3.5.2.4在顶层用层门开锁钥匙打开相应层门，救出被困乘客。</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4、电梯非开门区“蹲底”困人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按1.1操作。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按1.2操作。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4.3打开层门后，确认电梯轿厢地板在底层门区地平面以下较大距离，即蹲底情况，则根据不同类型电梯进行下一步操作： </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 有机房电梯的操作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4.3.1.1救援人员在机房通过电梯紧急报警装置或其它通讯方式与被困乘客保持通话，告知被困乘客将缓慢移动轿厢。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4.3.1.2仔细阅读有机房电梯松闸盘车（向轿厢上行方向盘车）作业指导或紧急电动运行（向轿厢上行方向）作业指导，严格按照相关的作业指导进行救援操作。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4.3.1.3根据电梯轿厢移动距离，判断电梯轿厢进入底层平层区后，停止盘车作业或紧急电动运行。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4.3.1.4在底层用层门开锁钥匙打开相应层门，救出被困乘客。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 无机房电梯的操作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4.3.2.1救援人员通过电梯紧急报警装置或其它通讯方式与被困乘客保持通话，告知被困乘客将缓慢移动轿厢。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4.3.2.2仔细阅读无机房电梯紧急松闸救援或紧急电动运行（向轿厢上行方向）作业指导，严格按照相关的作业指导进行救援操作。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4.3.2.3根据电梯轿厢移动距离，判断电梯轿厢进入平层区后，停止盘车作业或紧急电动运行。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4.3.2.4在底层用层门开锁钥匙打开相应层门，救出被困乘客。</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5、电梯非开门区“门触点故障”困人</w:t>
      </w:r>
    </w:p>
    <w:p>
      <w:pPr>
        <w:pStyle w:val="14"/>
        <w:widowControl w:val="0"/>
        <w:spacing w:before="0" w:beforeAutospacing="0" w:after="0" w:afterAutospacing="0" w:line="360" w:lineRule="auto"/>
        <w:ind w:firstLine="560" w:firstLineChars="200"/>
        <w:jc w:val="both"/>
        <w:rPr>
          <w:rFonts w:eastAsia="宋体" w:cs="宋体"/>
          <w:b/>
          <w:bCs/>
          <w:sz w:val="28"/>
          <w:szCs w:val="28"/>
        </w:rPr>
      </w:pPr>
      <w:r>
        <w:rPr>
          <w:rFonts w:hint="eastAsia" w:eastAsia="宋体" w:cs="宋体"/>
          <w:sz w:val="28"/>
          <w:szCs w:val="28"/>
        </w:rPr>
        <w:t>救援流程与1、2、3相同</w:t>
      </w:r>
      <w:r>
        <w:rPr>
          <w:rFonts w:hint="eastAsia" w:eastAsia="宋体" w:cs="宋体"/>
          <w:b/>
          <w:bCs/>
          <w:sz w:val="28"/>
          <w:szCs w:val="28"/>
        </w:rPr>
        <w:t>。</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6、液压电梯非开门区“停电” 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6.1 应急救援人员赶赴现场后,若判定是停电困人。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6.2 一名应急救援人员到现场后,实施“应急救援通则”第6条（即：与轿厢内人员对话了解情况和安抚被困人员）。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6.3 一名应急救援人员赶赴机房,拉下总电源防止在救援过程中送电造成另外事故。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6.4 一名应急救援人员拿电梯专用层门开锁钥匙打开层门,打开应急照明观察轿厢停止位置,确定运动方向。</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6.5 若确定“向下”就近平层,即通过对讲机向机房应急救援人员传达指令。  若确定“向上”就近平层,即通过对讲机向机房应急救援人员传达指令。</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6.6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6.7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6.8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6.9 应急救援人员应告知“电梯使用方”通电后，应在电梯专业人员检查后方可使用。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7、液压电梯非开门区“冲顶”伤人或困人解救方法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 应急救援人员赶赴现场后,若判定非停电,一名应急救援人员应到机房打开控制柜观察、分析故障点，若确定“冲顶”困人,应通过对讲机告知其它应急救援人员故障点及相关情况。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7.3 机房应急救援人员确定故障后,断开总电源防止在救援过程中造成意外事故。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7.4 一名应急救援人员用电梯专用层门开锁钥匙打开层门,直接与被困人员对话安抚。同时通过对讲机通知机房应急救援人员工作。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7.5 机房应急救援人员可“点动”按压泵站“泄压按钮”，观察压力表变化,并通过对讲机与层门处应急救援人员联络。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7.6 轿厢缓慢下降至顶层平层区,释放被困人员。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7.8 应急救援人员检查“上极限开关”“油缸极限开关”等,查明故障原因后复位。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7.9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7.10 应急救援人员通过救援和检查应查明事故点,并作现场记录。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7.11 应急救援指挥中心办公室应对事故作出纠正预防措施报告。</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8、液压电梯非开门区“蹲底”伤人或困人解救方法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 应急救援人员赶赴现场后,若判定非停电,一名应急救援人员应到机房打开控制柜观察分析故障点，若确定“蹲底”困人,应通过对讲机告知其它应急救援人员故障点及相关情况。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8.3 机房应急救援人员确定故障后,拉下总电源防止在救援过程中造成意外事故。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8.4 一名应急救援人员用电梯专用层门开锁钥匙打开层门,直接与被困人员对话安抚。同时通过对讲机通知机房应急救援人员工作。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8.5 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8.6 轿厢缓慢上升至平层区,释放被困人员。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8.8 应急救援人员检查“下极限开关”“底坑安全开关”等, 查明故障点后复位。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8.9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8.10 应急救援人员通过救援和检查,应查明事故点,并作现场记录。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8.11 应急救援指挥中心办公室应对事故作出纠正预防措施报告。</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9、液压电梯非开门区“门触点故障”伤人或困人解救方法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 应急救援人员赶赴现场后,若判定非停电,一名应急救援人员应到机房打开控制柜观察故障点，若确定“门触点故障”困人,应通过对讲机告知其它应急救援人员故障点。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9.3 机房应急救援人员确定故障后,拉下总电源防止在救援过程中造成意外事故。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9.4 一名应急救援人员用电梯专用层门开锁钥匙打开层门,直接与被困人员对话安抚。确定运动方向,同时通过对讲机通知机房应急救援人员工作。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9.5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9.6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9.8 应急救援人员检查“门触点开关”“门系统其它安全部件”等, 更换或调整开关或部件。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9.9 应急救援人员查明、排除故障点后复位,并作现场记录。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9.10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9.11 应急救援指挥中心办公室应对事故做出纠正预防措施报告。</w:t>
      </w:r>
    </w:p>
    <w:p>
      <w:pPr>
        <w:pStyle w:val="4"/>
        <w:spacing w:before="0" w:after="0" w:line="360" w:lineRule="auto"/>
        <w:ind w:firstLine="562" w:firstLineChars="200"/>
        <w:rPr>
          <w:rFonts w:ascii="楷体" w:hAnsi="楷体" w:eastAsia="楷体" w:cs="楷体"/>
          <w:sz w:val="28"/>
          <w:szCs w:val="28"/>
        </w:rPr>
      </w:pPr>
      <w:bookmarkStart w:id="183" w:name="_Toc1410"/>
      <w:bookmarkStart w:id="184" w:name="_Toc159303080"/>
      <w:bookmarkStart w:id="185" w:name="_Toc14419"/>
      <w:bookmarkStart w:id="186" w:name="_Toc371523366"/>
      <w:bookmarkStart w:id="187" w:name="_Toc11293"/>
      <w:r>
        <w:rPr>
          <w:rFonts w:hint="eastAsia" w:ascii="楷体" w:hAnsi="楷体" w:eastAsia="楷体" w:cs="楷体"/>
          <w:sz w:val="28"/>
          <w:szCs w:val="28"/>
        </w:rPr>
        <w:t>5.2曳引式电梯、液压电梯非正常运行发生剪切事故应急救援方法</w:t>
      </w:r>
      <w:bookmarkEnd w:id="183"/>
      <w:bookmarkEnd w:id="184"/>
      <w:bookmarkEnd w:id="185"/>
      <w:bookmarkEnd w:id="186"/>
      <w:bookmarkEnd w:id="187"/>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（开门走车、溜车）</w:t>
      </w:r>
    </w:p>
    <w:p>
      <w:pPr>
        <w:pStyle w:val="1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曳引式垂直升降电梯、液压电梯。</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松闸装置、手动葫芦、常用五金工具、撬杠、千斤顶、钢丝绳套、钢丝绳卡绳板、照明器材、通讯设备、小区内部应急组织通讯录、安全防护用具、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1、通则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应立即同时通报120急救中心，以使急救中心做出相应行动。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2、电梯非正常开门运行发生剪切事故应急救援流程</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在符合以下条件下，可在120专业急救人员到来之前进行救援，否则根据1.2进行处理：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先行救援不会导致受伤人员的进一步伤害；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有足够的救援人员；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 如果是轿厢内人员或层站乘客在出入轿厢时被剪切；</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2.1.1.1如果可以通过用直接打开电梯门即可救出乘客，则在保证安全的前提下，用层门开锁钥匙打开相应层门，救出被困乘客。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2.1.1.2如果不可以通过用层门开锁钥匙打开电梯门即可救出乘客，则：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2.1.1.2.1相应人员在受伤乘客所在楼层留守，相应人员进行盘车救援操作或紧急电动运行，并且保持与留守在受伤乘客所在楼层的人员通讯，一旦可以进行受伤乘客救出工作，则停止盘车救援操作或紧急电动运行。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2.1.1.2.2在保证安全的前提下，用层门开锁钥匙打开相应层门，救出被困乘客。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2.1.1.3救出乘客后，根据120急救人员的指示进行下一步救援工作。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 如果是乘客或其他人员在非出入轿厢时被剪切,即发生轿底或轿顶剪切，则：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 发生轿底剪切时，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2.1.2.1.1相应人员在受伤乘客所在楼层留守，相应人员进行盘车救援操作或紧急电动运行（使轿厢向上移动），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2.1.2.1.2救出乘客后，根据120急救人员的指示进行下一步救援工作。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 发生轿顶剪切时：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2.1.2.2.1相应人员在受伤乘客所在楼层留守，相应人员进行盘车救援操作或紧急电动运行（使轿厢向下移动），并且保持与留守在受伤乘客所在楼层的人员通讯，一旦可以进行受伤乘客救出工作，则停止盘车救援操作或紧急电动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2.1.2.2.2救出乘客后，根据120急救人员的指示进行下一步救援工作。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2.2如果120专业急救人员到来之前不宜进行救援，则：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2.2.1根据120急救人员的指示，进行前期救援准备工作。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2.2.2在120急救人员到来后，配合救援工作。</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3、电梯非正常运行溜车发生剪切事故应急救援流程</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3.1在符合以下条件下，可在120专业急救人员到来之前进行救援，否则根据1.2进行处理：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行救援不会导致受伤人员的进一步伤害；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有足够的救援人员。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3.2按1.1.2操作。</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4、 液压电梯非正常开门运行发生“开门走车”伤人或困人解救方法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应急救援人员赶赴现场后,若判定非停电,一名应急救援人员应到机房打开控制柜观察故障点，将观察情况通过对讲机告知其它应急救援人员。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一名应急救援人员到现场后,实施“通则”第6条（即：与轿厢内人员对话了解情况和安抚被困人员）。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 机房应急救援人员将机房控制柜观察情况通话告知毕后,拉下总电源防止在救援过程中造成意外事故。</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4.4 门区应急救援人员用电梯专用层门开锁钥匙打开层门,直接与被困人员对话安抚。确定轿厢运动方向,同时通过对讲机通知机房应急救援人员工作。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4.5 “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4.6 “向下”就近平层时，轿厢应缓慢下降至平层区,释放被困人员。“向上”就近平层时，轿厢应缓慢上升至平层区,释放被困人员。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4.7 被困人员中若有伤者或身体不适者,应急救援人员应及时联系医疗救护,送医院救治。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4.8 应急救援人员检查“PLC或微机板门锁输出点”；“主接触器是否粘联”；“泵站电磁阀”；“PLC或微机板下行触点”；“平衡管或油管破裂”等, 更换或调整部件。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4.9 应急救援人员查明、排除故障点后复位,并作现场记录。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4.10 应急救援人员全行程运行电梯（反复多次）并确定无异常后，告知使用方。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4.11 应急救援指挥中心办公室应对事故做出纠正预防措施报告。</w:t>
      </w:r>
    </w:p>
    <w:p>
      <w:pPr>
        <w:pStyle w:val="4"/>
        <w:spacing w:before="0" w:after="0" w:line="360" w:lineRule="auto"/>
        <w:ind w:firstLine="562" w:firstLineChars="200"/>
        <w:rPr>
          <w:rFonts w:ascii="楷体" w:hAnsi="楷体" w:eastAsia="楷体" w:cs="楷体"/>
          <w:sz w:val="28"/>
          <w:szCs w:val="28"/>
        </w:rPr>
      </w:pPr>
      <w:bookmarkStart w:id="188" w:name="_Toc8239"/>
      <w:bookmarkStart w:id="189" w:name="_Toc27431"/>
      <w:bookmarkStart w:id="190" w:name="_Toc1592"/>
      <w:bookmarkStart w:id="191" w:name="_Toc371523367"/>
      <w:bookmarkStart w:id="192" w:name="_Toc159303081"/>
      <w:r>
        <w:rPr>
          <w:rFonts w:hint="eastAsia" w:ascii="楷体" w:hAnsi="楷体" w:eastAsia="楷体" w:cs="楷体"/>
          <w:sz w:val="28"/>
          <w:szCs w:val="28"/>
        </w:rPr>
        <w:t>5.3电梯制动器失效应急救援方法</w:t>
      </w:r>
      <w:bookmarkEnd w:id="188"/>
      <w:bookmarkEnd w:id="189"/>
      <w:bookmarkEnd w:id="190"/>
      <w:bookmarkEnd w:id="191"/>
      <w:bookmarkEnd w:id="192"/>
    </w:p>
    <w:p>
      <w:pPr>
        <w:pStyle w:val="1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适用范围</w:t>
      </w:r>
      <w:r>
        <w:rPr>
          <w:rFonts w:hint="eastAsia" w:eastAsia="宋体" w:cs="宋体"/>
          <w:sz w:val="28"/>
          <w:szCs w:val="28"/>
        </w:rPr>
        <w:t>：曳引式垂直升降电梯。</w:t>
      </w:r>
    </w:p>
    <w:p>
      <w:pPr>
        <w:pStyle w:val="14"/>
        <w:widowControl w:val="0"/>
        <w:spacing w:before="0" w:beforeAutospacing="0" w:after="0" w:afterAutospacing="0" w:line="360" w:lineRule="auto"/>
        <w:ind w:firstLine="562" w:firstLineChars="200"/>
        <w:jc w:val="both"/>
        <w:rPr>
          <w:rFonts w:eastAsia="宋体" w:cs="宋体"/>
          <w:sz w:val="28"/>
          <w:szCs w:val="28"/>
        </w:rPr>
      </w:pPr>
      <w:r>
        <w:rPr>
          <w:rFonts w:hint="eastAsia" w:eastAsia="宋体" w:cs="宋体"/>
          <w:b/>
          <w:bCs/>
          <w:sz w:val="28"/>
          <w:szCs w:val="28"/>
        </w:rPr>
        <w:t>注意事项</w:t>
      </w:r>
      <w:r>
        <w:rPr>
          <w:rFonts w:hint="eastAsia"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通过电梯紧急报警装置或其它通讯方式与被困乘客保持通话，安抚被困乘客，可以采用以下安抚语言：“乘客们，你们好！很抱歉，电梯暂时发生了故障，请大家保持冷静，安心地在轿厢内等候救援，专业救援人员已经开始工作，请听从我们的安排。谢谢您的配合。”同时了解轿厢内乘客的情况，若确认有乘客受伤或有可能有乘客会受伤等情况，则应立即同时通报120急救中心，以使急救中心做出相应行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由于制动器失效，无法制动电梯轿厢，所以在保证可靠制停轿厢前，除非是无机房电梯等特殊情况，禁止进入井道实施救援。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0.4 制动器失效造成的轿厢停留位置有以下几种可能性：</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电梯下行超速保护装置动作，电梯在中间楼层；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电梯上行超速保护装置动作，电梯在中间楼层；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电梯“蹲底”；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电梯“冲顶”；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电梯的超速保护装置未动作，电梯在中间搂层。</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1、电梯制动器失效的应急救援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1.1根据有机房电梯还是无机房电梯进行相应的救援工作。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1.1.1有机房电梯时：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1.1.1.1首先通过盘车装置等，使电梯轿厢可靠制停。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1.1.1.2排除制动器故障。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1.1.1.3若超速保护装置动作，则释放超速保护装置。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1.1.1.4同附录1进行救援操作。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1.1.2无机房电梯时：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1.1.2.1同附录1的1.1、1.2。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1.1.2.2打开层门后，若确认电梯轿厢地板在顶层门区附近或以上，则关上层门（不允许直接救援），在保证安全的情况下进入底坑，用千斤顶等将对重逐渐向上顶，轿厢进入门区后，用层门开锁钥匙打开相应层门，救出被困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1.1.2.3对于其它情况，维修人员进入轿厢顶，应用电葫芦等将轿厢向上吊，轿厢进入门区后，用层门开锁钥匙打开相应层门，救出被困乘客。</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2、轿厢冲顶时的处理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拍照电梯制动器故障状态，保持原始记录以备分析、调查、检查使用。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轿厢停止位置高于层门地坎在500mm以内时，使用开锁钥匙，打开层门，救出乘客。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轿厢停止位置与于层门地坎大于500mm时，应至少2人进行，其中一人手动盘车，将轿厢移动至平层区内，并用力保持轿厢不能移动，另一人在电梯顶层，打开层门，救出乘客。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2.4 关闭层门，缓慢将轿厢移动至最上端，使电梯保持稳定状态。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2.5 检修制动器。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3、轿厢蹲底时的处理</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轿厢蹲底时，不采取任何措施进行救出，因乘客走出电梯产生的负荷变化，会使轿厢移动，所以，先采以下的措施后，再利用最下层的开锁装置进行救出。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曳引轮带孔时，利用曳引轮孔在配重一侧，用钢丝绳扣（Φ10mm以上）将曳引轮和曳引绳缚紧，钢丝绳扣要用三个以上U型卡子固定。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 曳引轮上不带孔时，利用导向轮按上述要领将导向轮和钢丝绳固定。</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3.4 使用开锁钥匙，打开层门，救出乘客。</w:t>
      </w:r>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3.5 检修制动器。</w:t>
      </w:r>
      <w:r>
        <w:rPr>
          <w:rFonts w:hint="eastAsia" w:ascii="宋体" w:hAnsi="宋体" w:eastAsia="宋体" w:cs="宋体"/>
          <w:b/>
          <w:bCs/>
          <w:sz w:val="28"/>
          <w:szCs w:val="28"/>
        </w:rPr>
        <w:tab/>
      </w:r>
    </w:p>
    <w:p>
      <w:pPr>
        <w:pStyle w:val="4"/>
        <w:spacing w:before="0" w:after="0" w:line="360" w:lineRule="auto"/>
        <w:ind w:firstLine="562" w:firstLineChars="200"/>
        <w:rPr>
          <w:rFonts w:ascii="楷体" w:hAnsi="楷体" w:eastAsia="楷体" w:cs="楷体"/>
          <w:sz w:val="28"/>
          <w:szCs w:val="28"/>
        </w:rPr>
      </w:pPr>
      <w:bookmarkStart w:id="193" w:name="_Toc21051"/>
      <w:bookmarkStart w:id="194" w:name="_Toc22658"/>
      <w:bookmarkStart w:id="195" w:name="_Toc371523368"/>
      <w:bookmarkStart w:id="196" w:name="_Toc159303082"/>
      <w:r>
        <w:rPr>
          <w:rFonts w:hint="eastAsia" w:ascii="楷体" w:hAnsi="楷体" w:eastAsia="楷体" w:cs="楷体"/>
          <w:sz w:val="28"/>
          <w:szCs w:val="28"/>
        </w:rPr>
        <w:t>5.4安全钳意外动作应急救援方法</w:t>
      </w:r>
      <w:bookmarkEnd w:id="193"/>
      <w:bookmarkEnd w:id="194"/>
      <w:bookmarkEnd w:id="195"/>
      <w:bookmarkEnd w:id="196"/>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适用范围：</w:t>
      </w:r>
      <w:r>
        <w:rPr>
          <w:rFonts w:hint="eastAsia" w:eastAsia="宋体" w:cs="宋体"/>
          <w:sz w:val="28"/>
          <w:szCs w:val="28"/>
        </w:rPr>
        <w:t>安装了安全钳的垂直升降电梯</w:t>
      </w:r>
      <w:r>
        <w:rPr>
          <w:rFonts w:hint="eastAsia" w:eastAsia="宋体" w:cs="宋体"/>
          <w:bCs/>
          <w:sz w:val="28"/>
          <w:szCs w:val="28"/>
        </w:rPr>
        <w:t>、</w:t>
      </w:r>
      <w:r>
        <w:rPr>
          <w:rFonts w:hint="eastAsia" w:eastAsia="宋体" w:cs="宋体"/>
          <w:sz w:val="28"/>
          <w:szCs w:val="28"/>
        </w:rPr>
        <w:t>由于安全钳意外动作造成的电梯困人事件。</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首先断开电梯主开关，以避免在救援过程中突然恢复供电而导致意外的发生。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通过电梯紧急报警装置或其它通讯方式与被困乘客保持通话，安抚被困乘客，可以采用以下安抚语言：“乘客们，你们好！很抱歉，电梯暂时发生了故障，请大家保持冷静，安心地在轿厢内等候救援，专业救援人员已经开始工作，请听从我们的安排。谢谢您的配合。”</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若确认有乘客受伤或有可能有乘客会受伤等情况，则应立即同时通报120急救中心，以使急救中心做出相应行动。</w:t>
      </w:r>
    </w:p>
    <w:p>
      <w:pPr>
        <w:pStyle w:val="14"/>
        <w:widowControl w:val="0"/>
        <w:spacing w:before="0" w:beforeAutospacing="0" w:after="0" w:afterAutospacing="0" w:line="360" w:lineRule="auto"/>
        <w:ind w:firstLine="562" w:firstLineChars="200"/>
        <w:jc w:val="both"/>
        <w:rPr>
          <w:rFonts w:eastAsia="宋体" w:cs="宋体"/>
          <w:b/>
          <w:bCs/>
          <w:sz w:val="28"/>
          <w:szCs w:val="28"/>
        </w:rPr>
      </w:pPr>
      <w:r>
        <w:rPr>
          <w:rFonts w:hint="eastAsia" w:eastAsia="宋体" w:cs="宋体"/>
          <w:b/>
          <w:bCs/>
          <w:sz w:val="28"/>
          <w:szCs w:val="28"/>
        </w:rPr>
        <w:t>1、救援操作程序</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告知电梯轿厢内的受困人员：救援活动已经开始，提示电梯轿厢内的人员配合救援活动，不要扒门，不要试图离开轿厢；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在机房内切断电梯主电源，查看钢丝绳和传动轮是否正常，满足盘车运行的要求；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确认电梯轿厢、对重所在的位置，选择电梯准备停靠的层站；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1.4.3 接通电梯主电源，恢复限速器、安全钳上的安全开关，使安全回路恢复正常，层门锁安全回路正常；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1.4.4 电梯轿顶救援人员可通过下列操作方式释放安全钳: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如果是轿厢下行安全钳动作，点动方式操作电梯向上运行，释放安全钳；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如果是轿厢上行安全钳动作，点动方式操作电梯向下运行，释放安全钳；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如果是对重超速安全钳动作，点动方式操作电梯轿厢向下运行，使对重安全钳释放；</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1.4.5 当安全钳楔块脱开导轨道后，电梯轿顶的救援人员用点动方式操作电梯运行,使电梯在选择的层站停靠，确认平层后，通知其他救援人员在机房切断电梯主电源；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1.4.7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可以采用紧急操作，让电梯轿厢平层后，开启电梯层门/轿门，完成救援工作，针对故障电梯的种类不同,可参照下列方法实施救援工作：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1.5.1 有机房曳引式电梯，救援方法参见附录10；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1.5.2 无机房电梯，救援方法参见附录11；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1.5.3 液压式电梯，救援方法参见附录12；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1.6 请求支援：</w:t>
      </w:r>
    </w:p>
    <w:p>
      <w:pPr>
        <w:spacing w:line="360" w:lineRule="auto"/>
        <w:ind w:firstLine="560" w:firstLineChars="200"/>
        <w:rPr>
          <w:rFonts w:ascii="宋体" w:hAnsi="宋体" w:eastAsia="宋体" w:cs="宋体"/>
          <w:b/>
          <w:bCs/>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pStyle w:val="4"/>
        <w:spacing w:before="0" w:after="0" w:line="360" w:lineRule="auto"/>
        <w:ind w:firstLine="562" w:firstLineChars="200"/>
        <w:rPr>
          <w:rFonts w:ascii="楷体" w:hAnsi="楷体" w:eastAsia="楷体" w:cs="楷体"/>
          <w:sz w:val="28"/>
          <w:szCs w:val="28"/>
        </w:rPr>
      </w:pPr>
      <w:bookmarkStart w:id="197" w:name="_Toc2186"/>
      <w:bookmarkStart w:id="198" w:name="_Toc28964"/>
      <w:bookmarkStart w:id="199" w:name="_Toc371523369"/>
      <w:bookmarkStart w:id="200" w:name="_Toc159303083"/>
      <w:bookmarkStart w:id="201" w:name="_Toc14693"/>
      <w:r>
        <w:rPr>
          <w:rFonts w:hint="eastAsia" w:ascii="楷体" w:hAnsi="楷体" w:eastAsia="楷体" w:cs="楷体"/>
          <w:sz w:val="28"/>
          <w:szCs w:val="28"/>
        </w:rPr>
        <w:t>5.5上行超速保护装置动作应急救援方法</w:t>
      </w:r>
      <w:bookmarkEnd w:id="197"/>
      <w:bookmarkEnd w:id="198"/>
      <w:bookmarkEnd w:id="199"/>
      <w:bookmarkEnd w:id="200"/>
      <w:bookmarkEnd w:id="201"/>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适用范围：</w:t>
      </w:r>
      <w:r>
        <w:rPr>
          <w:rFonts w:hint="eastAsia" w:ascii="宋体" w:hAnsi="宋体" w:eastAsia="宋体" w:cs="宋体"/>
          <w:color w:val="000000"/>
          <w:sz w:val="28"/>
          <w:szCs w:val="28"/>
        </w:rPr>
        <w:t>安装了上行超速保护装置的有机房</w:t>
      </w:r>
      <w:r>
        <w:rPr>
          <w:rFonts w:hint="eastAsia" w:ascii="宋体" w:hAnsi="宋体" w:eastAsia="宋体" w:cs="宋体"/>
          <w:sz w:val="28"/>
          <w:szCs w:val="28"/>
        </w:rPr>
        <w:t>曳引式</w:t>
      </w:r>
      <w:r>
        <w:rPr>
          <w:rFonts w:hint="eastAsia" w:ascii="宋体" w:hAnsi="宋体" w:eastAsia="宋体" w:cs="宋体"/>
          <w:color w:val="000000"/>
          <w:sz w:val="28"/>
          <w:szCs w:val="28"/>
        </w:rPr>
        <w:t>垂直升降电梯、由于上行超速保护装置动作造成的电梯困人事件。</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救援人员2人以上;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应急救援设备、工具：紧急开门用层门开锁钥匙、盘车轮或盘车装置、开闸搬手、常用五金工具、照明器材、通讯设备、小区内部应急组织通讯录、安全防护用具、手砂轮/切割设备、撬杠、警示牌等；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0、通  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0.1 首先断开电梯主开关，以避免在救援过程中突然恢复供电而导致意外发生；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0.2 告知电梯轿厢内的人员：救援活动已经开始，提示电梯轿厢内的人员配合救援活动，不要扒门，不要试图离开轿厢；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0.3 在机房内切断电梯主电源，查看钢丝绳和传动轮是否正常，满足盘车运行的救援要求；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0.4 确认电梯轿厢、对重所在的位置，选择电梯准备停靠的层站；</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 常用的电梯上行超速保护装置有四种型式及救援方法：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0.5.1 电梯轿厢上行安全钳动作，救援方法见1；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0.5.2 对重安全钳动作，救援方法见2；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0.5.3 曳引钢丝绳系统夹绳器动作，救援方法见3；</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0.5.4 无齿轮电梯轿厢上行抱闸动作，救援方法见4。</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1、电梯轿厢上行安全钳动作：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1.1.3 接通机房内电梯主电源，恢复限速器、安全钳上的安全开关，使安全回路恢复正常，层门锁安全回路正常；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1.1.4 点动方式操作电梯向下运行，释放安全钳；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1.1.5 当安全钳释放并复位后，电梯轿顶的救援人员用点动方式操作电梯运行,使电梯轿厢在选择的层站停靠，确认平层后，通知其他救援人员在机房切断电梯主电源；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可以采用人工盘车运行的方法，让电梯轿厢平层后，开启电梯层门/轿门，完成救援工作，救援方法参见附录10。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1.3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2、对重安全钳动作：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 救援方案1：</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2.1.1 救援人员到达电梯轿顶；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2.1.2 将电梯轿顶检修开关设置在检修位置，使电梯处在检修控制状；</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2.1.3 接通机房内电梯主电源，恢复限速器、安全钳上的安全开关，使安全回路恢复正常，层门锁安全回路正常；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2.1.4 点动方式操作电梯轿厢向下运行，使对重安全钳楔块脱开导轨；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2.1.5 当安全钳脱开导轨后，电梯轿顶的救援人员用点动方式操作电梯运行,使电梯轿厢在选择的层站停靠，确认平层后，通知其他救援人员在机房切断电梯主电源；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2.1.6 在确认电梯轿厢平层后,电梯轿顶的救援人员盘动开门机构开启电梯层门/轿门，救出受困人员；</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2.1.7 当救援方案1不能完成救援活动时，可以选择救援方案2继续实施救援；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2.2 救援方案2：</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可以采用人工操作电梯运行的方法，让电梯轿厢平层后，开启电梯层门/轿门，完成救援工作，救援方法参见附录10。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3、曳引钢丝绳系统夹绳器动作：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3.1 将电梯处于检修状态；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3.2 参照电梯生产厂家的说明,将作用在曳引钢丝绳上的夹绳器释放，并查看钢丝绳等，确认正常后；</w:t>
      </w:r>
    </w:p>
    <w:p>
      <w:pPr>
        <w:spacing w:line="360" w:lineRule="auto"/>
        <w:ind w:firstLine="420" w:firstLineChars="200"/>
        <w:rPr>
          <w:rFonts w:ascii="宋体" w:hAnsi="宋体" w:eastAsia="宋体" w:cs="宋体"/>
          <w:sz w:val="28"/>
          <w:szCs w:val="28"/>
        </w:rPr>
      </w:pPr>
      <w:r>
        <w:object>
          <v:shape id="_x0000_i1029" o:spt="75" type="#_x0000_t75" style="height:144.25pt;width:184.05pt;" o:ole="t" filled="f" o:preferrelative="t" stroked="f" coordsize="21600,21600">
            <v:path/>
            <v:fill on="f" focussize="0,0"/>
            <v:stroke on="f"/>
            <v:imagedata r:id="rId49" o:title=""/>
            <o:lock v:ext="edit" aspectratio="t"/>
            <w10:wrap type="none"/>
            <w10:anchorlock/>
          </v:shape>
          <o:OLEObject Type="Embed" ProgID="PBrush" ShapeID="_x0000_i1029" DrawAspect="Content" ObjectID="_1468075730" r:id="rId48">
            <o:LockedField>false</o:LockedField>
          </o:OLEObject>
        </w:object>
      </w:r>
    </w:p>
    <w:p>
      <w:pPr>
        <w:spacing w:line="360" w:lineRule="auto"/>
        <w:rPr>
          <w:rFonts w:ascii="宋体" w:hAnsi="宋体" w:eastAsia="宋体" w:cs="宋体"/>
          <w:sz w:val="28"/>
          <w:szCs w:val="28"/>
        </w:rPr>
      </w:pPr>
      <w:r>
        <w:rPr>
          <w:rFonts w:ascii="宋体" w:hAnsi="宋体" w:eastAsia="宋体" w:cs="宋体"/>
          <w:sz w:val="28"/>
          <w:szCs w:val="28"/>
        </w:rPr>
        <mc:AlternateContent>
          <mc:Choice Requires="wps">
            <w:drawing>
              <wp:anchor distT="0" distB="0" distL="114300" distR="114300" simplePos="0" relativeHeight="251676672" behindDoc="1" locked="0" layoutInCell="1" allowOverlap="1">
                <wp:simplePos x="0" y="0"/>
                <wp:positionH relativeFrom="column">
                  <wp:posOffset>476885</wp:posOffset>
                </wp:positionH>
                <wp:positionV relativeFrom="paragraph">
                  <wp:posOffset>116840</wp:posOffset>
                </wp:positionV>
                <wp:extent cx="1399540" cy="295275"/>
                <wp:effectExtent l="0" t="0" r="10160" b="9525"/>
                <wp:wrapNone/>
                <wp:docPr id="469" name="文本框 469"/>
                <wp:cNvGraphicFramePr/>
                <a:graphic xmlns:a="http://schemas.openxmlformats.org/drawingml/2006/main">
                  <a:graphicData uri="http://schemas.microsoft.com/office/word/2010/wordprocessingShape">
                    <wps:wsp>
                      <wps:cNvSpPr txBox="1"/>
                      <wps:spPr>
                        <a:xfrm>
                          <a:off x="0" y="0"/>
                          <a:ext cx="1399540" cy="295275"/>
                        </a:xfrm>
                        <a:prstGeom prst="rect">
                          <a:avLst/>
                        </a:prstGeom>
                        <a:solidFill>
                          <a:srgbClr val="FFFFFF"/>
                        </a:solidFill>
                        <a:ln>
                          <a:noFill/>
                        </a:ln>
                        <a:effectLst/>
                      </wps:spPr>
                      <wps:txbx>
                        <w:txbxContent>
                          <w:p>
                            <w:r>
                              <w:rPr>
                                <w:rFonts w:hint="eastAsia"/>
                              </w:rPr>
                              <w:t>图A7 夹绳器示意图</w:t>
                            </w:r>
                          </w:p>
                        </w:txbxContent>
                      </wps:txbx>
                      <wps:bodyPr upright="1"/>
                    </wps:wsp>
                  </a:graphicData>
                </a:graphic>
              </wp:anchor>
            </w:drawing>
          </mc:Choice>
          <mc:Fallback>
            <w:pict>
              <v:shape id="_x0000_s1026" o:spid="_x0000_s1026" o:spt="202" type="#_x0000_t202" style="position:absolute;left:0pt;margin-left:37.55pt;margin-top:9.2pt;height:23.25pt;width:110.2pt;z-index:-251639808;mso-width-relative:page;mso-height-relative:page;" fillcolor="#FFFFFF" filled="t" stroked="f" coordsize="21600,21600" o:gfxdata="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UAxN11wAA&#10;AAgBAAAPAAAAAAAAAAEAIAAAACIAAABkcnMvZG93bnJldi54bWxQSwECFAAUAAAACACHTuJAyzsR&#10;jK0BAAA7AwAADgAAAAAAAAABACAAAAAmAQAAZHJzL2Uyb0RvYy54bWxQSwUGAAAAAAYABgBZAQAA&#10;RQUAAAAA&#10;">
                <v:fill on="t" focussize="0,0"/>
                <v:stroke on="f"/>
                <v:imagedata o:title=""/>
                <o:lock v:ext="edit" aspectratio="f"/>
                <v:textbox>
                  <w:txbxContent>
                    <w:p>
                      <w:r>
                        <w:rPr>
                          <w:rFonts w:hint="eastAsia"/>
                        </w:rPr>
                        <w:t>图A7 夹绳器示意图</w:t>
                      </w:r>
                    </w:p>
                  </w:txbxContent>
                </v:textbox>
              </v:shape>
            </w:pict>
          </mc:Fallback>
        </mc:AlternateConten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3.3 将电梯限速器上行超速保护装置恢复正常（包括限速器和夹绳器的安全开关）；</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3.4 接通电梯主电源；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3.5 救援方法参见：附录10或点动运行，确认电梯正常后；</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3.6 用检修方式运行将电梯就近平层，平层后打开电梯层门/轿门，将被困人员救出；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3.7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spacing w:line="360" w:lineRule="auto"/>
        <w:ind w:firstLine="562" w:firstLineChars="200"/>
        <w:rPr>
          <w:rFonts w:ascii="宋体" w:hAnsi="宋体" w:eastAsia="宋体" w:cs="宋体"/>
          <w:b/>
          <w:color w:val="000000"/>
          <w:sz w:val="28"/>
          <w:szCs w:val="28"/>
        </w:rPr>
      </w:pPr>
      <w:r>
        <w:rPr>
          <w:rFonts w:hint="eastAsia" w:ascii="宋体" w:hAnsi="宋体" w:eastAsia="宋体" w:cs="宋体"/>
          <w:b/>
          <w:color w:val="000000"/>
          <w:sz w:val="28"/>
          <w:szCs w:val="28"/>
        </w:rPr>
        <w:t>4、无齿轮电梯轿厢上行抱闸动作：</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4.1 参照电梯生产厂家的说明，将电梯限速器上行保护装置恢复正常；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4.2 对抱闸系统进行检查，确认抱闸系统正常；</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4.3 接通电梯主电源：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4.4 用检修方式运行将电梯就近平层，平层后打开电梯层门/轿门，将被困人员救出；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4.5 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当上述救援方法不能完成救援活动时：应急救援小组负责人向本小区应急指挥部报告，请求应急指挥部支援。</w:t>
      </w:r>
    </w:p>
    <w:p>
      <w:pPr>
        <w:pStyle w:val="4"/>
        <w:spacing w:before="0" w:after="0" w:line="360" w:lineRule="auto"/>
        <w:ind w:firstLine="562" w:firstLineChars="200"/>
        <w:rPr>
          <w:rFonts w:ascii="楷体" w:hAnsi="楷体" w:eastAsia="楷体" w:cs="楷体"/>
          <w:sz w:val="28"/>
          <w:szCs w:val="28"/>
        </w:rPr>
      </w:pPr>
      <w:bookmarkStart w:id="202" w:name="_Toc10809"/>
      <w:bookmarkStart w:id="203" w:name="_Toc371523370"/>
      <w:bookmarkStart w:id="204" w:name="_Toc159303086"/>
      <w:bookmarkStart w:id="205" w:name="_Toc28266"/>
      <w:bookmarkStart w:id="206" w:name="_Toc18490"/>
      <w:r>
        <w:rPr>
          <w:rFonts w:hint="eastAsia" w:ascii="楷体" w:hAnsi="楷体" w:eastAsia="楷体" w:cs="楷体"/>
          <w:sz w:val="28"/>
          <w:szCs w:val="28"/>
        </w:rPr>
        <w:t>5.6火灾应急救援方法</w:t>
      </w:r>
      <w:bookmarkEnd w:id="202"/>
      <w:bookmarkEnd w:id="203"/>
      <w:bookmarkEnd w:id="204"/>
      <w:bookmarkEnd w:id="205"/>
      <w:bookmarkEnd w:id="206"/>
    </w:p>
    <w:p>
      <w:pPr>
        <w:spacing w:line="360" w:lineRule="auto"/>
        <w:ind w:firstLine="562" w:firstLineChars="200"/>
        <w:rPr>
          <w:rFonts w:ascii="宋体" w:hAnsi="宋体" w:eastAsia="宋体" w:cs="宋体"/>
          <w:sz w:val="28"/>
          <w:szCs w:val="28"/>
        </w:rPr>
      </w:pPr>
      <w:r>
        <w:rPr>
          <w:rFonts w:hint="eastAsia" w:ascii="宋体" w:hAnsi="宋体" w:eastAsia="宋体" w:cs="宋体"/>
          <w:b/>
          <w:sz w:val="28"/>
          <w:szCs w:val="28"/>
        </w:rPr>
        <w:t>适用范围：</w:t>
      </w:r>
      <w:r>
        <w:rPr>
          <w:rFonts w:hint="eastAsia" w:ascii="宋体" w:hAnsi="宋体" w:eastAsia="宋体" w:cs="宋体"/>
          <w:sz w:val="28"/>
          <w:szCs w:val="28"/>
        </w:rPr>
        <w:t>受到火灾威胁的垂直升降电梯。</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注意事项：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本附录仅供参考，请各小区根据实际情况制定相应的应急救援方法；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应急救援小组成员应持有特种设备主管部门颁发的《特种设备作业人员证》；</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救援人员4人以上;</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应急救援设备、工具：</w:t>
      </w:r>
      <w:r>
        <w:rPr>
          <w:rFonts w:hint="eastAsia" w:ascii="宋体" w:hAnsi="宋体" w:eastAsia="宋体" w:cs="宋体"/>
          <w:color w:val="000000"/>
          <w:sz w:val="28"/>
          <w:szCs w:val="28"/>
        </w:rPr>
        <w:t>灭火器、建筑物内的消防栓、水管、水枪、水桶、</w:t>
      </w:r>
      <w:r>
        <w:rPr>
          <w:rFonts w:hint="eastAsia" w:ascii="宋体" w:hAnsi="宋体" w:eastAsia="宋体" w:cs="宋体"/>
          <w:sz w:val="28"/>
          <w:szCs w:val="28"/>
        </w:rPr>
        <w:t>盘车轮、抱闸搬手、电梯层门钥匙、常用五金工具、照明器材、通讯设备、小区内部应急组织通讯录、安全防护用具、手砂轮/切割设备、撬杠、警示牌等；</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在救援的同时要保证自身安全。</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0、通  则</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sz w:val="28"/>
          <w:szCs w:val="28"/>
        </w:rPr>
        <w:t xml:space="preserve">0.1 </w:t>
      </w:r>
      <w:r>
        <w:rPr>
          <w:rFonts w:hint="eastAsia" w:ascii="宋体" w:hAnsi="宋体" w:eastAsia="宋体" w:cs="宋体"/>
          <w:color w:val="000000"/>
          <w:sz w:val="28"/>
          <w:szCs w:val="28"/>
        </w:rPr>
        <w:t>发现火灾的人员应立即向电梯管理小区报警，同时拨打“119”向消防部门报警；</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0.2 电梯管理小区向电梯维修小区发布应急救援信息；</w:t>
      </w:r>
    </w:p>
    <w:p>
      <w:pPr>
        <w:spacing w:line="360" w:lineRule="auto"/>
        <w:ind w:firstLine="560" w:firstLineChars="200"/>
        <w:rPr>
          <w:rFonts w:ascii="宋体" w:hAnsi="宋体" w:eastAsia="宋体" w:cs="宋体"/>
          <w:sz w:val="28"/>
          <w:szCs w:val="28"/>
        </w:rPr>
      </w:pPr>
      <w:r>
        <w:rPr>
          <w:rFonts w:hint="eastAsia" w:ascii="宋体" w:hAnsi="宋体" w:eastAsia="宋体" w:cs="宋体"/>
          <w:color w:val="000000"/>
          <w:sz w:val="28"/>
          <w:szCs w:val="28"/>
        </w:rPr>
        <w:t>0.3发布通告，提示建筑物内的人员：严禁进入电梯轿厢，否则可能造成生命危险。</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1、灭火</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1.1 优先对电梯轿厢、电梯机房、电梯层门周边、电梯井道内的火灾进行扑杀；</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1.2 对疏散撤离通道上的火灾进行扑杀。</w:t>
      </w:r>
    </w:p>
    <w:p>
      <w:pPr>
        <w:spacing w:line="360" w:lineRule="auto"/>
        <w:ind w:firstLine="562" w:firstLineChars="200"/>
        <w:rPr>
          <w:rFonts w:ascii="宋体" w:hAnsi="宋体" w:eastAsia="宋体" w:cs="宋体"/>
          <w:b/>
          <w:sz w:val="28"/>
          <w:szCs w:val="28"/>
        </w:rPr>
      </w:pPr>
      <w:r>
        <w:rPr>
          <w:rFonts w:hint="eastAsia" w:ascii="宋体" w:hAnsi="宋体" w:eastAsia="宋体" w:cs="宋体"/>
          <w:b/>
          <w:sz w:val="28"/>
          <w:szCs w:val="28"/>
        </w:rPr>
        <w:t>2、疏散电梯乘客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2.1 首先对电梯及电梯轿厢内的情况进行了解。</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电梯及电梯轿厢内情况一般可分为五种情况：</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空载电梯：电梯轿厢内没有乘客；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Ⅰ类疏散撤离电梯：电梯轿厢内有乘客，同时，电梯可以继续运行；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Ⅱ类疏散撤离电梯：具有消防功能的电梯厢内有乘客，同时，电梯可以继续运行；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d. Ⅲ类疏散撤离电梯：电梯轿厢内有乘客，但是，电梯不可以继续运行；</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e. 消防电梯：建筑物发生火灾时专供消防人员使用的电梯。</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了解电梯及电梯轿厢内情况的方法一般包括：</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a. 利用电梯轿厢内的视频监视系统；</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b. 利用电梯轿厢内的紧急报警装置；</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c. 救援人员敲打电梯层门，直接与电梯轿厢内的人员取得联系。</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2.2 将电梯置于非服务状态，防止人员进入电梯轿厢。如为消防员电梯，则使电梯返回消防服务通道层，供消防人员使用；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2.3 将3类疏散撤离电梯的信息向电梯维修小区的应急救援人员或消防人员通报；</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2.4 Ⅰ类疏散撤离电梯乘客的撤离：</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·告知电梯轿厢内的人员：救援活动开始，提示轿厢内的人员配合撤离疏散活动；</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·指挥轿厢内的人员将电梯停靠在安全的层站后开启电梯层门/轿门，乘客撤离轿厢；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·如果无法完成救援活动，可向消防人员请求支援；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2.5 Ⅱ类疏散撤离电梯乘客的撤离：</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·在首层电梯层门侧上方，将电梯的“消防开关”置于消防状态，电梯返回首层后，乘客撤离电梯轿厢；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·附加的外部控制或输入使消防员电梯自动返回到消防服务通道层，乘客撤离轿厢；</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·如果无法完成救援活动，可向消防人员请求支援。</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2.6 Ⅲ类疏散撤离电梯（适用于：曳引式垂直升降电梯、液压电梯）</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救援操作程序:</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·告知电梯轿厢内的人员：救援活动已经开始，提示电梯轿厢内的人员配合救援活动，不要扒门，不要试图离开轿厢；</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·切断电梯主电源；</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·确认电梯轿厢、对重所在的位置，选择电梯准备停靠的层站。</w:t>
      </w:r>
    </w:p>
    <w:p>
      <w:pPr>
        <w:spacing w:line="360" w:lineRule="auto"/>
        <w:jc w:val="center"/>
        <w:rPr>
          <w:rFonts w:hint="eastAsia" w:ascii="黑体" w:hAnsi="黑体" w:eastAsia="黑体" w:cs="黑体"/>
          <w:color w:val="000000" w:themeColor="text1"/>
          <w:sz w:val="32"/>
          <w:szCs w:val="32"/>
          <w:lang w:eastAsia="zh-CN"/>
          <w14:textFill>
            <w14:solidFill>
              <w14:schemeClr w14:val="tx1"/>
            </w14:solidFill>
          </w14:textFill>
        </w:rPr>
      </w:pPr>
      <w:bookmarkStart w:id="207" w:name="_Toc7572_WPSOffice_Level2"/>
      <w:r>
        <w:rPr>
          <w:rFonts w:hint="eastAsia" w:ascii="黑体" w:hAnsi="黑体" w:eastAsia="黑体" w:cs="黑体"/>
          <w:color w:val="000000" w:themeColor="text1"/>
          <w:sz w:val="32"/>
          <w:szCs w:val="32"/>
          <w:lang w:eastAsia="zh-CN"/>
          <w14:textFill>
            <w14:solidFill>
              <w14:schemeClr w14:val="tx1"/>
            </w14:solidFill>
          </w14:textFill>
        </w:rPr>
        <w:t>（</w:t>
      </w:r>
      <w:r>
        <w:rPr>
          <w:rFonts w:hint="eastAsia" w:ascii="黑体" w:hAnsi="黑体" w:eastAsia="黑体" w:cs="黑体"/>
          <w:color w:val="000000" w:themeColor="text1"/>
          <w:sz w:val="32"/>
          <w:szCs w:val="32"/>
          <w:lang w:val="en-US" w:eastAsia="zh-CN"/>
          <w14:textFill>
            <w14:solidFill>
              <w14:schemeClr w14:val="tx1"/>
            </w14:solidFill>
          </w14:textFill>
        </w:rPr>
        <w:t>六）</w:t>
      </w:r>
      <w:r>
        <w:rPr>
          <w:rFonts w:hint="eastAsia" w:ascii="黑体" w:hAnsi="黑体" w:eastAsia="黑体" w:cs="黑体"/>
          <w:color w:val="000000" w:themeColor="text1"/>
          <w:sz w:val="32"/>
          <w:szCs w:val="32"/>
          <w:lang w:eastAsia="zh-CN"/>
          <w14:textFill>
            <w14:solidFill>
              <w14:schemeClr w14:val="tx1"/>
            </w14:solidFill>
          </w14:textFill>
        </w:rPr>
        <w:t>高处坠落事故现场处置方案</w:t>
      </w:r>
      <w:bookmarkEnd w:id="207"/>
    </w:p>
    <w:p>
      <w:pPr>
        <w:pStyle w:val="4"/>
        <w:rPr>
          <w:rFonts w:ascii="楷体" w:hAnsi="楷体" w:eastAsia="楷体" w:cs="楷体"/>
          <w:color w:val="000000" w:themeColor="text1"/>
          <w:sz w:val="28"/>
          <w:szCs w:val="28"/>
          <w14:textFill>
            <w14:solidFill>
              <w14:schemeClr w14:val="tx1"/>
            </w14:solidFill>
          </w14:textFill>
        </w:rPr>
      </w:pPr>
      <w:bookmarkStart w:id="208" w:name="_Toc16863"/>
      <w:r>
        <w:rPr>
          <w:rFonts w:hint="eastAsia" w:ascii="楷体" w:hAnsi="楷体" w:eastAsia="楷体" w:cs="楷体"/>
          <w:color w:val="000000" w:themeColor="text1"/>
          <w:sz w:val="28"/>
          <w:szCs w:val="28"/>
          <w:lang w:val="en-US" w:eastAsia="zh-CN"/>
          <w14:textFill>
            <w14:solidFill>
              <w14:schemeClr w14:val="tx1"/>
            </w14:solidFill>
          </w14:textFill>
        </w:rPr>
        <w:t>1、</w:t>
      </w:r>
      <w:r>
        <w:rPr>
          <w:rFonts w:hint="eastAsia" w:ascii="楷体" w:hAnsi="楷体" w:eastAsia="楷体" w:cs="楷体"/>
          <w:color w:val="000000" w:themeColor="text1"/>
          <w:sz w:val="28"/>
          <w:szCs w:val="28"/>
          <w14:textFill>
            <w14:solidFill>
              <w14:schemeClr w14:val="tx1"/>
            </w14:solidFill>
          </w14:textFill>
        </w:rPr>
        <w:t xml:space="preserve"> 现场应急处置措施</w:t>
      </w:r>
      <w:bookmarkEnd w:id="208"/>
    </w:p>
    <w:p>
      <w:pPr>
        <w:pStyle w:val="5"/>
        <w:ind w:left="0" w:leftChars="0" w:firstLine="482" w:firstLineChars="200"/>
        <w:rPr>
          <w:rFonts w:hint="eastAsia" w:ascii="宋体" w:hAnsi="宋体" w:eastAsia="宋体" w:cs="宋体"/>
          <w:b/>
          <w:bCs/>
          <w:color w:val="000000" w:themeColor="text1"/>
          <w:sz w:val="24"/>
          <w:szCs w:val="24"/>
          <w:lang w:val="en-US" w:eastAsia="zh-CN"/>
          <w14:textFill>
            <w14:solidFill>
              <w14:schemeClr w14:val="tx1"/>
            </w14:solidFill>
          </w14:textFill>
        </w:rPr>
      </w:pPr>
      <w:bookmarkStart w:id="209" w:name="_Toc23261"/>
      <w:bookmarkStart w:id="210" w:name="_Toc26904"/>
      <w:bookmarkStart w:id="211" w:name="_Toc31067"/>
      <w:bookmarkStart w:id="212" w:name="_Toc31824"/>
      <w:bookmarkStart w:id="213" w:name="_Toc32195"/>
      <w:bookmarkStart w:id="214" w:name="_Toc5770"/>
      <w:bookmarkStart w:id="215" w:name="_Toc22007"/>
      <w:r>
        <w:rPr>
          <w:rFonts w:hint="eastAsia" w:ascii="宋体" w:hAnsi="宋体" w:eastAsia="宋体" w:cs="宋体"/>
          <w:b/>
          <w:bCs/>
          <w:color w:val="000000" w:themeColor="text1"/>
          <w:sz w:val="24"/>
          <w:szCs w:val="24"/>
          <w:lang w:val="en-US" w:eastAsia="zh-CN"/>
          <w14:textFill>
            <w14:solidFill>
              <w14:schemeClr w14:val="tx1"/>
            </w14:solidFill>
          </w14:textFill>
        </w:rPr>
        <w:t>1.1、现场应急处置措施</w:t>
      </w:r>
      <w:bookmarkEnd w:id="209"/>
      <w:bookmarkEnd w:id="210"/>
      <w:bookmarkEnd w:id="211"/>
      <w:bookmarkEnd w:id="212"/>
      <w:bookmarkEnd w:id="213"/>
      <w:bookmarkEnd w:id="21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当发生高处坠落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（2）出现颅脑损伤，必须维持呼吸道通畅。昏迷者应平卧，面部转向一侧，以防舌根下坠或分泌物、呕吐物吸入，发生喉阻塞。</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（3）有骨折者，应初步固定后再搬运。遇有凹陷骨折、严重的颅底骨折及严重的脑损伤症状出现，创伤处用消毒的纱布或清洁布等覆盖伤口，用绷带或布条包扎后，及时送就近有条件的医院治疗。</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发现脊椎受伤者，创伤处用消毒的纱布或清洁布等覆盖伤口，用绷带或布条包扎，搬运时，将伤者平卧放在担架或硬板上，以免受伤的脊椎移位、断裂造成截瘫，招致死亡。抢救脊椎受伤者，搬运过程，严禁只抬伤者的两肩与两腿或单肩背运。</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（5）移位或刺伤肌肉，神经或血管。固定方法：以固定骨折处上下关节为原则，可就地取材，用木板、竹头等，在无材料的情况下，上肢可固定在身侧，下肢与腱侧下肢缚在一起。</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（6）遇有创伤性出血的伤员，应迅速包扎止血，使伤员保持在头低脚高的卧位，并注意保暖，采取正确的现场止血处理措施。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（7）一般伤口小的止血法：先用生理盐水（0.9&amp;Nacl液）冲洗伤口，涂上红汞水，然后盖上消毒纱布，用绷带较紧地包扎。</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（8）加压包扎法：用纱布、棉花等做成软垫，放在伤口上再加包扎，来增强压力而达到止血。</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止血带止血法：选择弹性好的橡皮管、橡皮带或三角巾、毛巾、带状布条等，上肢出血结扎在上臂1/2处（靠近心脏位置），下肢出血结扎在大腿上1/3处（靠近心脏位置）。结扎时，在止血带与皮肤之间垫上消毒纱布棉垫。每隔25-40分钟放松一次，每次放松0.5-1分钟。</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（10）采用最快的交通工具或其他措施，及时把伤者送往当地临近的医院抢救，运送途中尽量减少颠簸。同时，密切注意伤者的呼吸、脉搏、血压及伤口的情况。</w:t>
      </w:r>
    </w:p>
    <w:p>
      <w:pPr>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br w:type="page"/>
      </w:r>
    </w:p>
    <w:bookmarkEnd w:id="215"/>
    <w:p>
      <w:pPr>
        <w:numPr>
          <w:ilvl w:val="0"/>
          <w:numId w:val="9"/>
        </w:numPr>
        <w:spacing w:line="360" w:lineRule="auto"/>
        <w:jc w:val="center"/>
        <w:rPr>
          <w:rFonts w:hint="eastAsia" w:ascii="黑体" w:hAnsi="黑体" w:eastAsia="黑体" w:cs="黑体"/>
          <w:color w:val="000000" w:themeColor="text1"/>
          <w:sz w:val="32"/>
          <w:szCs w:val="32"/>
          <w:lang w:eastAsia="zh-CN"/>
          <w14:textFill>
            <w14:solidFill>
              <w14:schemeClr w14:val="tx1"/>
            </w14:solidFill>
          </w14:textFill>
        </w:rPr>
      </w:pPr>
      <w:bookmarkStart w:id="216" w:name="_Toc31374"/>
      <w:bookmarkStart w:id="217" w:name="_Toc7462_WPSOffice_Level2"/>
      <w:bookmarkStart w:id="218" w:name="_Toc11014"/>
      <w:bookmarkStart w:id="219" w:name="_Toc514850660"/>
      <w:r>
        <w:rPr>
          <w:rFonts w:hint="eastAsia" w:ascii="黑体" w:hAnsi="黑体" w:eastAsia="黑体" w:cs="黑体"/>
          <w:color w:val="000000" w:themeColor="text1"/>
          <w:sz w:val="32"/>
          <w:szCs w:val="32"/>
          <w:lang w:eastAsia="zh-CN"/>
          <w14:textFill>
            <w14:solidFill>
              <w14:schemeClr w14:val="tx1"/>
            </w14:solidFill>
          </w14:textFill>
        </w:rPr>
        <w:t>治安事件现场处置方案</w:t>
      </w:r>
      <w:bookmarkEnd w:id="216"/>
      <w:bookmarkEnd w:id="217"/>
      <w:bookmarkEnd w:id="218"/>
      <w:bookmarkEnd w:id="219"/>
    </w:p>
    <w:p>
      <w:pPr>
        <w:pStyle w:val="4"/>
        <w:rPr>
          <w:rFonts w:ascii="楷体" w:hAnsi="楷体" w:eastAsia="楷体" w:cs="楷体"/>
          <w:color w:val="000000" w:themeColor="text1"/>
          <w:sz w:val="28"/>
          <w:szCs w:val="28"/>
          <w14:textFill>
            <w14:solidFill>
              <w14:schemeClr w14:val="tx1"/>
            </w14:solidFill>
          </w14:textFill>
        </w:rPr>
      </w:pPr>
      <w:bookmarkStart w:id="220" w:name="_Toc11481"/>
      <w:r>
        <w:rPr>
          <w:rFonts w:hint="eastAsia" w:ascii="楷体" w:hAnsi="楷体" w:eastAsia="楷体" w:cs="楷体"/>
          <w:color w:val="000000" w:themeColor="text1"/>
          <w:sz w:val="28"/>
          <w:szCs w:val="28"/>
          <w:lang w:val="en-US" w:eastAsia="zh-CN"/>
          <w14:textFill>
            <w14:solidFill>
              <w14:schemeClr w14:val="tx1"/>
            </w14:solidFill>
          </w14:textFill>
        </w:rPr>
        <w:t>1、</w:t>
      </w:r>
      <w:r>
        <w:rPr>
          <w:rFonts w:hint="eastAsia" w:ascii="楷体" w:hAnsi="楷体" w:eastAsia="楷体" w:cs="楷体"/>
          <w:color w:val="000000" w:themeColor="text1"/>
          <w:sz w:val="28"/>
          <w:szCs w:val="28"/>
          <w14:textFill>
            <w14:solidFill>
              <w14:schemeClr w14:val="tx1"/>
            </w14:solidFill>
          </w14:textFill>
        </w:rPr>
        <w:t>盗窃损害事件处置</w:t>
      </w:r>
      <w:bookmarkEnd w:id="220"/>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（1）若发现盗窃分子正在作案，应当场抓获，并注意收集现场证据，报告公安机关，连同物证送公安机关处理。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（2）对可疑人员，可采取暗中监控或设法约束，当其实施盗窃或其它破坏事件时再掌握时机予以当场抓获。</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保安员接到盗窃、损害事件报案时，应立即用对讲机向保安部班长或负责人报告现场的具体位置，然后留在事发现场，或迅速赶赴现场，维护现场秩序盗窃现场不能擅自让他人触摸现场痕迹和移动现场的遗留物品，禁无关人员进出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（4）保安部班长到达现场后视情况轻重，立即调遣保安人员对现场进行保护，若情况特别严重，应立即向管理处主任进行请示和报告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盗窃案件应根据当事人提供的被盗物品名称，钱财数量的巨细，再确定是否报当地派出所，若有必要，则打电话告之小区被盗详情，请公安人员速来小区侦破。管理处将组织力量，创造良好的条件配合公安部门门]对案件开展侦破，排摸线索,提供相关的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（6）当班班长对事件的发现和处理过程，做好详细的书面记录，保安部将进行存档备案</w:t>
      </w:r>
    </w:p>
    <w:p>
      <w:pPr>
        <w:pStyle w:val="4"/>
        <w:rPr>
          <w:rFonts w:ascii="楷体" w:hAnsi="楷体" w:eastAsia="楷体" w:cs="楷体"/>
          <w:color w:val="000000" w:themeColor="text1"/>
          <w:sz w:val="28"/>
          <w:szCs w:val="28"/>
          <w14:textFill>
            <w14:solidFill>
              <w14:schemeClr w14:val="tx1"/>
            </w14:solidFill>
          </w14:textFill>
        </w:rPr>
      </w:pPr>
      <w:bookmarkStart w:id="221" w:name="_Toc16126"/>
      <w:bookmarkStart w:id="222" w:name="_Toc27202"/>
      <w:r>
        <w:rPr>
          <w:rFonts w:hint="eastAsia" w:ascii="楷体" w:hAnsi="楷体" w:eastAsia="楷体" w:cs="楷体"/>
          <w:color w:val="000000" w:themeColor="text1"/>
          <w:sz w:val="28"/>
          <w:szCs w:val="28"/>
          <w:lang w:val="en-US" w:eastAsia="zh-CN"/>
          <w14:textFill>
            <w14:solidFill>
              <w14:schemeClr w14:val="tx1"/>
            </w14:solidFill>
          </w14:textFill>
        </w:rPr>
        <w:t>2、</w:t>
      </w:r>
      <w:r>
        <w:rPr>
          <w:rFonts w:hint="eastAsia" w:ascii="楷体" w:hAnsi="楷体" w:eastAsia="楷体" w:cs="楷体"/>
          <w:color w:val="000000" w:themeColor="text1"/>
          <w:sz w:val="28"/>
          <w:szCs w:val="28"/>
          <w14:textFill>
            <w14:solidFill>
              <w14:schemeClr w14:val="tx1"/>
            </w14:solidFill>
          </w14:textFill>
        </w:rPr>
        <w:t>打架斗殴</w:t>
      </w:r>
      <w:bookmarkEnd w:id="221"/>
      <w:r>
        <w:rPr>
          <w:rFonts w:hint="eastAsia" w:ascii="楷体" w:hAnsi="楷体" w:eastAsia="楷体" w:cs="楷体"/>
          <w:color w:val="000000" w:themeColor="text1"/>
          <w:sz w:val="28"/>
          <w:szCs w:val="28"/>
          <w14:textFill>
            <w14:solidFill>
              <w14:schemeClr w14:val="tx1"/>
            </w14:solidFill>
          </w14:textFill>
        </w:rPr>
        <w:t>事件处置</w:t>
      </w:r>
      <w:bookmarkEnd w:id="222"/>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当值保安员发现有打架斗殴的行为或接到打架斗殴的报案时: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（1）应立即上前制止或迅速赶到现场进行制止，防止该行为的扩大而造成不必要的损伤。同时,现场保安员应立即用对讲机向保安班长报告具体位置、已伤的人数、参与打架斗殴的人数以及请求支援的范围。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（2）将现场围观的人员隔离或劝离现场，维护现场的道路交通秩序,保护好现场.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（3）将因打架斗殴受伤的人员，视其伤势的轻重送医院治疗</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保安班长接到报告后,立即用对讲机指挥调遣现场或附近的保安人员对现场进行保护，并迅速赶赴现场指挥: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（1）对事态轻微的事件进行调解.</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（2）对事态严重或造成不良影响的打架斗殴事件的当事人带回保安办公室,进行询问记录,并交由公安机关处理.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（3）将收集的资料及作出的工作布置向保安部负责人人员汇报，并请示下一步工作。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保安部负责人收集有关资料及信息后应做好工作安排，处理善后工作,对于事态严重造成人员伤亡的,应立即与公安机关协调有关的处理工作,并报告管理处</w:t>
      </w:r>
      <w:r>
        <w:rPr>
          <w:rFonts w:hint="eastAsia" w:ascii="宋体" w:hAnsi="宋体" w:eastAsia="宋体" w:cs="宋体"/>
          <w:color w:val="0000FF"/>
          <w:sz w:val="28"/>
          <w:szCs w:val="28"/>
        </w:rPr>
        <w:t>经理</w:t>
      </w:r>
      <w:r>
        <w:rPr>
          <w:rFonts w:hint="eastAsia" w:ascii="宋体" w:hAnsi="宋体" w:eastAsia="宋体" w:cs="宋体"/>
          <w:color w:val="000000" w:themeColor="text1"/>
          <w:sz w:val="28"/>
          <w:szCs w:val="28"/>
          <w14:textFill>
            <w14:solidFill>
              <w14:schemeClr w14:val="tx1"/>
            </w14:solidFill>
          </w14:textFill>
        </w:rPr>
        <w:t>，管理处报告公司领导。</w:t>
      </w:r>
    </w:p>
    <w:p>
      <w:pPr>
        <w:pStyle w:val="4"/>
        <w:rPr>
          <w:rFonts w:ascii="楷体" w:hAnsi="楷体" w:eastAsia="楷体" w:cs="楷体"/>
          <w:color w:val="000000" w:themeColor="text1"/>
          <w:sz w:val="28"/>
          <w:szCs w:val="28"/>
          <w14:textFill>
            <w14:solidFill>
              <w14:schemeClr w14:val="tx1"/>
            </w14:solidFill>
          </w14:textFill>
        </w:rPr>
      </w:pPr>
      <w:bookmarkStart w:id="223" w:name="_Toc31163"/>
      <w:bookmarkStart w:id="224" w:name="_Toc32476"/>
      <w:r>
        <w:rPr>
          <w:rFonts w:hint="eastAsia" w:ascii="楷体" w:hAnsi="楷体" w:eastAsia="楷体" w:cs="楷体"/>
          <w:color w:val="000000" w:themeColor="text1"/>
          <w:sz w:val="28"/>
          <w:szCs w:val="28"/>
          <w:lang w:val="en-US" w:eastAsia="zh-CN"/>
          <w14:textFill>
            <w14:solidFill>
              <w14:schemeClr w14:val="tx1"/>
            </w14:solidFill>
          </w14:textFill>
        </w:rPr>
        <w:t>3、</w:t>
      </w:r>
      <w:r>
        <w:rPr>
          <w:rFonts w:hint="eastAsia" w:ascii="楷体" w:hAnsi="楷体" w:eastAsia="楷体" w:cs="楷体"/>
          <w:color w:val="000000" w:themeColor="text1"/>
          <w:sz w:val="28"/>
          <w:szCs w:val="28"/>
          <w14:textFill>
            <w14:solidFill>
              <w14:schemeClr w14:val="tx1"/>
            </w14:solidFill>
          </w14:textFill>
        </w:rPr>
        <w:t>凶杀</w:t>
      </w:r>
      <w:bookmarkEnd w:id="223"/>
      <w:r>
        <w:rPr>
          <w:rFonts w:hint="eastAsia" w:ascii="楷体" w:hAnsi="楷体" w:eastAsia="楷体" w:cs="楷体"/>
          <w:color w:val="000000" w:themeColor="text1"/>
          <w:sz w:val="28"/>
          <w:szCs w:val="28"/>
          <w14:textFill>
            <w14:solidFill>
              <w14:schemeClr w14:val="tx1"/>
            </w14:solidFill>
          </w14:textFill>
        </w:rPr>
        <w:t>事件处置</w:t>
      </w:r>
      <w:bookmarkEnd w:id="22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当班人员发现有凶杀或接到凶杀报案时: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（1）立即赶赴现场,并对现场进行保护，同时用对讲机向保安班长或负责人报告.</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（2）封锁案发现场,在公安人员到达前，坚决禁止任何人进出现场。</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（3）犯罪嫌疑人尚未逃离现场时，应将其抓获,并扭送公安机关处理。</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（4）对伤者立即送往医院抢救。</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（5）在搬抬过程中所走过的路线及碰过、接触或搬抬过的物件,均应进行认真细致的登记。</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（6）在公安人员到达时，立即将登记的事项向公安人员报告。</w:t>
      </w:r>
    </w:p>
    <w:p>
      <w:pPr>
        <w:spacing w:line="360" w:lineRule="auto"/>
        <w:ind w:firstLine="560" w:firstLineChars="20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保安部负责人接到报告后立即上报公司领导，并迅速赶赴现场指挥,对现场进行警戒封锁，严格检查出入人员并将案情向公安机关通报,并协助和指挥安全人员配合公安人员。同时，保安部负责人将案情及时报告公司领导。</w:t>
      </w:r>
    </w:p>
    <w:p>
      <w:pPr>
        <w:numPr>
          <w:ilvl w:val="0"/>
          <w:numId w:val="9"/>
        </w:numPr>
        <w:spacing w:line="360" w:lineRule="auto"/>
        <w:jc w:val="center"/>
        <w:rPr>
          <w:rFonts w:hint="eastAsia" w:ascii="黑体" w:hAnsi="黑体" w:eastAsia="黑体" w:cs="黑体"/>
          <w:color w:val="000000" w:themeColor="text1"/>
          <w:sz w:val="32"/>
          <w:szCs w:val="32"/>
          <w:lang w:eastAsia="zh-CN"/>
          <w14:textFill>
            <w14:solidFill>
              <w14:schemeClr w14:val="tx1"/>
            </w14:solidFill>
          </w14:textFill>
        </w:rPr>
      </w:pPr>
      <w:bookmarkStart w:id="225" w:name="_Toc27349_WPSOffice_Level2"/>
      <w:bookmarkStart w:id="226" w:name="_Toc21390"/>
      <w:bookmarkStart w:id="227" w:name="_Toc2399"/>
      <w:r>
        <w:rPr>
          <w:rFonts w:hint="eastAsia" w:ascii="黑体" w:hAnsi="黑体" w:eastAsia="黑体" w:cs="黑体"/>
          <w:color w:val="000000" w:themeColor="text1"/>
          <w:sz w:val="32"/>
          <w:szCs w:val="32"/>
          <w:lang w:eastAsia="zh-CN"/>
          <w14:textFill>
            <w14:solidFill>
              <w14:schemeClr w14:val="tx1"/>
            </w14:solidFill>
          </w14:textFill>
        </w:rPr>
        <w:t>车辆伤害事故现场处置方案</w:t>
      </w:r>
      <w:bookmarkEnd w:id="225"/>
      <w:bookmarkEnd w:id="226"/>
      <w:bookmarkEnd w:id="227"/>
      <w:bookmarkStart w:id="228" w:name="_Toc123"/>
    </w:p>
    <w:bookmarkEnd w:id="228"/>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29" w:name="_Toc7536"/>
      <w:r>
        <w:rPr>
          <w:rFonts w:hint="eastAsia" w:ascii="楷体" w:hAnsi="楷体" w:eastAsia="楷体" w:cs="楷体"/>
          <w:color w:val="000000" w:themeColor="text1"/>
          <w:sz w:val="28"/>
          <w:szCs w:val="28"/>
          <w14:textFill>
            <w14:solidFill>
              <w14:schemeClr w14:val="tx1"/>
            </w14:solidFill>
          </w14:textFill>
        </w:rPr>
        <w:t>1</w:t>
      </w:r>
      <w:r>
        <w:rPr>
          <w:rFonts w:hint="eastAsia" w:ascii="楷体" w:hAnsi="楷体" w:eastAsia="楷体" w:cs="楷体"/>
          <w:color w:val="000000" w:themeColor="text1"/>
          <w:sz w:val="28"/>
          <w:szCs w:val="28"/>
          <w:lang w:eastAsia="zh-CN"/>
          <w14:textFill>
            <w14:solidFill>
              <w14:schemeClr w14:val="tx1"/>
            </w14:solidFill>
          </w14:textFill>
        </w:rPr>
        <w:t>、</w:t>
      </w:r>
      <w:r>
        <w:rPr>
          <w:rFonts w:hint="eastAsia" w:ascii="楷体" w:hAnsi="楷体" w:eastAsia="楷体" w:cs="楷体"/>
          <w:color w:val="000000" w:themeColor="text1"/>
          <w:sz w:val="28"/>
          <w:szCs w:val="28"/>
          <w14:textFill>
            <w14:solidFill>
              <w14:schemeClr w14:val="tx1"/>
            </w14:solidFill>
          </w14:textFill>
        </w:rPr>
        <w:t>应急处置</w:t>
      </w:r>
      <w:bookmarkEnd w:id="229"/>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bookmarkStart w:id="230" w:name="_Toc30090472"/>
      <w:bookmarkStart w:id="231" w:name="_Toc9667"/>
      <w:bookmarkStart w:id="232" w:name="_Toc21095"/>
      <w:bookmarkStart w:id="233" w:name="_Toc31821"/>
      <w:bookmarkStart w:id="234" w:name="_Toc8579"/>
      <w:r>
        <w:rPr>
          <w:rFonts w:hint="eastAsia" w:ascii="宋体" w:hAnsi="宋体" w:eastAsia="宋体" w:cs="宋体"/>
          <w:color w:val="000000" w:themeColor="text1"/>
          <w:sz w:val="28"/>
          <w:szCs w:val="28"/>
          <w14:textFill>
            <w14:solidFill>
              <w14:schemeClr w14:val="tx1"/>
            </w14:solidFill>
          </w14:textFill>
        </w:rPr>
        <w:t>当班人员发现意外事故或接到交通意外事故报告求助时。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（1）应立即用对讲机报告保安班长发生交通意外事故现场的具体位置。</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（2）留在现场或迅速赶赴现场维护交通秩序和保护现场,抢救伤者。</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（3）对重大的交通意外事故须请示保安部负责人进行支援。</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保安部负责人在接到报告后立即报告物业现场负责人，并迅速赶赴现场参加抢救。</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现场负责人报告公司领导，并采取一下措施：</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（1)调遣指挥当值队员维护现场秩序、交通秩序。</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（2）送重伤者到医院救治。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（3）报交警大队事故组。</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35" w:name="_Toc23226"/>
      <w:r>
        <w:rPr>
          <w:rFonts w:hint="eastAsia" w:ascii="楷体" w:hAnsi="楷体" w:eastAsia="楷体" w:cs="楷体"/>
          <w:color w:val="000000" w:themeColor="text1"/>
          <w:sz w:val="28"/>
          <w:szCs w:val="28"/>
          <w:lang w:val="en-US" w:eastAsia="zh-CN"/>
          <w14:textFill>
            <w14:solidFill>
              <w14:schemeClr w14:val="tx1"/>
            </w14:solidFill>
          </w14:textFill>
        </w:rPr>
        <w:t>2、</w:t>
      </w:r>
      <w:r>
        <w:rPr>
          <w:rFonts w:hint="eastAsia" w:ascii="楷体" w:hAnsi="楷体" w:eastAsia="楷体" w:cs="楷体"/>
          <w:color w:val="000000" w:themeColor="text1"/>
          <w:sz w:val="28"/>
          <w:szCs w:val="28"/>
          <w14:textFill>
            <w14:solidFill>
              <w14:schemeClr w14:val="tx1"/>
            </w14:solidFill>
          </w14:textFill>
        </w:rPr>
        <w:t xml:space="preserve"> 一般事故事故响应程序</w:t>
      </w:r>
      <w:bookmarkEnd w:id="230"/>
      <w:bookmarkEnd w:id="231"/>
      <w:bookmarkEnd w:id="232"/>
      <w:bookmarkEnd w:id="235"/>
    </w:p>
    <w:p>
      <w:pPr>
        <w:spacing w:line="360" w:lineRule="auto"/>
        <w:ind w:firstLine="420" w:firstLineChars="15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发生一般车辆伤害事故，未造成人身伤亡的，保安人员协助驾驶员按照一般事故简易快速处理流程执行。</w:t>
      </w:r>
    </w:p>
    <w:p>
      <w:pPr>
        <w:spacing w:line="360" w:lineRule="auto"/>
        <w:ind w:firstLine="420" w:firstLineChars="15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车辆伤害事故，当事人对造成事实、责任无争议的，且符合当地政府有关规定的轻微交通事故，可以自行跟受损方协商处理损害赔偿事宜，如果双方发生争执，保安人员及时介入劝解和协助双方达成协议。</w:t>
      </w:r>
    </w:p>
    <w:p>
      <w:pPr>
        <w:spacing w:line="360" w:lineRule="auto"/>
        <w:ind w:firstLine="420" w:firstLineChars="15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车辆伤害事故，当事人对事故责任存在争议的，保安人员用像机或手机拍照，固定证据，并将车移至相对安全的地带，摆放警示标志；同时协助肇事司机拨打122报警和保险公司报案电话，并等待外部力量处理。</w:t>
      </w:r>
    </w:p>
    <w:p>
      <w:pPr>
        <w:pStyle w:val="4"/>
        <w:spacing w:line="360" w:lineRule="auto"/>
        <w:rPr>
          <w:rFonts w:ascii="楷体" w:hAnsi="楷体" w:eastAsia="楷体" w:cs="楷体"/>
          <w:color w:val="000000" w:themeColor="text1"/>
          <w:sz w:val="28"/>
          <w:szCs w:val="28"/>
          <w14:textFill>
            <w14:solidFill>
              <w14:schemeClr w14:val="tx1"/>
            </w14:solidFill>
          </w14:textFill>
        </w:rPr>
      </w:pPr>
      <w:bookmarkStart w:id="236" w:name="_Toc6935"/>
      <w:bookmarkStart w:id="237" w:name="_Toc30090473"/>
      <w:bookmarkStart w:id="238" w:name="_Toc14985"/>
      <w:bookmarkStart w:id="239" w:name="_Toc1485"/>
      <w:r>
        <w:rPr>
          <w:rFonts w:hint="eastAsia" w:ascii="楷体" w:hAnsi="楷体" w:eastAsia="楷体" w:cs="楷体"/>
          <w:color w:val="000000" w:themeColor="text1"/>
          <w:sz w:val="28"/>
          <w:szCs w:val="28"/>
          <w:lang w:val="en-US" w:eastAsia="zh-CN"/>
          <w14:textFill>
            <w14:solidFill>
              <w14:schemeClr w14:val="tx1"/>
            </w14:solidFill>
          </w14:textFill>
        </w:rPr>
        <w:t>3、</w:t>
      </w:r>
      <w:r>
        <w:rPr>
          <w:rFonts w:hint="eastAsia" w:ascii="楷体" w:hAnsi="楷体" w:eastAsia="楷体" w:cs="楷体"/>
          <w:color w:val="000000" w:themeColor="text1"/>
          <w:sz w:val="28"/>
          <w:szCs w:val="28"/>
          <w14:textFill>
            <w14:solidFill>
              <w14:schemeClr w14:val="tx1"/>
            </w14:solidFill>
          </w14:textFill>
        </w:rPr>
        <w:t>发生一般或者较大交通事故造成人员伤亡的响应程序</w:t>
      </w:r>
      <w:bookmarkEnd w:id="236"/>
      <w:bookmarkEnd w:id="237"/>
      <w:bookmarkEnd w:id="238"/>
      <w:bookmarkEnd w:id="239"/>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伤人事故，驾驶员应立即拨打122和120报警，并拨打保险公司电话报案后，保安人员协助肇事司机立即将伤者送往附近医院进行抢救。保安人员及时通知小区现场负责人。现场负责人把事故报告应急办，应急办根据事故级别启动相应的应急预案。</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机动车发生翻车事故并有人员伤亡。值班保安接到报警，立即报告应急办和120，应急办根据现场可能状况，立即启动应急预案并调集救援人员、施救车辆（吊车）和急救箱、钢丝绳、千斤顶等物资赶赴现场，协助现场人员进行人员抢救和设备抢救，调查事故经过，保护事故现场，开展善后处理。把现场损失控制在最低范围内；如在现场遇到难以处理的事情，应及时请示应急救援领导小组扩大应急，启动更高一级的应急响应。</w:t>
      </w:r>
    </w:p>
    <w:bookmarkEnd w:id="233"/>
    <w:bookmarkEnd w:id="234"/>
    <w:p>
      <w:pPr>
        <w:numPr>
          <w:ilvl w:val="0"/>
          <w:numId w:val="9"/>
        </w:numPr>
        <w:spacing w:line="360" w:lineRule="auto"/>
        <w:jc w:val="center"/>
        <w:rPr>
          <w:rFonts w:hint="eastAsia" w:ascii="黑体" w:hAnsi="黑体" w:eastAsia="黑体" w:cs="黑体"/>
          <w:color w:val="000000" w:themeColor="text1"/>
          <w:sz w:val="32"/>
          <w:szCs w:val="32"/>
          <w:lang w:eastAsia="zh-CN"/>
          <w14:textFill>
            <w14:solidFill>
              <w14:schemeClr w14:val="tx1"/>
            </w14:solidFill>
          </w14:textFill>
        </w:rPr>
      </w:pPr>
      <w:bookmarkStart w:id="240" w:name="_Toc16222"/>
      <w:bookmarkStart w:id="241" w:name="_Toc29509_WPSOffice_Level2"/>
      <w:bookmarkStart w:id="242" w:name="_Toc17641"/>
      <w:r>
        <w:rPr>
          <w:rFonts w:hint="eastAsia" w:ascii="黑体" w:hAnsi="黑体" w:eastAsia="黑体" w:cs="黑体"/>
          <w:color w:val="000000" w:themeColor="text1"/>
          <w:sz w:val="32"/>
          <w:szCs w:val="32"/>
          <w:lang w:eastAsia="zh-CN"/>
          <w14:textFill>
            <w14:solidFill>
              <w14:schemeClr w14:val="tx1"/>
            </w14:solidFill>
          </w14:textFill>
        </w:rPr>
        <w:t>紧急停电事故现场处置方案</w:t>
      </w:r>
      <w:bookmarkEnd w:id="240"/>
      <w:bookmarkEnd w:id="241"/>
      <w:bookmarkEnd w:id="242"/>
      <w:bookmarkStart w:id="243" w:name="_Toc16543"/>
    </w:p>
    <w:bookmarkEnd w:id="243"/>
    <w:p>
      <w:pPr>
        <w:pStyle w:val="4"/>
        <w:rPr>
          <w:rFonts w:ascii="楷体" w:hAnsi="楷体" w:eastAsia="楷体" w:cs="楷体"/>
          <w:color w:val="000000" w:themeColor="text1"/>
          <w:sz w:val="28"/>
          <w:szCs w:val="28"/>
          <w14:textFill>
            <w14:solidFill>
              <w14:schemeClr w14:val="tx1"/>
            </w14:solidFill>
          </w14:textFill>
        </w:rPr>
      </w:pPr>
      <w:bookmarkStart w:id="244" w:name="_Toc9387"/>
      <w:r>
        <w:rPr>
          <w:rFonts w:hint="eastAsia" w:ascii="楷体" w:hAnsi="楷体" w:eastAsia="楷体" w:cs="楷体"/>
          <w:color w:val="000000" w:themeColor="text1"/>
          <w:sz w:val="28"/>
          <w:szCs w:val="28"/>
          <w:lang w:val="en-US" w:eastAsia="zh-CN"/>
          <w14:textFill>
            <w14:solidFill>
              <w14:schemeClr w14:val="tx1"/>
            </w14:solidFill>
          </w14:textFill>
        </w:rPr>
        <w:t>1、</w:t>
      </w:r>
      <w:r>
        <w:rPr>
          <w:rFonts w:hint="eastAsia" w:ascii="楷体" w:hAnsi="楷体" w:eastAsia="楷体" w:cs="楷体"/>
          <w:color w:val="000000" w:themeColor="text1"/>
          <w:sz w:val="28"/>
          <w:szCs w:val="28"/>
          <w14:textFill>
            <w14:solidFill>
              <w14:schemeClr w14:val="tx1"/>
            </w14:solidFill>
          </w14:textFill>
        </w:rPr>
        <w:t>停电发生时的应急处置</w:t>
      </w:r>
      <w:bookmarkEnd w:id="244"/>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（1）接到停电通知的情况下，管理处应事先将停电线路、区域、时间、</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以及安全防范要求等情况通知相关业主，并在主要出入口发布停电通告;同时，工程部应做好停电前的应变工作。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在没有接到任何通知、突然发生停电的情况下，工程部应立即确认是内部故障停电还是外部停电。若系内部故障停电，应立即派人查找原因采取措施，防止故障扩大;若系外部停电，一方面要防止突然来电引发事故,一方面致电电力局查询停电情况，了解何时恢复供电,并将了解的情况通知管理处。</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（3）管理处立即将停电情况通知相关业主，并在主要出入口发布停电通告，要求业主保持冷静，做好防范。</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（4）若突发停电时，正值住户做饭时段，保安部应协助维持好秩序，并要注意防火，防止发生火灾。</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（5）安排员工到各主要出入口，保安加强保安措施，严防有人制造混乱，浑水摸鱼，必要时关闭大门。</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（6）派人值守办公室、值班室，做好解释和疏导工作，防止与业主发.生冲突。</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（7）详细记录停电事故始末时间、发生原因、应对措施以及造成的损失。</w:t>
      </w:r>
    </w:p>
    <w:p>
      <w:pPr>
        <w:pStyle w:val="4"/>
        <w:rPr>
          <w:rFonts w:ascii="楷体" w:hAnsi="楷体" w:eastAsia="楷体" w:cs="楷体"/>
          <w:color w:val="000000" w:themeColor="text1"/>
          <w:sz w:val="28"/>
          <w:szCs w:val="28"/>
          <w14:textFill>
            <w14:solidFill>
              <w14:schemeClr w14:val="tx1"/>
            </w14:solidFill>
          </w14:textFill>
        </w:rPr>
      </w:pPr>
      <w:bookmarkStart w:id="245" w:name="_Toc10030"/>
      <w:r>
        <w:rPr>
          <w:rFonts w:hint="eastAsia" w:ascii="楷体" w:hAnsi="楷体" w:eastAsia="楷体" w:cs="楷体"/>
          <w:color w:val="000000" w:themeColor="text1"/>
          <w:sz w:val="28"/>
          <w:szCs w:val="28"/>
          <w:lang w:val="en-US" w:eastAsia="zh-CN"/>
          <w14:textFill>
            <w14:solidFill>
              <w14:schemeClr w14:val="tx1"/>
            </w14:solidFill>
          </w14:textFill>
        </w:rPr>
        <w:t>2、</w:t>
      </w:r>
      <w:r>
        <w:rPr>
          <w:rFonts w:hint="eastAsia" w:ascii="楷体" w:hAnsi="楷体" w:eastAsia="楷体" w:cs="楷体"/>
          <w:color w:val="000000" w:themeColor="text1"/>
          <w:sz w:val="28"/>
          <w:szCs w:val="28"/>
          <w14:textFill>
            <w14:solidFill>
              <w14:schemeClr w14:val="tx1"/>
            </w14:solidFill>
          </w14:textFill>
        </w:rPr>
        <w:t>停电发生后 采取的紧急措施</w:t>
      </w:r>
      <w:bookmarkEnd w:id="245"/>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（1）配电房值班员发现停电故障，应及时通知管理处工程主管。</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（2）工程主管立即到现场，组织当值电工检查电力系统情况，并及时</w:t>
      </w:r>
    </w:p>
    <w:p>
      <w:pPr>
        <w:spacing w:line="360" w:lineRule="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汇报管理处主任;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（3）当外线故障导致主供电源停电时;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值班电工要检查真空开关的指示牌是否分闸，再检查电压和指示灯，当明确失压断电后，按《电业规定》要求将主供电源进线柜真空开关退出，挂上“有人工作，禁止合闸”指示牌。</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值班室电工向供电局调度室报告并了解外线停电情况。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工程主管及时把情况汇报管理处经理，并提启用备用电源，经管理处主任批准后，用电话向业主解释停电原因并提醒业主做好来电的准备。</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工程主管要求值班电工做好操作准备。按《电业规定》送上备用电源。</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（4）检查设备运行是否正常，停电区域是否已恢复正常。</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（5）恢复正常供电后，及时向管理处主任汇报。</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（7）详细记录事故全过程(停电时间、报告时间、受话人姓名、报告内容、离开时间、事故原因等) 。</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（8）当内线故障导致主供电源停电时。</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1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①</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工程主管组织机电检查电力系统故障原因并及时抢修。</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2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加强电区域的安全巡逻。</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3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③</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工程主管及时把情况汇报管理处主任，经管理处主任批准后，用电话向用户解释原因并提醒用户做好来电的准备。</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4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④</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工程主管要求值班电工做好操作准备，按《电业规定》进行送电</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操作;</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5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⑤</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 xml:space="preserve"> 检查设备运行是否正常，停电区域是否已恢复正常;</w:t>
      </w:r>
    </w:p>
    <w:p>
      <w:pPr>
        <w:spacing w:line="360" w:lineRule="auto"/>
        <w:ind w:firstLine="560" w:firstLineChars="20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6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⑥</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恢复正常供电后，及时向管理处主任汇报;</w:t>
      </w:r>
    </w:p>
    <w:p>
      <w:pPr>
        <w:spacing w:line="360" w:lineRule="auto"/>
        <w:ind w:firstLine="560" w:firstLineChars="200"/>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 7 \* GB3 \* MERGEFORMAT </w:instrText>
      </w:r>
      <w:r>
        <w:rPr>
          <w:rFonts w:hint="eastAsia" w:ascii="宋体" w:hAnsi="宋体" w:eastAsia="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t>⑦</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详细记录事故全过程 (停电时间、报告时间、受话人姓名、报告内容、离开时间、事故原因等)</w:t>
      </w:r>
    </w:p>
    <w:sectPr>
      <w:pgSz w:w="11906" w:h="16838"/>
      <w:pgMar w:top="703" w:right="720" w:bottom="731"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A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h3Pw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h3Pw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dos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h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dos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W4WQ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W4WQ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r>
                      <w:rPr>
                        <w:rFonts w:hint="eastAsia"/>
                        <w:lang w:eastAsia="zh-CN"/>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FlIc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i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FlIc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r>
                      <w:rPr>
                        <w:rFonts w:hint="eastAsia"/>
                        <w:lang w:eastAsia="zh-CN"/>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A2g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A2g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yoMUAgAAFQ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JPKgx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7XWw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m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Y7XWw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r>
                      <w:rPr>
                        <w:rFonts w:hint="eastAsia"/>
                        <w:lang w:eastAsia="zh-CN"/>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zUZ4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tNaaawo9OP76efD6df3wh0AKi1fga/jYVn6N6ZDose9B7KOHdX&#10;ORVvTERgB9THC7yiC4THoOlkOs1h4rAND+TPHsOt8+G9MIpEoaAO+0uwssPah951cInVtFk1UqYd&#10;Sk3agl69fpO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8zUZ4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r>
                      <w:rPr>
                        <w:rFonts w:hint="eastAsia"/>
                        <w:lang w:eastAsia="zh-CN"/>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b4U0V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sb4U0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r>
                      <w:rPr>
                        <w:rFonts w:hint="eastAsia"/>
                        <w:lang w:eastAsia="zh-CN"/>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f9E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Ap3/REwIAABc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ra8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GWtrxQCAAAX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ZMzM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V2/z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fZMzM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r>
                      <w:rPr>
                        <w:rFonts w:hint="eastAsia"/>
                        <w:lang w:eastAsia="zh-CN"/>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gCFI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GEs0UlnT68f308+H06xuJSkDUWj+D58bCN3TvTAf3Qe+hjJN3&#10;lVPxxkwEdoB9vAAsukB4DJpOptMcJg7b8ED+7DHcOh/eC6NIFArqsMEELDusfehdB5dYTZtVI2Xa&#10;otSkLejV67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TgCFI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cls4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b6/y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9cls4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r>
                      <w:rPr>
                        <w:rFonts w:hint="eastAsia"/>
                        <w:lang w:eastAsia="zh-CN"/>
                      </w:rP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eRLA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OeRLA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r>
                      <w:rPr>
                        <w:rFonts w:hint="eastAsia"/>
                        <w:lang w:eastAsia="zh-CN"/>
                      </w:rP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i2iw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i2iw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tMnI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9e0ychQCAAAX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r>
                      <w:rPr>
                        <w:rFonts w:hint="eastAsia"/>
                        <w:lang w:eastAsia="zh-CN"/>
                      </w:rP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RrO4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5RrO4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r>
                      <w:rPr>
                        <w:rFonts w:hint="eastAsia"/>
                        <w:lang w:eastAsia="zh-CN"/>
                      </w:rP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9HZcW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PR2XFgIAABcEAAAOAAAAAAAA&#10;AAEAIAAAAB8BAABkcnMvZTJvRG9jLnhtbFBLBQYAAAAABgAGAFkBAACnBQ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r>
                      <w:rPr>
                        <w:rFonts w:hint="eastAsia"/>
                        <w:lang w:eastAsia="zh-CN"/>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Bgws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sgYMLEwIAABc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DUXU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0ENRdRQCAAAX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k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v/z+k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r>
                      <w:rPr>
                        <w:rFonts w:hint="eastAsia"/>
                        <w:lang w:eastAsia="zh-CN"/>
                      </w:rP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exact"/>
      <w:ind w:firstLine="11612"/>
      <w:rPr>
        <w:rFonts w:ascii="宋体" w:hAnsi="宋体" w:eastAsia="宋体" w:cs="宋体"/>
        <w:sz w:val="28"/>
        <w:szCs w:val="28"/>
      </w:rPr>
    </w:pPr>
    <w:r>
      <w:rPr>
        <w:sz w:val="28"/>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G9Ig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jG9IgVAgAAF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k9xs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s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8CT3Gx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MYPQ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KMYPQ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EbAYU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q4RsBh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s++k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ks++k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oKI8XAgAAFQQAAA4AAABkcnMvZTJvRG9jLnhtbK1TzY7TMBC+I/EO&#10;lu80aRGrUj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h7NFHZ0+vH99PPh9OsbwR0Iaq2fIW5jERm6d6bDood7j8s4&#10;d1c5Fb+YiMAPrOOFXtEFwmPSdDKd5nBx+IYf4GeP6db58F4YRaJRUIf9JVrZYe1DHzqExGrarBop&#10;0w6lJm1Br16/y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q2gojxcCAAAVBAAADgAAAAAA&#10;AAABACAAAAAfAQAAZHJzL2Uyb0RvYy54bWxQSwUGAAAAAAYABgBZAQAAqA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r>
                      <w:rPr>
                        <w:rFonts w:hint="eastAsia"/>
                        <w:lang w:eastAsia="zh-CN"/>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Av2A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cC/YB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等线"/>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866D18"/>
    <w:multiLevelType w:val="singleLevel"/>
    <w:tmpl w:val="92866D18"/>
    <w:lvl w:ilvl="0" w:tentative="0">
      <w:start w:val="1"/>
      <w:numFmt w:val="decimal"/>
      <w:suff w:val="nothing"/>
      <w:lvlText w:val="（%1）"/>
      <w:lvlJc w:val="left"/>
    </w:lvl>
  </w:abstractNum>
  <w:abstractNum w:abstractNumId="1">
    <w:nsid w:val="C3BAA030"/>
    <w:multiLevelType w:val="singleLevel"/>
    <w:tmpl w:val="C3BAA030"/>
    <w:lvl w:ilvl="0" w:tentative="0">
      <w:start w:val="1"/>
      <w:numFmt w:val="chineseCounting"/>
      <w:suff w:val="space"/>
      <w:lvlText w:val="第%1章"/>
      <w:lvlJc w:val="left"/>
      <w:rPr>
        <w:rFonts w:hint="eastAsia"/>
      </w:rPr>
    </w:lvl>
  </w:abstractNum>
  <w:abstractNum w:abstractNumId="2">
    <w:nsid w:val="CB9D36C1"/>
    <w:multiLevelType w:val="singleLevel"/>
    <w:tmpl w:val="CB9D36C1"/>
    <w:lvl w:ilvl="0" w:tentative="0">
      <w:start w:val="1"/>
      <w:numFmt w:val="decimal"/>
      <w:suff w:val="nothing"/>
      <w:lvlText w:val="（%1）"/>
      <w:lvlJc w:val="left"/>
    </w:lvl>
  </w:abstractNum>
  <w:abstractNum w:abstractNumId="3">
    <w:nsid w:val="E4BEFF5B"/>
    <w:multiLevelType w:val="singleLevel"/>
    <w:tmpl w:val="E4BEFF5B"/>
    <w:lvl w:ilvl="0" w:tentative="0">
      <w:start w:val="1"/>
      <w:numFmt w:val="decimal"/>
      <w:suff w:val="nothing"/>
      <w:lvlText w:val="（%1）"/>
      <w:lvlJc w:val="left"/>
    </w:lvl>
  </w:abstractNum>
  <w:abstractNum w:abstractNumId="4">
    <w:nsid w:val="F9DD780F"/>
    <w:multiLevelType w:val="singleLevel"/>
    <w:tmpl w:val="F9DD780F"/>
    <w:lvl w:ilvl="0" w:tentative="0">
      <w:start w:val="7"/>
      <w:numFmt w:val="chineseCounting"/>
      <w:suff w:val="space"/>
      <w:lvlText w:val="（%1）"/>
      <w:lvlJc w:val="left"/>
      <w:rPr>
        <w:rFonts w:hint="eastAsia"/>
      </w:rPr>
    </w:lvl>
  </w:abstractNum>
  <w:abstractNum w:abstractNumId="5">
    <w:nsid w:val="191A62DE"/>
    <w:multiLevelType w:val="singleLevel"/>
    <w:tmpl w:val="191A62DE"/>
    <w:lvl w:ilvl="0" w:tentative="0">
      <w:start w:val="3"/>
      <w:numFmt w:val="decimal"/>
      <w:suff w:val="nothing"/>
      <w:lvlText w:val="%1、"/>
      <w:lvlJc w:val="left"/>
    </w:lvl>
  </w:abstractNum>
  <w:abstractNum w:abstractNumId="6">
    <w:nsid w:val="423B2383"/>
    <w:multiLevelType w:val="multilevel"/>
    <w:tmpl w:val="423B2383"/>
    <w:lvl w:ilvl="0" w:tentative="0">
      <w:start w:val="1"/>
      <w:numFmt w:val="japaneseCounting"/>
      <w:lvlText w:val="%1、"/>
      <w:lvlJc w:val="left"/>
      <w:pPr>
        <w:ind w:left="720" w:hanging="720"/>
      </w:pPr>
      <w:rPr>
        <w:rFonts w:hint="default" w:cs="Times New Roman"/>
      </w:rPr>
    </w:lvl>
    <w:lvl w:ilvl="1" w:tentative="0">
      <w:start w:val="1"/>
      <w:numFmt w:val="decimal"/>
      <w:lvlText w:val="%2、"/>
      <w:lvlJc w:val="left"/>
      <w:pPr>
        <w:ind w:left="1140" w:hanging="72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4CFC237B"/>
    <w:multiLevelType w:val="multilevel"/>
    <w:tmpl w:val="4CFC237B"/>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67A20F69"/>
    <w:multiLevelType w:val="multilevel"/>
    <w:tmpl w:val="67A20F69"/>
    <w:lvl w:ilvl="0" w:tentative="0">
      <w:start w:val="1"/>
      <w:numFmt w:val="lowerLetter"/>
      <w:lvlText w:val="%1."/>
      <w:lvlJc w:val="left"/>
      <w:pPr>
        <w:tabs>
          <w:tab w:val="left" w:pos="600"/>
        </w:tabs>
        <w:ind w:left="600" w:hanging="360"/>
      </w:pPr>
      <w:rPr>
        <w:rFonts w:hint="default"/>
      </w:rPr>
    </w:lvl>
    <w:lvl w:ilvl="1" w:tentative="0">
      <w:start w:val="1"/>
      <w:numFmt w:val="bullet"/>
      <w:lvlText w:val=""/>
      <w:lvlJc w:val="left"/>
      <w:pPr>
        <w:tabs>
          <w:tab w:val="left" w:pos="1080"/>
        </w:tabs>
        <w:ind w:left="1080" w:hanging="420"/>
      </w:pPr>
      <w:rPr>
        <w:rFonts w:hint="default" w:ascii="Wingdings" w:hAnsi="Wingdings"/>
      </w:rPr>
    </w:lvl>
    <w:lvl w:ilvl="2" w:tentative="0">
      <w:start w:val="1"/>
      <w:numFmt w:val="lowerRoman"/>
      <w:lvlText w:val="%3."/>
      <w:lvlJc w:val="right"/>
      <w:pPr>
        <w:tabs>
          <w:tab w:val="left" w:pos="1500"/>
        </w:tabs>
        <w:ind w:left="1500" w:hanging="420"/>
      </w:pPr>
      <w:rPr>
        <w:rFonts w:hint="default"/>
      </w:r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num w:numId="1">
    <w:abstractNumId w:val="1"/>
  </w:num>
  <w:num w:numId="2">
    <w:abstractNumId w:val="7"/>
  </w:num>
  <w:num w:numId="3">
    <w:abstractNumId w:val="6"/>
  </w:num>
  <w:num w:numId="4">
    <w:abstractNumId w:val="3"/>
  </w:num>
  <w:num w:numId="5">
    <w:abstractNumId w:val="0"/>
  </w:num>
  <w:num w:numId="6">
    <w:abstractNumId w:val="2"/>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6F7BAD"/>
    <w:rsid w:val="0A764E05"/>
    <w:rsid w:val="1C01333D"/>
    <w:rsid w:val="225C765E"/>
    <w:rsid w:val="2C5E59E8"/>
    <w:rsid w:val="2FFF50B1"/>
    <w:rsid w:val="3885639A"/>
    <w:rsid w:val="3D4C274B"/>
    <w:rsid w:val="471C600A"/>
    <w:rsid w:val="4FA21DC3"/>
    <w:rsid w:val="552A51FC"/>
    <w:rsid w:val="585C2007"/>
    <w:rsid w:val="6D6F7BAD"/>
    <w:rsid w:val="73903327"/>
    <w:rsid w:val="73D60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qFormat/>
    <w:uiPriority w:val="99"/>
    <w:pPr>
      <w:keepNext/>
      <w:keepLines/>
      <w:spacing w:before="340" w:after="330" w:line="578" w:lineRule="auto"/>
      <w:outlineLvl w:val="0"/>
    </w:pPr>
    <w:rPr>
      <w:b/>
      <w:bCs/>
      <w:kern w:val="44"/>
      <w:sz w:val="44"/>
      <w:szCs w:val="44"/>
    </w:rPr>
  </w:style>
  <w:style w:type="paragraph" w:styleId="4">
    <w:name w:val="heading 2"/>
    <w:basedOn w:val="1"/>
    <w:next w:val="1"/>
    <w:qFormat/>
    <w:uiPriority w:val="99"/>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21"/>
    <w:qFormat/>
    <w:uiPriority w:val="99"/>
    <w:pPr>
      <w:keepNext/>
      <w:keepLines/>
      <w:spacing w:before="260" w:after="260" w:line="416" w:lineRule="auto"/>
      <w:outlineLvl w:val="2"/>
    </w:pPr>
    <w:rPr>
      <w:b/>
      <w:bCs/>
      <w:sz w:val="32"/>
      <w:szCs w:val="32"/>
    </w:rPr>
  </w:style>
  <w:style w:type="character" w:default="1" w:styleId="15">
    <w:name w:val="Default Paragraph Font"/>
    <w:semiHidden/>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customStyle="1" w:styleId="2">
    <w:name w:val="Default"/>
    <w:semiHidden/>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
    <w:name w:val="Body Text First Indent"/>
    <w:basedOn w:val="7"/>
    <w:qFormat/>
    <w:uiPriority w:val="0"/>
    <w:pPr>
      <w:spacing w:after="120"/>
      <w:ind w:firstLine="420" w:firstLineChars="100"/>
    </w:pPr>
    <w:rPr>
      <w:rFonts w:ascii="Times New Roman"/>
      <w:kern w:val="2"/>
    </w:rPr>
  </w:style>
  <w:style w:type="paragraph" w:styleId="7">
    <w:name w:val="Body Text"/>
    <w:basedOn w:val="1"/>
    <w:qFormat/>
    <w:uiPriority w:val="0"/>
    <w:rPr>
      <w:rFonts w:ascii="宋体"/>
      <w:kern w:val="28"/>
    </w:rPr>
  </w:style>
  <w:style w:type="paragraph" w:styleId="8">
    <w:name w:val="Normal Indent"/>
    <w:basedOn w:val="1"/>
    <w:qFormat/>
    <w:uiPriority w:val="0"/>
    <w:pPr>
      <w:ind w:firstLine="480"/>
    </w:pPr>
    <w:rPr>
      <w:sz w:val="28"/>
      <w:szCs w:val="28"/>
    </w:rPr>
  </w:style>
  <w:style w:type="paragraph" w:styleId="9">
    <w:name w:val="Plain Text"/>
    <w:basedOn w:val="1"/>
    <w:qFormat/>
    <w:uiPriority w:val="0"/>
    <w:rPr>
      <w:rFonts w:ascii="宋体" w:hAnsi="Courier New" w:eastAsia="宋体"/>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Subtitle"/>
    <w:basedOn w:val="1"/>
    <w:next w:val="1"/>
    <w:qFormat/>
    <w:uiPriority w:val="99"/>
    <w:pPr>
      <w:spacing w:before="240" w:after="60" w:line="312" w:lineRule="auto"/>
      <w:jc w:val="center"/>
      <w:outlineLvl w:val="1"/>
    </w:pPr>
    <w:rPr>
      <w:b/>
      <w:bCs/>
      <w:kern w:val="28"/>
      <w:sz w:val="32"/>
      <w:szCs w:val="32"/>
    </w:r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200" w:firstLineChars="200"/>
      <w:jc w:val="left"/>
    </w:pPr>
    <w:rPr>
      <w:rFonts w:ascii="宋体" w:hAnsi="宋体"/>
      <w:kern w:val="0"/>
      <w:sz w:val="24"/>
    </w:rPr>
  </w:style>
  <w:style w:type="paragraph" w:styleId="14">
    <w:name w:val="Normal (Web)"/>
    <w:basedOn w:val="1"/>
    <w:qFormat/>
    <w:uiPriority w:val="99"/>
    <w:pPr>
      <w:widowControl/>
      <w:spacing w:before="100" w:beforeAutospacing="1" w:after="100" w:afterAutospacing="1"/>
      <w:jc w:val="left"/>
    </w:pPr>
    <w:rPr>
      <w:rFonts w:ascii="宋体" w:hAnsi="宋体"/>
      <w:kern w:val="0"/>
      <w:sz w:val="24"/>
    </w:rPr>
  </w:style>
  <w:style w:type="character" w:styleId="16">
    <w:name w:val="Strong"/>
    <w:basedOn w:val="15"/>
    <w:qFormat/>
    <w:uiPriority w:val="0"/>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9">
    <w:name w:val="List Paragraph"/>
    <w:basedOn w:val="1"/>
    <w:qFormat/>
    <w:uiPriority w:val="99"/>
    <w:pPr>
      <w:widowControl/>
      <w:ind w:firstLine="420" w:firstLineChars="200"/>
      <w:jc w:val="left"/>
    </w:pPr>
    <w:rPr>
      <w:rFonts w:ascii="宋体" w:hAnsi="宋体" w:eastAsia="宋体" w:cs="宋体"/>
      <w:kern w:val="0"/>
      <w:sz w:val="24"/>
      <w:szCs w:val="24"/>
    </w:rPr>
  </w:style>
  <w:style w:type="table" w:customStyle="1" w:styleId="20">
    <w:name w:val="Table Normal"/>
    <w:semiHidden/>
    <w:unhideWhenUsed/>
    <w:qFormat/>
    <w:uiPriority w:val="0"/>
    <w:tblPr>
      <w:tblLayout w:type="fixed"/>
      <w:tblCellMar>
        <w:top w:w="0" w:type="dxa"/>
        <w:left w:w="0" w:type="dxa"/>
        <w:bottom w:w="0" w:type="dxa"/>
        <w:right w:w="0" w:type="dxa"/>
      </w:tblCellMar>
    </w:tblPr>
  </w:style>
  <w:style w:type="character" w:customStyle="1" w:styleId="21">
    <w:name w:val="标题 3 Char"/>
    <w:link w:val="5"/>
    <w:qFormat/>
    <w:uiPriority w:val="0"/>
    <w:rPr>
      <w:b/>
      <w:bCs/>
      <w:sz w:val="32"/>
      <w:szCs w:val="32"/>
    </w:rPr>
  </w:style>
  <w:style w:type="paragraph" w:customStyle="1" w:styleId="22">
    <w:name w:val="p0"/>
    <w:basedOn w:val="1"/>
    <w:qFormat/>
    <w:uiPriority w:val="0"/>
    <w:pPr>
      <w:widowControl/>
    </w:pPr>
    <w:rPr>
      <w:kern w:val="0"/>
      <w:szCs w:val="21"/>
    </w:rPr>
  </w:style>
  <w:style w:type="paragraph" w:customStyle="1" w:styleId="23">
    <w:name w:val="WPSOffice手动目录 1"/>
    <w:uiPriority w:val="0"/>
    <w:pPr>
      <w:ind w:leftChars="0"/>
    </w:pPr>
    <w:rPr>
      <w:rFonts w:ascii="Calibri" w:hAnsi="Calibri" w:eastAsia="宋体" w:cs="Times New Roman"/>
      <w:sz w:val="20"/>
      <w:szCs w:val="20"/>
    </w:rPr>
  </w:style>
  <w:style w:type="paragraph" w:customStyle="1" w:styleId="24">
    <w:name w:val="WPSOffice手动目录 2"/>
    <w:qFormat/>
    <w:uiPriority w:val="0"/>
    <w:pPr>
      <w:ind w:leftChars="2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glossaryDocument" Target="glossary/document.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8.png"/><Relationship Id="rId48" Type="http://schemas.openxmlformats.org/officeDocument/2006/relationships/oleObject" Target="embeddings/oleObject6.bin"/><Relationship Id="rId47" Type="http://schemas.openxmlformats.org/officeDocument/2006/relationships/image" Target="media/image7.png"/><Relationship Id="rId46" Type="http://schemas.openxmlformats.org/officeDocument/2006/relationships/oleObject" Target="embeddings/oleObject5.bin"/><Relationship Id="rId45" Type="http://schemas.openxmlformats.org/officeDocument/2006/relationships/image" Target="media/image6.png"/><Relationship Id="rId44" Type="http://schemas.openxmlformats.org/officeDocument/2006/relationships/oleObject" Target="embeddings/oleObject4.bin"/><Relationship Id="rId43" Type="http://schemas.openxmlformats.org/officeDocument/2006/relationships/oleObject" Target="embeddings/oleObject3.bin"/><Relationship Id="rId42" Type="http://schemas.openxmlformats.org/officeDocument/2006/relationships/image" Target="media/image5.png"/><Relationship Id="rId41" Type="http://schemas.openxmlformats.org/officeDocument/2006/relationships/oleObject" Target="embeddings/oleObject2.bin"/><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oleObject" Target="embeddings/oleObject1.bin"/><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5336cb9-bb63-4169-b39e-12108cbf518c}"/>
        <w:style w:val=""/>
        <w:category>
          <w:name w:val="常规"/>
          <w:gallery w:val="placeholder"/>
        </w:category>
        <w:types>
          <w:type w:val="bbPlcHdr"/>
        </w:types>
        <w:behaviors>
          <w:behavior w:val="content"/>
        </w:behaviors>
        <w:description w:val=""/>
        <w:guid w:val="{a5336cb9-bb63-4169-b39e-12108cbf518c}"/>
      </w:docPartPr>
      <w:docPartBody>
        <w:p>
          <w:r>
            <w:rPr>
              <w:color w:val="808080"/>
            </w:rPr>
            <w:t>单击此处输入文字。</w:t>
          </w:r>
        </w:p>
      </w:docPartBody>
    </w:docPart>
    <w:docPart>
      <w:docPartPr>
        <w:name w:val="{9853a390-1c5d-413e-8c3b-6d1f7f538f4c}"/>
        <w:style w:val=""/>
        <w:category>
          <w:name w:val="常规"/>
          <w:gallery w:val="placeholder"/>
        </w:category>
        <w:types>
          <w:type w:val="bbPlcHdr"/>
        </w:types>
        <w:behaviors>
          <w:behavior w:val="content"/>
        </w:behaviors>
        <w:description w:val=""/>
        <w:guid w:val="{9853a390-1c5d-413e-8c3b-6d1f7f538f4c}"/>
      </w:docPartPr>
      <w:docPartBody>
        <w:p>
          <w:r>
            <w:rPr>
              <w:color w:val="808080"/>
            </w:rPr>
            <w:t>单击此处输入文字。</w:t>
          </w:r>
        </w:p>
      </w:docPartBody>
    </w:docPart>
    <w:docPart>
      <w:docPartPr>
        <w:name w:val="{f45144f8-a0b9-4456-a78c-ce2e7d23837b}"/>
        <w:style w:val=""/>
        <w:category>
          <w:name w:val="常规"/>
          <w:gallery w:val="placeholder"/>
        </w:category>
        <w:types>
          <w:type w:val="bbPlcHdr"/>
        </w:types>
        <w:behaviors>
          <w:behavior w:val="content"/>
        </w:behaviors>
        <w:description w:val=""/>
        <w:guid w:val="{f45144f8-a0b9-4456-a78c-ce2e7d23837b}"/>
      </w:docPartPr>
      <w:docPartBody>
        <w:p>
          <w:r>
            <w:rPr>
              <w:color w:val="808080"/>
            </w:rPr>
            <w:t>单击此处输入文字。</w:t>
          </w:r>
        </w:p>
      </w:docPartBody>
    </w:docPart>
    <w:docPart>
      <w:docPartPr>
        <w:name w:val="{438078d8-9e63-4463-8e2f-c6a4c98ca45d}"/>
        <w:style w:val=""/>
        <w:category>
          <w:name w:val="常规"/>
          <w:gallery w:val="placeholder"/>
        </w:category>
        <w:types>
          <w:type w:val="bbPlcHdr"/>
        </w:types>
        <w:behaviors>
          <w:behavior w:val="content"/>
        </w:behaviors>
        <w:description w:val=""/>
        <w:guid w:val="{438078d8-9e63-4463-8e2f-c6a4c98ca45d}"/>
      </w:docPartPr>
      <w:docPartBody>
        <w:p>
          <w:r>
            <w:rPr>
              <w:color w:val="808080"/>
            </w:rPr>
            <w:t>单击此处输入文字。</w:t>
          </w:r>
        </w:p>
      </w:docPartBody>
    </w:docPart>
    <w:docPart>
      <w:docPartPr>
        <w:name w:val="{e8b62695-e882-491b-9836-59922b7caec3}"/>
        <w:style w:val=""/>
        <w:category>
          <w:name w:val="常规"/>
          <w:gallery w:val="placeholder"/>
        </w:category>
        <w:types>
          <w:type w:val="bbPlcHdr"/>
        </w:types>
        <w:behaviors>
          <w:behavior w:val="content"/>
        </w:behaviors>
        <w:description w:val=""/>
        <w:guid w:val="{e8b62695-e882-491b-9836-59922b7caec3}"/>
      </w:docPartPr>
      <w:docPartBody>
        <w:p>
          <w:r>
            <w:rPr>
              <w:color w:val="808080"/>
            </w:rPr>
            <w:t>单击此处输入文字。</w:t>
          </w:r>
        </w:p>
      </w:docPartBody>
    </w:docPart>
    <w:docPart>
      <w:docPartPr>
        <w:name w:val="{d51fa2b9-ab06-46e4-b268-d9078eb1d44d}"/>
        <w:style w:val=""/>
        <w:category>
          <w:name w:val="常规"/>
          <w:gallery w:val="placeholder"/>
        </w:category>
        <w:types>
          <w:type w:val="bbPlcHdr"/>
        </w:types>
        <w:behaviors>
          <w:behavior w:val="content"/>
        </w:behaviors>
        <w:description w:val=""/>
        <w:guid w:val="{d51fa2b9-ab06-46e4-b268-d9078eb1d44d}"/>
      </w:docPartPr>
      <w:docPartBody>
        <w:p>
          <w:r>
            <w:rPr>
              <w:color w:val="808080"/>
            </w:rPr>
            <w:t>单击此处输入文字。</w:t>
          </w:r>
        </w:p>
      </w:docPartBody>
    </w:docPart>
    <w:docPart>
      <w:docPartPr>
        <w:name w:val="{898c22c8-5705-4aea-b95f-b2998069fb73}"/>
        <w:style w:val=""/>
        <w:category>
          <w:name w:val="常规"/>
          <w:gallery w:val="placeholder"/>
        </w:category>
        <w:types>
          <w:type w:val="bbPlcHdr"/>
        </w:types>
        <w:behaviors>
          <w:behavior w:val="content"/>
        </w:behaviors>
        <w:description w:val=""/>
        <w:guid w:val="{898c22c8-5705-4aea-b95f-b2998069fb73}"/>
      </w:docPartPr>
      <w:docPartBody>
        <w:p>
          <w:r>
            <w:rPr>
              <w:color w:val="808080"/>
            </w:rPr>
            <w:t>单击此处输入文字。</w:t>
          </w:r>
        </w:p>
      </w:docPartBody>
    </w:docPart>
    <w:docPart>
      <w:docPartPr>
        <w:name w:val="{3a4ac633-724a-41e4-b444-97d241e6ab63}"/>
        <w:style w:val=""/>
        <w:category>
          <w:name w:val="常规"/>
          <w:gallery w:val="placeholder"/>
        </w:category>
        <w:types>
          <w:type w:val="bbPlcHdr"/>
        </w:types>
        <w:behaviors>
          <w:behavior w:val="content"/>
        </w:behaviors>
        <w:description w:val=""/>
        <w:guid w:val="{3a4ac633-724a-41e4-b444-97d241e6ab63}"/>
      </w:docPartPr>
      <w:docPartBody>
        <w:p>
          <w:r>
            <w:rPr>
              <w:color w:val="808080"/>
            </w:rPr>
            <w:t>单击此处输入文字。</w:t>
          </w:r>
        </w:p>
      </w:docPartBody>
    </w:docPart>
    <w:docPart>
      <w:docPartPr>
        <w:name w:val="{45c01c92-9580-4cd8-bf56-8d1156fca1d7}"/>
        <w:style w:val=""/>
        <w:category>
          <w:name w:val="常规"/>
          <w:gallery w:val="placeholder"/>
        </w:category>
        <w:types>
          <w:type w:val="bbPlcHdr"/>
        </w:types>
        <w:behaviors>
          <w:behavior w:val="content"/>
        </w:behaviors>
        <w:description w:val=""/>
        <w:guid w:val="{45c01c92-9580-4cd8-bf56-8d1156fca1d7}"/>
      </w:docPartPr>
      <w:docPartBody>
        <w:p>
          <w:r>
            <w:rPr>
              <w:color w:val="808080"/>
            </w:rPr>
            <w:t>单击此处输入文字。</w:t>
          </w:r>
        </w:p>
      </w:docPartBody>
    </w:docPart>
    <w:docPart>
      <w:docPartPr>
        <w:name w:val="{6faf401c-1343-4758-9031-103b1f0c1ce5}"/>
        <w:style w:val=""/>
        <w:category>
          <w:name w:val="常规"/>
          <w:gallery w:val="placeholder"/>
        </w:category>
        <w:types>
          <w:type w:val="bbPlcHdr"/>
        </w:types>
        <w:behaviors>
          <w:behavior w:val="content"/>
        </w:behaviors>
        <w:description w:val=""/>
        <w:guid w:val="{6faf401c-1343-4758-9031-103b1f0c1ce5}"/>
      </w:docPartPr>
      <w:docPartBody>
        <w:p>
          <w:r>
            <w:rPr>
              <w:color w:val="808080"/>
            </w:rPr>
            <w:t>单击此处输入文字。</w:t>
          </w:r>
        </w:p>
      </w:docPartBody>
    </w:docPart>
    <w:docPart>
      <w:docPartPr>
        <w:name w:val="{c3894bc5-9978-495a-94d3-91ddb373b0fa}"/>
        <w:style w:val=""/>
        <w:category>
          <w:name w:val="常规"/>
          <w:gallery w:val="placeholder"/>
        </w:category>
        <w:types>
          <w:type w:val="bbPlcHdr"/>
        </w:types>
        <w:behaviors>
          <w:behavior w:val="content"/>
        </w:behaviors>
        <w:description w:val=""/>
        <w:guid w:val="{c3894bc5-9978-495a-94d3-91ddb373b0fa}"/>
      </w:docPartPr>
      <w:docPartBody>
        <w:p>
          <w:r>
            <w:rPr>
              <w:color w:val="808080"/>
            </w:rPr>
            <w:t>单击此处输入文字。</w:t>
          </w:r>
        </w:p>
      </w:docPartBody>
    </w:docPart>
    <w:docPart>
      <w:docPartPr>
        <w:name w:val="{789545bb-fb8f-4a20-a8f0-49589925610f}"/>
        <w:style w:val=""/>
        <w:category>
          <w:name w:val="常规"/>
          <w:gallery w:val="placeholder"/>
        </w:category>
        <w:types>
          <w:type w:val="bbPlcHdr"/>
        </w:types>
        <w:behaviors>
          <w:behavior w:val="content"/>
        </w:behaviors>
        <w:description w:val=""/>
        <w:guid w:val="{789545bb-fb8f-4a20-a8f0-49589925610f}"/>
      </w:docPartPr>
      <w:docPartBody>
        <w:p>
          <w:r>
            <w:rPr>
              <w:color w:val="808080"/>
            </w:rPr>
            <w:t>单击此处输入文字。</w:t>
          </w:r>
        </w:p>
      </w:docPartBody>
    </w:docPart>
    <w:docPart>
      <w:docPartPr>
        <w:name w:val="{377ea604-f1dc-40c8-96a8-7c0b3b85114d}"/>
        <w:style w:val=""/>
        <w:category>
          <w:name w:val="常规"/>
          <w:gallery w:val="placeholder"/>
        </w:category>
        <w:types>
          <w:type w:val="bbPlcHdr"/>
        </w:types>
        <w:behaviors>
          <w:behavior w:val="content"/>
        </w:behaviors>
        <w:description w:val=""/>
        <w:guid w:val="{377ea604-f1dc-40c8-96a8-7c0b3b85114d}"/>
      </w:docPartPr>
      <w:docPartBody>
        <w:p>
          <w:r>
            <w:rPr>
              <w:color w:val="808080"/>
            </w:rPr>
            <w:t>单击此处输入文字。</w:t>
          </w:r>
        </w:p>
      </w:docPartBody>
    </w:docPart>
    <w:docPart>
      <w:docPartPr>
        <w:name w:val="{4619cb66-f0e5-4537-8e36-9014f1292ed9}"/>
        <w:style w:val=""/>
        <w:category>
          <w:name w:val="常规"/>
          <w:gallery w:val="placeholder"/>
        </w:category>
        <w:types>
          <w:type w:val="bbPlcHdr"/>
        </w:types>
        <w:behaviors>
          <w:behavior w:val="content"/>
        </w:behaviors>
        <w:description w:val=""/>
        <w:guid w:val="{4619cb66-f0e5-4537-8e36-9014f1292ed9}"/>
      </w:docPartPr>
      <w:docPartBody>
        <w:p>
          <w:r>
            <w:rPr>
              <w:color w:val="808080"/>
            </w:rPr>
            <w:t>单击此处输入文字。</w:t>
          </w:r>
        </w:p>
      </w:docPartBody>
    </w:docPart>
    <w:docPart>
      <w:docPartPr>
        <w:name w:val="{b5f85529-24a7-485c-98fd-ef9883b40059}"/>
        <w:style w:val=""/>
        <w:category>
          <w:name w:val="常规"/>
          <w:gallery w:val="placeholder"/>
        </w:category>
        <w:types>
          <w:type w:val="bbPlcHdr"/>
        </w:types>
        <w:behaviors>
          <w:behavior w:val="content"/>
        </w:behaviors>
        <w:description w:val=""/>
        <w:guid w:val="{b5f85529-24a7-485c-98fd-ef9883b40059}"/>
      </w:docPartPr>
      <w:docPartBody>
        <w:p>
          <w:r>
            <w:rPr>
              <w:color w:val="808080"/>
            </w:rPr>
            <w:t>单击此处输入文字。</w:t>
          </w:r>
        </w:p>
      </w:docPartBody>
    </w:docPart>
    <w:docPart>
      <w:docPartPr>
        <w:name w:val="{45af1ad7-4f5c-4ad8-a204-a157d0d6702d}"/>
        <w:style w:val=""/>
        <w:category>
          <w:name w:val="常规"/>
          <w:gallery w:val="placeholder"/>
        </w:category>
        <w:types>
          <w:type w:val="bbPlcHdr"/>
        </w:types>
        <w:behaviors>
          <w:behavior w:val="content"/>
        </w:behaviors>
        <w:description w:val=""/>
        <w:guid w:val="{45af1ad7-4f5c-4ad8-a204-a157d0d6702d}"/>
      </w:docPartPr>
      <w:docPartBody>
        <w:p>
          <w:r>
            <w:rPr>
              <w:color w:val="808080"/>
            </w:rPr>
            <w:t>单击此处输入文字。</w:t>
          </w:r>
        </w:p>
      </w:docPartBody>
    </w:docPart>
    <w:docPart>
      <w:docPartPr>
        <w:name w:val="{3f1ff77d-67b8-4014-909b-d9cc4265a56f}"/>
        <w:style w:val=""/>
        <w:category>
          <w:name w:val="常规"/>
          <w:gallery w:val="placeholder"/>
        </w:category>
        <w:types>
          <w:type w:val="bbPlcHdr"/>
        </w:types>
        <w:behaviors>
          <w:behavior w:val="content"/>
        </w:behaviors>
        <w:description w:val=""/>
        <w:guid w:val="{3f1ff77d-67b8-4014-909b-d9cc4265a56f}"/>
      </w:docPartPr>
      <w:docPartBody>
        <w:p>
          <w:r>
            <w:rPr>
              <w:color w:val="808080"/>
            </w:rPr>
            <w:t>单击此处输入文字。</w:t>
          </w:r>
        </w:p>
      </w:docPartBody>
    </w:docPart>
    <w:docPart>
      <w:docPartPr>
        <w:name w:val="{d68337ea-652c-4799-8e19-865670cf961a}"/>
        <w:style w:val=""/>
        <w:category>
          <w:name w:val="常规"/>
          <w:gallery w:val="placeholder"/>
        </w:category>
        <w:types>
          <w:type w:val="bbPlcHdr"/>
        </w:types>
        <w:behaviors>
          <w:behavior w:val="content"/>
        </w:behaviors>
        <w:description w:val=""/>
        <w:guid w:val="{d68337ea-652c-4799-8e19-865670cf961a}"/>
      </w:docPartPr>
      <w:docPartBody>
        <w:p>
          <w:r>
            <w:rPr>
              <w:color w:val="808080"/>
            </w:rPr>
            <w:t>单击此处输入文字。</w:t>
          </w:r>
        </w:p>
      </w:docPartBody>
    </w:docPart>
    <w:docPart>
      <w:docPartPr>
        <w:name w:val="{f023c948-b4fe-4b02-8b6b-7b836b5ed67f}"/>
        <w:style w:val=""/>
        <w:category>
          <w:name w:val="常规"/>
          <w:gallery w:val="placeholder"/>
        </w:category>
        <w:types>
          <w:type w:val="bbPlcHdr"/>
        </w:types>
        <w:behaviors>
          <w:behavior w:val="content"/>
        </w:behaviors>
        <w:description w:val=""/>
        <w:guid w:val="{f023c948-b4fe-4b02-8b6b-7b836b5ed67f}"/>
      </w:docPartPr>
      <w:docPartBody>
        <w:p>
          <w:r>
            <w:rPr>
              <w:color w:val="808080"/>
            </w:rPr>
            <w:t>单击此处输入文字。</w:t>
          </w:r>
        </w:p>
      </w:docPartBody>
    </w:docPart>
    <w:docPart>
      <w:docPartPr>
        <w:name w:val="{9433ab94-1c94-444a-a55b-2e43f356f86a}"/>
        <w:style w:val=""/>
        <w:category>
          <w:name w:val="常规"/>
          <w:gallery w:val="placeholder"/>
        </w:category>
        <w:types>
          <w:type w:val="bbPlcHdr"/>
        </w:types>
        <w:behaviors>
          <w:behavior w:val="content"/>
        </w:behaviors>
        <w:description w:val=""/>
        <w:guid w:val="{9433ab94-1c94-444a-a55b-2e43f356f86a}"/>
      </w:docPartPr>
      <w:docPartBody>
        <w:p>
          <w:r>
            <w:rPr>
              <w:color w:val="808080"/>
            </w:rPr>
            <w:t>单击此处输入文字。</w:t>
          </w:r>
        </w:p>
      </w:docPartBody>
    </w:docPart>
    <w:docPart>
      <w:docPartPr>
        <w:name w:val="{a30a1661-5d07-4058-b154-b41208e7fe50}"/>
        <w:style w:val=""/>
        <w:category>
          <w:name w:val="常规"/>
          <w:gallery w:val="placeholder"/>
        </w:category>
        <w:types>
          <w:type w:val="bbPlcHdr"/>
        </w:types>
        <w:behaviors>
          <w:behavior w:val="content"/>
        </w:behaviors>
        <w:description w:val=""/>
        <w:guid w:val="{a30a1661-5d07-4058-b154-b41208e7fe50}"/>
      </w:docPartPr>
      <w:docPartBody>
        <w:p>
          <w:r>
            <w:rPr>
              <w:color w:val="808080"/>
            </w:rPr>
            <w:t>单击此处输入文字。</w:t>
          </w:r>
        </w:p>
      </w:docPartBody>
    </w:docPart>
    <w:docPart>
      <w:docPartPr>
        <w:name w:val="{54f7b2ff-6413-4bf3-910f-3f843d4c9a1a}"/>
        <w:style w:val=""/>
        <w:category>
          <w:name w:val="常规"/>
          <w:gallery w:val="placeholder"/>
        </w:category>
        <w:types>
          <w:type w:val="bbPlcHdr"/>
        </w:types>
        <w:behaviors>
          <w:behavior w:val="content"/>
        </w:behaviors>
        <w:description w:val=""/>
        <w:guid w:val="{54f7b2ff-6413-4bf3-910f-3f843d4c9a1a}"/>
      </w:docPartPr>
      <w:docPartBody>
        <w:p>
          <w:r>
            <w:rPr>
              <w:color w:val="808080"/>
            </w:rPr>
            <w:t>单击此处输入文字。</w:t>
          </w:r>
        </w:p>
      </w:docPartBody>
    </w:docPart>
    <w:docPart>
      <w:docPartPr>
        <w:name w:val="{4aa17478-fc2a-40ff-812a-f4f4d3ca57cf}"/>
        <w:style w:val=""/>
        <w:category>
          <w:name w:val="常规"/>
          <w:gallery w:val="placeholder"/>
        </w:category>
        <w:types>
          <w:type w:val="bbPlcHdr"/>
        </w:types>
        <w:behaviors>
          <w:behavior w:val="content"/>
        </w:behaviors>
        <w:description w:val=""/>
        <w:guid w:val="{4aa17478-fc2a-40ff-812a-f4f4d3ca57cf}"/>
      </w:docPartPr>
      <w:docPartBody>
        <w:p>
          <w:r>
            <w:rPr>
              <w:color w:val="808080"/>
            </w:rPr>
            <w:t>单击此处输入文字。</w:t>
          </w:r>
        </w:p>
      </w:docPartBody>
    </w:docPart>
    <w:docPart>
      <w:docPartPr>
        <w:name w:val="{55a08e43-ecdf-4372-92ab-e73d4ff28d2d}"/>
        <w:style w:val=""/>
        <w:category>
          <w:name w:val="常规"/>
          <w:gallery w:val="placeholder"/>
        </w:category>
        <w:types>
          <w:type w:val="bbPlcHdr"/>
        </w:types>
        <w:behaviors>
          <w:behavior w:val="content"/>
        </w:behaviors>
        <w:description w:val=""/>
        <w:guid w:val="{55a08e43-ecdf-4372-92ab-e73d4ff28d2d}"/>
      </w:docPartPr>
      <w:docPartBody>
        <w:p>
          <w:r>
            <w:rPr>
              <w:color w:val="808080"/>
            </w:rPr>
            <w:t>单击此处输入文字。</w:t>
          </w:r>
        </w:p>
      </w:docPartBody>
    </w:docPart>
    <w:docPart>
      <w:docPartPr>
        <w:name w:val="{e3ec5706-e666-42b8-a1a0-f07c34d60ede}"/>
        <w:style w:val=""/>
        <w:category>
          <w:name w:val="常规"/>
          <w:gallery w:val="placeholder"/>
        </w:category>
        <w:types>
          <w:type w:val="bbPlcHdr"/>
        </w:types>
        <w:behaviors>
          <w:behavior w:val="content"/>
        </w:behaviors>
        <w:description w:val=""/>
        <w:guid w:val="{e3ec5706-e666-42b8-a1a0-f07c34d60ed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Office_11.1.0.7764_F1E327BC-269C-435d-A152-05C5408002CA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2023-04-16T08:21:00Z</dcterms:created>
  <dc:creator>Administrator</dc:creator>
  <cp:lastModifiedBy>SN</cp:lastModifiedBy>
  <cp:lastPrinted>2023-04-28T07:56:00Z</cp:lastPrinted>
  <dcterms:modified xsi:type="dcterms:W3CDTF">2023-11-12T00:58:30Z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2052-11.1.0.7764</vt:lpwstr>
  </property>
</Properties>
</file>