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left="0" w:leftChars="0" w:firstLine="0" w:firstLineChars="0"/>
        <w:jc w:val="center"/>
        <w:rPr>
          <w:rStyle w:val="6"/>
          <w:rFonts w:hint="eastAsia" w:ascii="黑体" w:hAnsi="黑体" w:eastAsia="黑体" w:cs="黑体"/>
          <w:b/>
          <w:bCs/>
          <w:kern w:val="0"/>
          <w:sz w:val="52"/>
          <w:szCs w:val="52"/>
        </w:rPr>
      </w:pPr>
      <w:r>
        <w:rPr>
          <w:rStyle w:val="6"/>
          <w:rFonts w:hint="eastAsia" w:ascii="黑体" w:hAnsi="黑体" w:eastAsia="黑体" w:cs="黑体"/>
          <w:b/>
          <w:bCs/>
          <w:kern w:val="0"/>
          <w:sz w:val="52"/>
          <w:szCs w:val="52"/>
        </w:rPr>
        <w:t>南部县建兴镇佛祖沟村2022年农村沼气工程种养循环利用项目安全生产管理责任清单</w:t>
      </w:r>
    </w:p>
    <w:p>
      <w:pPr>
        <w:pStyle w:val="2"/>
        <w:rPr>
          <w:rFonts w:hint="eastAsia"/>
          <w:szCs w:val="20"/>
        </w:rPr>
      </w:pPr>
    </w:p>
    <w:p>
      <w:pPr>
        <w:numPr>
          <w:ilvl w:val="0"/>
          <w:numId w:val="1"/>
        </w:numPr>
        <w:spacing w:line="580" w:lineRule="exact"/>
        <w:ind w:left="5880" w:leftChars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沼气工程安全生产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主体责任清单</w:t>
      </w:r>
      <w:bookmarkEnd w:id="0"/>
    </w:p>
    <w:p>
      <w:pPr>
        <w:pStyle w:val="2"/>
        <w:ind w:left="840" w:leftChars="400" w:firstLine="0" w:firstLineChars="0"/>
        <w:rPr>
          <w:rFonts w:hint="eastAsia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030"/>
        <w:gridCol w:w="1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行业类别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项目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沼气工程企业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目标落实到位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1.每年制定安全生产目标，落实安全生产主体责任。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2.减少一般事故，遏制重特大事故。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3.杜绝和防范意外事故。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责任落实到位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1.建立安全管理机构，配备专（兼）安全管理人员。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2.建立安全生产例会、检查、教育培训、管理、奖惩、事故报告、隐患排查治理、建档、值守等制度，形成安全生产制度体系。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3.安全生产责任明确到岗位、落实到人员，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并告知防范措施以及事故应急措施。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投入保障到位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1.有条件的企业将沼气工程纳入企业远程监控平台管理，提升工程管理科技水平。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2.每年制定安全管理资金投入计划，增加安全设施设备投入，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确保隐患整改所需的资金投入到位。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3.为安全管理人员购买保险，关注人员健康，配备必要劳动防护用品。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宣传培训到位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1.安全宣传常抓不懈，定期对具体管理人员讲解安全生产要求，每月组织一次巡查、每季度分析一次工程安全生产运行管理情况，每年底总结安全生产情况。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向从业人员如实告知工作岗位存在的危险因素，自身防护保护措施。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定期组织相关人员参加安全培训。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沼气工程企业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基础管理到位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沼气工程生产区域实行封闭管理，加强人员管理，严禁无关人员进入。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在大门、罐体部位醒目处设置防火禁烟警示标识。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3.建立工程运行管理台账，如实记录设备运行情况</w:t>
            </w:r>
          </w:p>
          <w:p>
            <w:pPr>
              <w:spacing w:line="300" w:lineRule="exact"/>
              <w:jc w:val="left"/>
              <w:rPr>
                <w:rFonts w:hint="eastAsia"/>
                <w:color w:val="FF000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4.建立工程设备管理台账，定期记录检查情况，保障设备正常运行、仪表正常显示。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隐患治理到位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1.建立健全安全生产隐患排查治理制度，采取技术、管理措施，及时发现并消除事故隐患。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2.建立健全隐患问题台账，安全隐患排查治理情况应当如实记录，并向从业管理人员通报。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3.发现隐患后制定整改措施，重大隐患应及时向行业主管部门进行报告。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应急救援到位</w:t>
            </w:r>
          </w:p>
        </w:tc>
        <w:tc>
          <w:tcPr>
            <w:tcW w:w="1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1.制定并实施本企业安全生产事故应急处置预案。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2.每半年组织一次安全事故现场处置演练，每年组织一次综合性应急救援演练，。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3.建立健全应急组织机构，完善应急条件及应急物质。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4.事故发生第一时间内，如实按规定向行业主管部门、属地政府报告，组织救援。</w:t>
            </w:r>
          </w:p>
        </w:tc>
      </w:tr>
    </w:tbl>
    <w:p>
      <w:r>
        <w:rPr>
          <w:rFonts w:ascii="宋体" w:hAnsi="宋体" w:cs="宋体"/>
          <w:kern w:val="0"/>
          <w:sz w:val="24"/>
          <w:lang w:bidi="ar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F31A2"/>
    <w:multiLevelType w:val="singleLevel"/>
    <w:tmpl w:val="31AF31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C35637"/>
    <w:multiLevelType w:val="singleLevel"/>
    <w:tmpl w:val="5EC35637"/>
    <w:lvl w:ilvl="0" w:tentative="0">
      <w:start w:val="1"/>
      <w:numFmt w:val="chineseCounting"/>
      <w:suff w:val="nothing"/>
      <w:lvlText w:val="%1、"/>
      <w:lvlJc w:val="left"/>
      <w:pPr>
        <w:ind w:left="58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DI2YWQ2NTc0MTc3YTEyYWJmZGU4MjkyYTM2MmMifQ=="/>
  </w:docVars>
  <w:rsids>
    <w:rsidRoot w:val="00000000"/>
    <w:rsid w:val="3313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2023-10-30T07:29:04Z</dcterms:created>
  <dc:creator>Administrator</dc:creator>
  <cp:lastModifiedBy>Administrator</cp:lastModifiedBy>
  <dcterms:modified xsi:type="dcterms:W3CDTF">2023-10-30T07:30:40Z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F4C0E015AA9D44AD82CAC57BEEFC6A8E_12</vt:lpwstr>
  </property>
</Properties>
</file>