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60" w:firstLineChars="775"/>
      </w:pPr>
      <w:bookmarkStart w:id="0" w:name="_GoBack"/>
      <w:bookmarkEnd w:id="0"/>
      <w:r>
        <w:t>安全生产主体责任清单</w:t>
      </w:r>
    </w:p>
    <w:p>
      <w:r>
        <w:t>（一）应当具备《安全生产法》和有关法律、行政法规和国家标准或者行业标准规定的安全生产条件，执行保障安全生产的国家标准或者行业标准；在生产经营的各环节、各岗位开展安全标准化建设工作。</w:t>
      </w:r>
    </w:p>
    <w:p>
      <w:r>
        <w:t>（二）建立健全和落实各项规章制度及相关台账。</w:t>
      </w:r>
    </w:p>
    <w:p>
      <w:r>
        <w:t>1.建立健全和落实安全生产责任制(应当明确主要负责人、其他负责人的责任范围和考核标准，形成包括全部从业入员、全部工作岗位。</w:t>
      </w:r>
    </w:p>
    <w:p>
      <w:r>
        <w:t>全部生产经营活动的责任制度)。</w:t>
      </w:r>
    </w:p>
    <w:p>
      <w:r>
        <w:t>2.建立和落实安全生产规章制度，主要包括：</w:t>
      </w:r>
    </w:p>
    <w:p>
      <w:r>
        <w:t>（1）安全生产会议制度</w:t>
      </w:r>
    </w:p>
    <w:p>
      <w:r>
        <w:t>(2)安全生产投入及安全生产费用提取和使用制度</w:t>
      </w:r>
    </w:p>
    <w:p>
      <w:r>
        <w:t>（3）安全生产教育培训制度</w:t>
      </w:r>
    </w:p>
    <w:p>
      <w:r>
        <w:t>(4)安全生产检查制度</w:t>
      </w:r>
    </w:p>
    <w:p>
      <w:r>
        <w:t>（5）安全生产责任制考核制度</w:t>
      </w:r>
    </w:p>
    <w:p>
      <w:r>
        <w:t>(6）安全生产奖惩制度</w:t>
      </w:r>
    </w:p>
    <w:p>
      <w:r>
        <w:t>（7）岗位安全操作规程及岗位标准化管理制度 上-</w:t>
      </w:r>
    </w:p>
    <w:p>
      <w:r>
        <w:t>(8）生产安全事故隐患排查治理制度</w:t>
      </w:r>
    </w:p>
    <w:p>
      <w:r>
        <w:t>（9）职业危害（粉尘、有毒有害气体等）预防和劳动防护用品配备 下</w:t>
      </w:r>
    </w:p>
    <w:p>
      <w:r>
        <w:t>制度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2JkYjA2NjRlOTQzMzMwNWNkNjczNzMwMzJiMWYifQ=="/>
  </w:docVars>
  <w:rsids>
    <w:rsidRoot w:val="2E0C681A"/>
    <w:rsid w:val="175F1379"/>
    <w:rsid w:val="2E0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2023-10-17T02:31:00Z</dcterms:created>
  <dc:creator>Administrator</dc:creator>
  <cp:lastModifiedBy>Administrator</cp:lastModifiedBy>
  <dcterms:modified xsi:type="dcterms:W3CDTF">2023-10-17T02:32:09Z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E3A9D562851E47D5B279F425D1B4D885_11</vt:lpwstr>
  </property>
</Properties>
</file>