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EFDB6" w14:textId="77777777" w:rsidR="00E85AA2" w:rsidRDefault="00DE7FB6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四川阆中华珍风味食品有限公司</w:t>
      </w:r>
    </w:p>
    <w:p w14:paraId="46183CCE" w14:textId="0CAE5E3C" w:rsidR="00E85AA2" w:rsidRDefault="00DE7FB6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202</w:t>
      </w:r>
      <w:r>
        <w:rPr>
          <w:rFonts w:ascii="宋体" w:hAnsi="宋体"/>
          <w:b/>
          <w:sz w:val="36"/>
          <w:szCs w:val="36"/>
        </w:rPr>
        <w:t>2</w:t>
      </w:r>
      <w:r>
        <w:rPr>
          <w:rFonts w:ascii="宋体" w:hAnsi="宋体" w:hint="eastAsia"/>
          <w:b/>
          <w:sz w:val="36"/>
          <w:szCs w:val="36"/>
        </w:rPr>
        <w:t>年安全生产目标考核办法</w:t>
      </w:r>
    </w:p>
    <w:tbl>
      <w:tblPr>
        <w:tblW w:w="8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1027"/>
        <w:gridCol w:w="2054"/>
        <w:gridCol w:w="811"/>
        <w:gridCol w:w="3128"/>
        <w:gridCol w:w="813"/>
      </w:tblGrid>
      <w:tr w:rsidR="00E85AA2" w14:paraId="37847EBD" w14:textId="77777777">
        <w:trPr>
          <w:trHeight w:val="619"/>
          <w:jc w:val="center"/>
        </w:trPr>
        <w:tc>
          <w:tcPr>
            <w:tcW w:w="617" w:type="dxa"/>
            <w:vAlign w:val="center"/>
          </w:tcPr>
          <w:p w14:paraId="2AE19742" w14:textId="77777777" w:rsidR="00E85AA2" w:rsidRDefault="00DE7FB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1027" w:type="dxa"/>
            <w:vAlign w:val="center"/>
          </w:tcPr>
          <w:p w14:paraId="2B749273" w14:textId="77777777" w:rsidR="00E85AA2" w:rsidRDefault="00DE7FB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考核</w:t>
            </w:r>
          </w:p>
          <w:p w14:paraId="32230697" w14:textId="77777777" w:rsidR="00E85AA2" w:rsidRDefault="00DE7FB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目标</w:t>
            </w:r>
          </w:p>
        </w:tc>
        <w:tc>
          <w:tcPr>
            <w:tcW w:w="2054" w:type="dxa"/>
            <w:vAlign w:val="center"/>
          </w:tcPr>
          <w:p w14:paraId="04C0AD45" w14:textId="77777777" w:rsidR="00E85AA2" w:rsidRDefault="00DE7FB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评价要点</w:t>
            </w:r>
          </w:p>
        </w:tc>
        <w:tc>
          <w:tcPr>
            <w:tcW w:w="811" w:type="dxa"/>
            <w:vAlign w:val="center"/>
          </w:tcPr>
          <w:p w14:paraId="6EC3DE72" w14:textId="77777777" w:rsidR="00E85AA2" w:rsidRDefault="00DE7FB6">
            <w:pPr>
              <w:jc w:val="center"/>
              <w:rPr>
                <w:rFonts w:asciiTheme="minorEastAsia" w:eastAsiaTheme="minorEastAsia" w:hAnsiTheme="minorEastAsia"/>
                <w:w w:val="9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w w:val="90"/>
                <w:szCs w:val="21"/>
              </w:rPr>
              <w:t>分数</w:t>
            </w:r>
          </w:p>
          <w:p w14:paraId="6B39A5F6" w14:textId="77777777" w:rsidR="00E85AA2" w:rsidRDefault="00DE7FB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w w:val="90"/>
                <w:szCs w:val="21"/>
              </w:rPr>
              <w:t>（</w:t>
            </w:r>
            <w:r>
              <w:rPr>
                <w:rFonts w:asciiTheme="minorEastAsia" w:eastAsiaTheme="minorEastAsia" w:hAnsiTheme="minorEastAsia" w:hint="eastAsia"/>
                <w:w w:val="90"/>
                <w:szCs w:val="21"/>
              </w:rPr>
              <w:t>100</w:t>
            </w:r>
            <w:r>
              <w:rPr>
                <w:rFonts w:asciiTheme="minorEastAsia" w:eastAsiaTheme="minorEastAsia" w:hAnsiTheme="minorEastAsia" w:hint="eastAsia"/>
                <w:w w:val="90"/>
                <w:szCs w:val="21"/>
              </w:rPr>
              <w:t>）</w:t>
            </w:r>
          </w:p>
        </w:tc>
        <w:tc>
          <w:tcPr>
            <w:tcW w:w="3128" w:type="dxa"/>
            <w:vAlign w:val="center"/>
          </w:tcPr>
          <w:p w14:paraId="1DA0B399" w14:textId="77777777" w:rsidR="00E85AA2" w:rsidRDefault="00DE7FB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标准要求和评价办法</w:t>
            </w:r>
          </w:p>
        </w:tc>
        <w:tc>
          <w:tcPr>
            <w:tcW w:w="813" w:type="dxa"/>
            <w:vAlign w:val="center"/>
          </w:tcPr>
          <w:p w14:paraId="3916B758" w14:textId="77777777" w:rsidR="00E85AA2" w:rsidRDefault="00DE7FB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备注</w:t>
            </w:r>
          </w:p>
        </w:tc>
      </w:tr>
      <w:tr w:rsidR="00E85AA2" w14:paraId="0949C54C" w14:textId="77777777">
        <w:trPr>
          <w:trHeight w:val="1673"/>
          <w:jc w:val="center"/>
        </w:trPr>
        <w:tc>
          <w:tcPr>
            <w:tcW w:w="617" w:type="dxa"/>
            <w:vAlign w:val="center"/>
          </w:tcPr>
          <w:p w14:paraId="70FEF558" w14:textId="77777777" w:rsidR="00E85AA2" w:rsidRDefault="00DE7FB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027" w:type="dxa"/>
            <w:vAlign w:val="center"/>
          </w:tcPr>
          <w:p w14:paraId="00172543" w14:textId="77777777" w:rsidR="00E85AA2" w:rsidRDefault="00DE7FB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控制</w:t>
            </w:r>
          </w:p>
          <w:p w14:paraId="12FD2B39" w14:textId="77777777" w:rsidR="00E85AA2" w:rsidRDefault="00DE7FB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目标</w:t>
            </w:r>
          </w:p>
        </w:tc>
        <w:tc>
          <w:tcPr>
            <w:tcW w:w="2054" w:type="dxa"/>
            <w:vAlign w:val="center"/>
          </w:tcPr>
          <w:p w14:paraId="156FDFCF" w14:textId="77777777" w:rsidR="00E85AA2" w:rsidRDefault="00DE7FB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．伤亡事故起数；</w:t>
            </w:r>
          </w:p>
          <w:p w14:paraId="7FE9CEDF" w14:textId="77777777" w:rsidR="00E85AA2" w:rsidRDefault="00DE7FB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2.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伤亡人数；</w:t>
            </w:r>
          </w:p>
          <w:p w14:paraId="47B24461" w14:textId="77777777" w:rsidR="00E85AA2" w:rsidRDefault="00DE7FB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．职业病。</w:t>
            </w:r>
          </w:p>
        </w:tc>
        <w:tc>
          <w:tcPr>
            <w:tcW w:w="811" w:type="dxa"/>
            <w:vAlign w:val="center"/>
          </w:tcPr>
          <w:p w14:paraId="1CF61F52" w14:textId="77777777" w:rsidR="00E85AA2" w:rsidRDefault="00DE7FB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40</w:t>
            </w:r>
          </w:p>
        </w:tc>
        <w:tc>
          <w:tcPr>
            <w:tcW w:w="3128" w:type="dxa"/>
            <w:vAlign w:val="center"/>
          </w:tcPr>
          <w:p w14:paraId="291C5DB7" w14:textId="77777777" w:rsidR="00E85AA2" w:rsidRDefault="00DE7FB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不超过下达控制指标不扣分，轻伤事故每次发生一起扣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分，重伤事故每发生一起扣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15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分，发生死亡事故扣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30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分，发生职业病扣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20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分。</w:t>
            </w:r>
          </w:p>
        </w:tc>
        <w:tc>
          <w:tcPr>
            <w:tcW w:w="813" w:type="dxa"/>
            <w:vAlign w:val="center"/>
          </w:tcPr>
          <w:p w14:paraId="4043EF8D" w14:textId="77777777" w:rsidR="00E85AA2" w:rsidRDefault="00DE7FB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以责任状控制指标为准</w:t>
            </w:r>
          </w:p>
        </w:tc>
      </w:tr>
      <w:tr w:rsidR="00E85AA2" w14:paraId="6AE38759" w14:textId="77777777">
        <w:trPr>
          <w:trHeight w:val="3629"/>
          <w:jc w:val="center"/>
        </w:trPr>
        <w:tc>
          <w:tcPr>
            <w:tcW w:w="617" w:type="dxa"/>
            <w:vAlign w:val="center"/>
          </w:tcPr>
          <w:p w14:paraId="6E22BC9D" w14:textId="77777777" w:rsidR="00E85AA2" w:rsidRDefault="00DE7FB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027" w:type="dxa"/>
            <w:vAlign w:val="center"/>
          </w:tcPr>
          <w:p w14:paraId="45AAC23B" w14:textId="77777777" w:rsidR="00E85AA2" w:rsidRDefault="00DE7FB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安全生产责任制落实</w:t>
            </w:r>
          </w:p>
        </w:tc>
        <w:tc>
          <w:tcPr>
            <w:tcW w:w="2054" w:type="dxa"/>
            <w:vAlign w:val="center"/>
          </w:tcPr>
          <w:p w14:paraId="42EA1A30" w14:textId="77777777" w:rsidR="00E85AA2" w:rsidRDefault="00DE7FB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．将安全生产工作列入重要议事日程，并由车间主任亲自抓（听取汇报或回报），亲自部署；</w:t>
            </w:r>
          </w:p>
          <w:p w14:paraId="29FB8B97" w14:textId="77777777" w:rsidR="00E85AA2" w:rsidRDefault="00DE7FB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．每季召开一次安全生产例会，部署安全生产工作；</w:t>
            </w:r>
          </w:p>
          <w:p w14:paraId="3226E5C4" w14:textId="77777777" w:rsidR="00E85AA2" w:rsidRDefault="00DE7FB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．各班组签订安全生产责任状；</w:t>
            </w:r>
          </w:p>
          <w:p w14:paraId="194955BD" w14:textId="77777777" w:rsidR="00E85AA2" w:rsidRDefault="00DE7FB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．奖惩制度落实。</w:t>
            </w:r>
          </w:p>
        </w:tc>
        <w:tc>
          <w:tcPr>
            <w:tcW w:w="811" w:type="dxa"/>
            <w:vAlign w:val="center"/>
          </w:tcPr>
          <w:p w14:paraId="2D6AFCB7" w14:textId="77777777" w:rsidR="00E85AA2" w:rsidRDefault="00DE7FB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3128" w:type="dxa"/>
            <w:vAlign w:val="center"/>
          </w:tcPr>
          <w:p w14:paraId="7C6DD623" w14:textId="77777777" w:rsidR="00E85AA2" w:rsidRDefault="00DE7FB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领导亲自召开安全生产年会，达不到的扣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—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分；按要求召开安全生产工作例会不扣分。每少一次扣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分；</w:t>
            </w:r>
          </w:p>
          <w:p w14:paraId="1CBCFEDE" w14:textId="77777777" w:rsidR="00E85AA2" w:rsidRDefault="00DE7FB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无会议记录，每少一次扣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分；</w:t>
            </w:r>
          </w:p>
          <w:p w14:paraId="198A51C2" w14:textId="77777777" w:rsidR="00E85AA2" w:rsidRDefault="00DE7FB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未分解责任状的扣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分；</w:t>
            </w:r>
          </w:p>
          <w:p w14:paraId="6A6F4169" w14:textId="77777777" w:rsidR="00E85AA2" w:rsidRDefault="00DE7FB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奖惩制度未落实的扣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—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分。</w:t>
            </w:r>
          </w:p>
        </w:tc>
        <w:tc>
          <w:tcPr>
            <w:tcW w:w="813" w:type="dxa"/>
            <w:vAlign w:val="center"/>
          </w:tcPr>
          <w:p w14:paraId="492D535A" w14:textId="77777777" w:rsidR="00E85AA2" w:rsidRDefault="00DE7FB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年终实地考核</w:t>
            </w:r>
          </w:p>
        </w:tc>
      </w:tr>
      <w:tr w:rsidR="00E85AA2" w14:paraId="51CAF699" w14:textId="77777777">
        <w:trPr>
          <w:trHeight w:val="2469"/>
          <w:jc w:val="center"/>
        </w:trPr>
        <w:tc>
          <w:tcPr>
            <w:tcW w:w="617" w:type="dxa"/>
            <w:vAlign w:val="center"/>
          </w:tcPr>
          <w:p w14:paraId="35CC5180" w14:textId="77777777" w:rsidR="00E85AA2" w:rsidRDefault="00DE7FB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1027" w:type="dxa"/>
            <w:vAlign w:val="center"/>
          </w:tcPr>
          <w:p w14:paraId="7A5F7230" w14:textId="77777777" w:rsidR="00E85AA2" w:rsidRDefault="00DE7FB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安全生产教育培训</w:t>
            </w:r>
          </w:p>
        </w:tc>
        <w:tc>
          <w:tcPr>
            <w:tcW w:w="2054" w:type="dxa"/>
            <w:vAlign w:val="center"/>
          </w:tcPr>
          <w:p w14:paraId="3AACA1B6" w14:textId="77777777" w:rsidR="00E85AA2" w:rsidRDefault="00DE7FB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．安全生产宣传教育工作情况；</w:t>
            </w:r>
          </w:p>
          <w:p w14:paraId="0BC489C7" w14:textId="77777777" w:rsidR="00E85AA2" w:rsidRDefault="00DE7FB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．“安全月”活动情况；</w:t>
            </w:r>
          </w:p>
          <w:p w14:paraId="0DE655C9" w14:textId="77777777" w:rsidR="00E85AA2" w:rsidRDefault="00DE7FB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．特种工持证情况。</w:t>
            </w:r>
          </w:p>
        </w:tc>
        <w:tc>
          <w:tcPr>
            <w:tcW w:w="811" w:type="dxa"/>
            <w:vAlign w:val="center"/>
          </w:tcPr>
          <w:p w14:paraId="5875C63A" w14:textId="77777777" w:rsidR="00E85AA2" w:rsidRDefault="00DE7FB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3128" w:type="dxa"/>
            <w:vAlign w:val="center"/>
          </w:tcPr>
          <w:p w14:paraId="3942807A" w14:textId="77777777" w:rsidR="00E85AA2" w:rsidRDefault="00DE7FB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未展开社会性宣传教育活动的扣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—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分；</w:t>
            </w:r>
          </w:p>
          <w:p w14:paraId="4747A741" w14:textId="77777777" w:rsidR="00E85AA2" w:rsidRDefault="00DE7FB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未组织或组织不力的，扣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—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分；</w:t>
            </w:r>
          </w:p>
          <w:p w14:paraId="22E847C6" w14:textId="77777777" w:rsidR="00E85AA2" w:rsidRDefault="00DE7FB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培训率低，组织工作差或培训结果检查有问题的扣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—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分；</w:t>
            </w:r>
          </w:p>
          <w:p w14:paraId="441644A1" w14:textId="77777777" w:rsidR="00E85AA2" w:rsidRDefault="00DE7FB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特种工持证率低扣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—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分。</w:t>
            </w:r>
          </w:p>
        </w:tc>
        <w:tc>
          <w:tcPr>
            <w:tcW w:w="813" w:type="dxa"/>
            <w:vAlign w:val="center"/>
          </w:tcPr>
          <w:p w14:paraId="2553BC31" w14:textId="77777777" w:rsidR="00E85AA2" w:rsidRDefault="00DE7FB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年终</w:t>
            </w:r>
          </w:p>
          <w:p w14:paraId="18676644" w14:textId="77777777" w:rsidR="00E85AA2" w:rsidRDefault="00DE7FB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考核</w:t>
            </w:r>
          </w:p>
        </w:tc>
      </w:tr>
      <w:tr w:rsidR="00E85AA2" w14:paraId="72D2B36F" w14:textId="77777777">
        <w:trPr>
          <w:trHeight w:val="2506"/>
          <w:jc w:val="center"/>
        </w:trPr>
        <w:tc>
          <w:tcPr>
            <w:tcW w:w="617" w:type="dxa"/>
            <w:vAlign w:val="center"/>
          </w:tcPr>
          <w:p w14:paraId="726338C0" w14:textId="77777777" w:rsidR="00E85AA2" w:rsidRDefault="00DE7FB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1027" w:type="dxa"/>
            <w:vAlign w:val="center"/>
          </w:tcPr>
          <w:p w14:paraId="6385108A" w14:textId="77777777" w:rsidR="00E85AA2" w:rsidRDefault="00DE7FB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重大事故隐患监控和安全专项治理</w:t>
            </w:r>
          </w:p>
        </w:tc>
        <w:tc>
          <w:tcPr>
            <w:tcW w:w="2054" w:type="dxa"/>
            <w:vAlign w:val="center"/>
          </w:tcPr>
          <w:p w14:paraId="02D86277" w14:textId="77777777" w:rsidR="00E85AA2" w:rsidRDefault="00DE7FB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．对重大事故隐患和危险源未进行全面登记、建档和监控，制定隐患整改方案并组织整改；</w:t>
            </w:r>
          </w:p>
          <w:p w14:paraId="42462B06" w14:textId="77777777" w:rsidR="00E85AA2" w:rsidRDefault="00DE7FB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．安全检查和专项整治情况。</w:t>
            </w:r>
          </w:p>
        </w:tc>
        <w:tc>
          <w:tcPr>
            <w:tcW w:w="811" w:type="dxa"/>
            <w:vAlign w:val="center"/>
          </w:tcPr>
          <w:p w14:paraId="18ED5D13" w14:textId="77777777" w:rsidR="00E85AA2" w:rsidRDefault="00DE7FB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10</w:t>
            </w:r>
          </w:p>
        </w:tc>
        <w:tc>
          <w:tcPr>
            <w:tcW w:w="3128" w:type="dxa"/>
            <w:vAlign w:val="center"/>
          </w:tcPr>
          <w:p w14:paraId="65186EDA" w14:textId="77777777" w:rsidR="00E85AA2" w:rsidRDefault="00DE7FB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对重大事故或危险源未进行登记，建档的扣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分；不合格的扣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分；</w:t>
            </w:r>
          </w:p>
          <w:p w14:paraId="75618FF0" w14:textId="77777777" w:rsidR="00E85AA2" w:rsidRDefault="00DE7FB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未制定整改方案的，发现一起扣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分；</w:t>
            </w:r>
          </w:p>
          <w:p w14:paraId="3ADBD5DC" w14:textId="77777777" w:rsidR="00E85AA2" w:rsidRDefault="00DE7FB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未及时更改的，发现一起扣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分；</w:t>
            </w:r>
          </w:p>
          <w:p w14:paraId="1EA83383" w14:textId="77777777" w:rsidR="00E85AA2" w:rsidRDefault="00DE7FB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未按规定进行定期检查和专项整治的，每少一次扣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分。</w:t>
            </w:r>
          </w:p>
        </w:tc>
        <w:tc>
          <w:tcPr>
            <w:tcW w:w="813" w:type="dxa"/>
            <w:vAlign w:val="center"/>
          </w:tcPr>
          <w:p w14:paraId="35CCF338" w14:textId="77777777" w:rsidR="00E85AA2" w:rsidRDefault="00DE7FB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年终</w:t>
            </w:r>
          </w:p>
          <w:p w14:paraId="129B81E4" w14:textId="77777777" w:rsidR="00E85AA2" w:rsidRDefault="00DE7FB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考核</w:t>
            </w:r>
          </w:p>
        </w:tc>
      </w:tr>
      <w:tr w:rsidR="00E85AA2" w14:paraId="5BA24B8C" w14:textId="77777777">
        <w:trPr>
          <w:trHeight w:val="1267"/>
          <w:jc w:val="center"/>
        </w:trPr>
        <w:tc>
          <w:tcPr>
            <w:tcW w:w="617" w:type="dxa"/>
            <w:vAlign w:val="center"/>
          </w:tcPr>
          <w:p w14:paraId="183A9E97" w14:textId="77777777" w:rsidR="00E85AA2" w:rsidRDefault="00DE7FB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1027" w:type="dxa"/>
            <w:vAlign w:val="center"/>
          </w:tcPr>
          <w:p w14:paraId="1BE2C4AD" w14:textId="77777777" w:rsidR="00E85AA2" w:rsidRDefault="00DE7FB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安全标志警示</w:t>
            </w:r>
          </w:p>
        </w:tc>
        <w:tc>
          <w:tcPr>
            <w:tcW w:w="2054" w:type="dxa"/>
            <w:vAlign w:val="center"/>
          </w:tcPr>
          <w:p w14:paraId="659FCEB4" w14:textId="77777777" w:rsidR="00E85AA2" w:rsidRDefault="00DE7FB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．安全标志牌；</w:t>
            </w:r>
          </w:p>
          <w:p w14:paraId="3EC9AF86" w14:textId="77777777" w:rsidR="00E85AA2" w:rsidRDefault="00DE7FB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．安全警示牌。</w:t>
            </w:r>
          </w:p>
        </w:tc>
        <w:tc>
          <w:tcPr>
            <w:tcW w:w="811" w:type="dxa"/>
            <w:vAlign w:val="center"/>
          </w:tcPr>
          <w:p w14:paraId="5A5F833E" w14:textId="77777777" w:rsidR="00E85AA2" w:rsidRDefault="00DE7FB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3128" w:type="dxa"/>
            <w:vAlign w:val="center"/>
          </w:tcPr>
          <w:p w14:paraId="1D3ABA04" w14:textId="77777777" w:rsidR="00E85AA2" w:rsidRDefault="00DE7FB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安全标志牌不全，扣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—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分；</w:t>
            </w:r>
          </w:p>
          <w:p w14:paraId="70FEF2C8" w14:textId="77777777" w:rsidR="00E85AA2" w:rsidRDefault="00DE7FB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安全警示牌不全，扣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—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分；</w:t>
            </w:r>
          </w:p>
          <w:p w14:paraId="7FB4DFDC" w14:textId="77777777" w:rsidR="00E85AA2" w:rsidRDefault="00DE7FB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安全警示牌不清洁，扣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—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分；</w:t>
            </w:r>
          </w:p>
        </w:tc>
        <w:tc>
          <w:tcPr>
            <w:tcW w:w="813" w:type="dxa"/>
            <w:vAlign w:val="center"/>
          </w:tcPr>
          <w:p w14:paraId="58FCE8D7" w14:textId="77777777" w:rsidR="00E85AA2" w:rsidRDefault="00DE7FB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日常</w:t>
            </w:r>
          </w:p>
          <w:p w14:paraId="797D6BED" w14:textId="77777777" w:rsidR="00E85AA2" w:rsidRDefault="00DE7FB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考核</w:t>
            </w:r>
          </w:p>
        </w:tc>
      </w:tr>
      <w:tr w:rsidR="00E85AA2" w14:paraId="189CAC71" w14:textId="77777777">
        <w:trPr>
          <w:trHeight w:val="2122"/>
          <w:jc w:val="center"/>
        </w:trPr>
        <w:tc>
          <w:tcPr>
            <w:tcW w:w="617" w:type="dxa"/>
            <w:vAlign w:val="center"/>
          </w:tcPr>
          <w:p w14:paraId="7C391BCA" w14:textId="77777777" w:rsidR="00E85AA2" w:rsidRDefault="00DE7FB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6</w:t>
            </w:r>
          </w:p>
        </w:tc>
        <w:tc>
          <w:tcPr>
            <w:tcW w:w="1027" w:type="dxa"/>
            <w:vAlign w:val="center"/>
          </w:tcPr>
          <w:p w14:paraId="35EBFDBC" w14:textId="77777777" w:rsidR="00E85AA2" w:rsidRDefault="00DE7FB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安全生产资金投入情况</w:t>
            </w:r>
          </w:p>
        </w:tc>
        <w:tc>
          <w:tcPr>
            <w:tcW w:w="2054" w:type="dxa"/>
            <w:vAlign w:val="center"/>
          </w:tcPr>
          <w:p w14:paraId="3971D7C2" w14:textId="77777777" w:rsidR="00E85AA2" w:rsidRDefault="00DE7FB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．安全生产的整改资金落实情况；</w:t>
            </w:r>
          </w:p>
          <w:p w14:paraId="5F6F0BBC" w14:textId="77777777" w:rsidR="00E85AA2" w:rsidRDefault="00DE7FB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．安全劳防资金落实情况；</w:t>
            </w:r>
          </w:p>
          <w:p w14:paraId="42221878" w14:textId="77777777" w:rsidR="00E85AA2" w:rsidRDefault="00DE7FB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．安全教育培训专项资金落实情况。</w:t>
            </w:r>
          </w:p>
        </w:tc>
        <w:tc>
          <w:tcPr>
            <w:tcW w:w="811" w:type="dxa"/>
            <w:vAlign w:val="center"/>
          </w:tcPr>
          <w:p w14:paraId="31118006" w14:textId="77777777" w:rsidR="00E85AA2" w:rsidRDefault="00DE7FB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10</w:t>
            </w:r>
          </w:p>
        </w:tc>
        <w:tc>
          <w:tcPr>
            <w:tcW w:w="3128" w:type="dxa"/>
            <w:vAlign w:val="center"/>
          </w:tcPr>
          <w:p w14:paraId="07692426" w14:textId="77777777" w:rsidR="00E85AA2" w:rsidRDefault="00DE7FB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未按规定落实劳防资金，扣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—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分；</w:t>
            </w:r>
          </w:p>
          <w:p w14:paraId="679C8198" w14:textId="77777777" w:rsidR="00E85AA2" w:rsidRDefault="00DE7FB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未按规定落实安全教育培训资金，扣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—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分；</w:t>
            </w:r>
          </w:p>
          <w:p w14:paraId="7A24A278" w14:textId="77777777" w:rsidR="00E85AA2" w:rsidRDefault="00DE7FB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未按规定落实安全生产资金的投入，扣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—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分。</w:t>
            </w:r>
          </w:p>
        </w:tc>
        <w:tc>
          <w:tcPr>
            <w:tcW w:w="813" w:type="dxa"/>
            <w:vAlign w:val="center"/>
          </w:tcPr>
          <w:p w14:paraId="6A79D844" w14:textId="77777777" w:rsidR="00E85AA2" w:rsidRDefault="00DE7FB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年终</w:t>
            </w:r>
          </w:p>
          <w:p w14:paraId="5F6AA083" w14:textId="77777777" w:rsidR="00E85AA2" w:rsidRDefault="00DE7FB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考核</w:t>
            </w:r>
          </w:p>
        </w:tc>
      </w:tr>
      <w:tr w:rsidR="00E85AA2" w14:paraId="0BE84B40" w14:textId="77777777">
        <w:trPr>
          <w:trHeight w:val="2221"/>
          <w:jc w:val="center"/>
        </w:trPr>
        <w:tc>
          <w:tcPr>
            <w:tcW w:w="617" w:type="dxa"/>
            <w:vAlign w:val="center"/>
          </w:tcPr>
          <w:p w14:paraId="4D901F46" w14:textId="77777777" w:rsidR="00E85AA2" w:rsidRDefault="00DE7FB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7</w:t>
            </w:r>
          </w:p>
        </w:tc>
        <w:tc>
          <w:tcPr>
            <w:tcW w:w="1027" w:type="dxa"/>
            <w:vAlign w:val="center"/>
          </w:tcPr>
          <w:p w14:paraId="2D0CB16C" w14:textId="77777777" w:rsidR="00E85AA2" w:rsidRDefault="00DE7FB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安全检查整改情况</w:t>
            </w:r>
          </w:p>
        </w:tc>
        <w:tc>
          <w:tcPr>
            <w:tcW w:w="2054" w:type="dxa"/>
            <w:vAlign w:val="center"/>
          </w:tcPr>
          <w:p w14:paraId="5AFF52C6" w14:textId="77777777" w:rsidR="00E85AA2" w:rsidRDefault="00DE7FB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．安全检查制度执行情况；</w:t>
            </w:r>
          </w:p>
          <w:p w14:paraId="10176E45" w14:textId="77777777" w:rsidR="00E85AA2" w:rsidRDefault="00DE7FB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．对隐患整改，处置和复查要求的执行情况；</w:t>
            </w:r>
          </w:p>
          <w:p w14:paraId="6DEDF59A" w14:textId="77777777" w:rsidR="00E85AA2" w:rsidRDefault="00DE7FB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．检查记录的填写情况。</w:t>
            </w:r>
          </w:p>
        </w:tc>
        <w:tc>
          <w:tcPr>
            <w:tcW w:w="811" w:type="dxa"/>
            <w:vAlign w:val="center"/>
          </w:tcPr>
          <w:p w14:paraId="5CF3F90C" w14:textId="77777777" w:rsidR="00E85AA2" w:rsidRDefault="00DE7FB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10</w:t>
            </w:r>
          </w:p>
        </w:tc>
        <w:tc>
          <w:tcPr>
            <w:tcW w:w="3128" w:type="dxa"/>
            <w:vAlign w:val="center"/>
          </w:tcPr>
          <w:p w14:paraId="16A634FA" w14:textId="77777777" w:rsidR="00E85AA2" w:rsidRDefault="00DE7FB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未定期展开日常，专项检查的扣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—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分；</w:t>
            </w:r>
          </w:p>
          <w:p w14:paraId="014B18B7" w14:textId="77777777" w:rsidR="00E85AA2" w:rsidRDefault="00DE7FB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未按规定对隐患进行整改和复查的扣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—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分；</w:t>
            </w:r>
          </w:p>
          <w:p w14:paraId="38FFD94E" w14:textId="77777777" w:rsidR="00E85AA2" w:rsidRDefault="00DE7FB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无检查和隐患整改复查的记录或隐患整改未如期完成的扣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—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分。</w:t>
            </w:r>
          </w:p>
        </w:tc>
        <w:tc>
          <w:tcPr>
            <w:tcW w:w="813" w:type="dxa"/>
            <w:vAlign w:val="center"/>
          </w:tcPr>
          <w:p w14:paraId="4A406159" w14:textId="77777777" w:rsidR="00E85AA2" w:rsidRDefault="00DE7FB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日常</w:t>
            </w:r>
          </w:p>
          <w:p w14:paraId="22E37ABC" w14:textId="77777777" w:rsidR="00E85AA2" w:rsidRDefault="00DE7FB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考核</w:t>
            </w:r>
          </w:p>
        </w:tc>
      </w:tr>
      <w:tr w:rsidR="00E85AA2" w14:paraId="48E0F51E" w14:textId="77777777">
        <w:trPr>
          <w:trHeight w:val="2853"/>
          <w:jc w:val="center"/>
        </w:trPr>
        <w:tc>
          <w:tcPr>
            <w:tcW w:w="617" w:type="dxa"/>
            <w:vAlign w:val="center"/>
          </w:tcPr>
          <w:p w14:paraId="699B9EA1" w14:textId="77777777" w:rsidR="00E85AA2" w:rsidRDefault="00DE7FB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8</w:t>
            </w:r>
          </w:p>
        </w:tc>
        <w:tc>
          <w:tcPr>
            <w:tcW w:w="1027" w:type="dxa"/>
            <w:vAlign w:val="center"/>
          </w:tcPr>
          <w:p w14:paraId="1221722A" w14:textId="77777777" w:rsidR="00E85AA2" w:rsidRDefault="00DE7FB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生产安全事故报告处理情况</w:t>
            </w:r>
          </w:p>
        </w:tc>
        <w:tc>
          <w:tcPr>
            <w:tcW w:w="2054" w:type="dxa"/>
            <w:vAlign w:val="center"/>
          </w:tcPr>
          <w:p w14:paraId="28256969" w14:textId="77777777" w:rsidR="00E85AA2" w:rsidRDefault="00DE7FB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．生产安全事故报告处理制度执行情况；</w:t>
            </w:r>
          </w:p>
          <w:p w14:paraId="3E49A4CE" w14:textId="77777777" w:rsidR="00E85AA2" w:rsidRDefault="00DE7FB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。事故应急预案修订情况；</w:t>
            </w:r>
          </w:p>
          <w:p w14:paraId="2A444D80" w14:textId="77777777" w:rsidR="00E85AA2" w:rsidRDefault="00DE7FB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．指定专门救援人员情况；</w:t>
            </w:r>
          </w:p>
          <w:p w14:paraId="195DF919" w14:textId="77777777" w:rsidR="00E85AA2" w:rsidRDefault="00DE7FB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．重大安全生产事故应急救援按规定经过演练。</w:t>
            </w:r>
          </w:p>
        </w:tc>
        <w:tc>
          <w:tcPr>
            <w:tcW w:w="811" w:type="dxa"/>
            <w:vAlign w:val="center"/>
          </w:tcPr>
          <w:p w14:paraId="452A0681" w14:textId="77777777" w:rsidR="00E85AA2" w:rsidRDefault="00DE7FB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3128" w:type="dxa"/>
            <w:vAlign w:val="center"/>
          </w:tcPr>
          <w:p w14:paraId="78485535" w14:textId="77777777" w:rsidR="00E85AA2" w:rsidRDefault="00DE7FB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未执行生产安全事故报告处理制度扣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—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分；</w:t>
            </w:r>
          </w:p>
          <w:p w14:paraId="09F9C400" w14:textId="77777777" w:rsidR="00E85AA2" w:rsidRDefault="00DE7FB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事故应急预案可操作性差或不及时修订的扣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—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分；</w:t>
            </w:r>
          </w:p>
          <w:p w14:paraId="4DE0DD49" w14:textId="77777777" w:rsidR="00E85AA2" w:rsidRDefault="00DE7FB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未对专门救援人员进行培训的扣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—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分；</w:t>
            </w:r>
          </w:p>
          <w:p w14:paraId="46961695" w14:textId="77777777" w:rsidR="00E85AA2" w:rsidRDefault="00DE7FB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无演练发现一起扣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分。</w:t>
            </w:r>
          </w:p>
        </w:tc>
        <w:tc>
          <w:tcPr>
            <w:tcW w:w="813" w:type="dxa"/>
            <w:vAlign w:val="center"/>
          </w:tcPr>
          <w:p w14:paraId="06ED1C89" w14:textId="77777777" w:rsidR="00E85AA2" w:rsidRDefault="00DE7FB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年终</w:t>
            </w:r>
          </w:p>
          <w:p w14:paraId="516C7568" w14:textId="77777777" w:rsidR="00E85AA2" w:rsidRDefault="00DE7FB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考核</w:t>
            </w:r>
          </w:p>
        </w:tc>
      </w:tr>
      <w:tr w:rsidR="00E85AA2" w14:paraId="66620B16" w14:textId="77777777">
        <w:trPr>
          <w:trHeight w:val="2547"/>
          <w:jc w:val="center"/>
        </w:trPr>
        <w:tc>
          <w:tcPr>
            <w:tcW w:w="617" w:type="dxa"/>
            <w:vAlign w:val="center"/>
          </w:tcPr>
          <w:p w14:paraId="79284DAC" w14:textId="77777777" w:rsidR="00E85AA2" w:rsidRDefault="00DE7FB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9</w:t>
            </w:r>
          </w:p>
        </w:tc>
        <w:tc>
          <w:tcPr>
            <w:tcW w:w="1027" w:type="dxa"/>
            <w:vAlign w:val="center"/>
          </w:tcPr>
          <w:p w14:paraId="1A38AE28" w14:textId="77777777" w:rsidR="00E85AA2" w:rsidRDefault="00DE7FB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报表和安全档案管理</w:t>
            </w:r>
          </w:p>
        </w:tc>
        <w:tc>
          <w:tcPr>
            <w:tcW w:w="2054" w:type="dxa"/>
            <w:vAlign w:val="center"/>
          </w:tcPr>
          <w:p w14:paraId="0B7DF2F3" w14:textId="77777777" w:rsidR="00E85AA2" w:rsidRDefault="00DE7FB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．及时、准备统计报送各类安全生产情况调查表；</w:t>
            </w:r>
          </w:p>
          <w:p w14:paraId="79DE1383" w14:textId="77777777" w:rsidR="00E85AA2" w:rsidRDefault="00DE7FB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．有关文件及材料及时报送、传达、办理情况；</w:t>
            </w:r>
          </w:p>
          <w:p w14:paraId="579F947B" w14:textId="77777777" w:rsidR="00E85AA2" w:rsidRDefault="00DE7FB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各类安全管理档案及台帐。</w:t>
            </w:r>
          </w:p>
        </w:tc>
        <w:tc>
          <w:tcPr>
            <w:tcW w:w="811" w:type="dxa"/>
            <w:vAlign w:val="center"/>
          </w:tcPr>
          <w:p w14:paraId="20101152" w14:textId="77777777" w:rsidR="00E85AA2" w:rsidRDefault="00DE7FB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3128" w:type="dxa"/>
            <w:vAlign w:val="center"/>
          </w:tcPr>
          <w:p w14:paraId="23753A14" w14:textId="77777777" w:rsidR="00E85AA2" w:rsidRDefault="00DE7FB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统计信息未按时限上报或出现数值差错，每次扣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—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分，瞒报扣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分；</w:t>
            </w:r>
          </w:p>
          <w:p w14:paraId="6341C916" w14:textId="77777777" w:rsidR="00E85AA2" w:rsidRDefault="00DE7FB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未按规定传达办理的扣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—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分；</w:t>
            </w:r>
          </w:p>
          <w:p w14:paraId="6DCC3731" w14:textId="77777777" w:rsidR="00E85AA2" w:rsidRDefault="00DE7FB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相关档案，台帐不健全的扣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—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分。</w:t>
            </w:r>
          </w:p>
        </w:tc>
        <w:tc>
          <w:tcPr>
            <w:tcW w:w="813" w:type="dxa"/>
            <w:vAlign w:val="center"/>
          </w:tcPr>
          <w:p w14:paraId="4E6E49B6" w14:textId="77777777" w:rsidR="00E85AA2" w:rsidRDefault="00DE7FB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日常</w:t>
            </w:r>
          </w:p>
          <w:p w14:paraId="780EAF25" w14:textId="77777777" w:rsidR="00E85AA2" w:rsidRDefault="00DE7FB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考核</w:t>
            </w:r>
          </w:p>
        </w:tc>
      </w:tr>
      <w:tr w:rsidR="00E85AA2" w14:paraId="10B492AA" w14:textId="77777777">
        <w:trPr>
          <w:trHeight w:val="3178"/>
          <w:jc w:val="center"/>
        </w:trPr>
        <w:tc>
          <w:tcPr>
            <w:tcW w:w="617" w:type="dxa"/>
            <w:vAlign w:val="center"/>
          </w:tcPr>
          <w:p w14:paraId="5A503384" w14:textId="77777777" w:rsidR="00E85AA2" w:rsidRDefault="00DE7FB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10</w:t>
            </w:r>
          </w:p>
        </w:tc>
        <w:tc>
          <w:tcPr>
            <w:tcW w:w="1027" w:type="dxa"/>
            <w:vAlign w:val="center"/>
          </w:tcPr>
          <w:p w14:paraId="51D537B4" w14:textId="77777777" w:rsidR="00E85AA2" w:rsidRDefault="00DE7FB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工作创新及评优情况</w:t>
            </w:r>
          </w:p>
        </w:tc>
        <w:tc>
          <w:tcPr>
            <w:tcW w:w="2054" w:type="dxa"/>
            <w:vAlign w:val="center"/>
          </w:tcPr>
          <w:p w14:paraId="7BC6CBAE" w14:textId="77777777" w:rsidR="00E85AA2" w:rsidRDefault="00DE7FB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．安全生产工作经验及方法在全旗有借鉴意义；</w:t>
            </w:r>
          </w:p>
          <w:p w14:paraId="1480C381" w14:textId="77777777" w:rsidR="00E85AA2" w:rsidRDefault="00DE7FB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．安全生产工作经验及方法在全盟有借鉴意义；</w:t>
            </w:r>
          </w:p>
          <w:p w14:paraId="2AD8F7EB" w14:textId="77777777" w:rsidR="00E85AA2" w:rsidRDefault="00DE7FB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．某项安全生产工作在全旗获得表彰；</w:t>
            </w:r>
          </w:p>
          <w:p w14:paraId="60ABB3DB" w14:textId="77777777" w:rsidR="00E85AA2" w:rsidRDefault="00DE7FB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．某项安全生产工作在全盟获得表彰。</w:t>
            </w:r>
          </w:p>
        </w:tc>
        <w:tc>
          <w:tcPr>
            <w:tcW w:w="811" w:type="dxa"/>
            <w:vAlign w:val="center"/>
          </w:tcPr>
          <w:p w14:paraId="361FCF52" w14:textId="77777777" w:rsidR="00E85AA2" w:rsidRDefault="00DE7FB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3128" w:type="dxa"/>
            <w:vAlign w:val="center"/>
          </w:tcPr>
          <w:p w14:paraId="7D6152CE" w14:textId="77777777" w:rsidR="00E85AA2" w:rsidRDefault="00DE7FB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有一项得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分；</w:t>
            </w:r>
          </w:p>
          <w:p w14:paraId="19B296C2" w14:textId="77777777" w:rsidR="00E85AA2" w:rsidRDefault="00E85AA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34E55EF" w14:textId="77777777" w:rsidR="00E85AA2" w:rsidRDefault="00DE7FB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有一项得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分；</w:t>
            </w:r>
          </w:p>
          <w:p w14:paraId="1F439A47" w14:textId="77777777" w:rsidR="00E85AA2" w:rsidRDefault="00E85AA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F82515B" w14:textId="77777777" w:rsidR="00E85AA2" w:rsidRDefault="00DE7FB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有一项得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分；</w:t>
            </w:r>
          </w:p>
          <w:p w14:paraId="45781FC5" w14:textId="77777777" w:rsidR="00E85AA2" w:rsidRDefault="00E85AA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C67B165" w14:textId="77777777" w:rsidR="00E85AA2" w:rsidRDefault="00DE7FB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有一项得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分。</w:t>
            </w:r>
          </w:p>
        </w:tc>
        <w:tc>
          <w:tcPr>
            <w:tcW w:w="813" w:type="dxa"/>
            <w:vAlign w:val="center"/>
          </w:tcPr>
          <w:p w14:paraId="210D2797" w14:textId="77777777" w:rsidR="00E85AA2" w:rsidRDefault="00DE7FB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以相关文件材料为依据</w:t>
            </w:r>
          </w:p>
        </w:tc>
      </w:tr>
    </w:tbl>
    <w:p w14:paraId="7A6B502E" w14:textId="77777777" w:rsidR="00E85AA2" w:rsidRDefault="00DE7FB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编制：冯文均</w:t>
      </w:r>
      <w:r>
        <w:rPr>
          <w:rFonts w:hint="eastAsia"/>
          <w:sz w:val="28"/>
          <w:szCs w:val="28"/>
        </w:rPr>
        <w:t xml:space="preserve">                      </w:t>
      </w:r>
      <w:r>
        <w:rPr>
          <w:rFonts w:hint="eastAsia"/>
          <w:sz w:val="28"/>
          <w:szCs w:val="28"/>
        </w:rPr>
        <w:t>审核：马利民</w:t>
      </w:r>
    </w:p>
    <w:sectPr w:rsidR="00E85A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05BD"/>
    <w:rsid w:val="0014312E"/>
    <w:rsid w:val="001C717C"/>
    <w:rsid w:val="002F0898"/>
    <w:rsid w:val="00317C40"/>
    <w:rsid w:val="0035118F"/>
    <w:rsid w:val="00384FA6"/>
    <w:rsid w:val="005005BD"/>
    <w:rsid w:val="008E473F"/>
    <w:rsid w:val="00DD5246"/>
    <w:rsid w:val="00DE7FB6"/>
    <w:rsid w:val="00E85AA2"/>
    <w:rsid w:val="00E873F5"/>
    <w:rsid w:val="00F4175D"/>
    <w:rsid w:val="468D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5F4A5"/>
  <w15:docId w15:val="{2CC25776-A0CA-4239-A181-31212345B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feng wenjun</cp:lastModifiedBy>
  <cp:revision>5</cp:revision>
  <dcterms:created xsi:type="dcterms:W3CDTF">2016-11-23T05:39:00Z</dcterms:created>
  <dcterms:modified xsi:type="dcterms:W3CDTF">2022-05-13T02:36:00Z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