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20" w:lineRule="exact"/>
        <w:jc w:val="center"/>
        <w:rPr>
          <w:rFonts w:hint="eastAsia" w:ascii="方正粗黑宋简体" w:hAnsi="方正粗黑宋简体" w:eastAsia="方正粗黑宋简体"/>
          <w:b/>
          <w:sz w:val="28"/>
          <w:szCs w:val="32"/>
        </w:rPr>
      </w:pPr>
      <w:r>
        <w:rPr>
          <w:rFonts w:hint="eastAsia" w:ascii="方正粗黑宋简体" w:hAnsi="方正粗黑宋简体" w:eastAsia="方正粗黑宋简体"/>
          <w:b/>
          <w:sz w:val="28"/>
          <w:szCs w:val="32"/>
        </w:rPr>
        <w:t>企业安全生产主体责任清单</w:t>
      </w:r>
    </w:p>
    <w:tbl>
      <w:tblPr>
        <w:tblStyle w:val="3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95"/>
        <w:gridCol w:w="6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企业名称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eastAsia="zh-CN"/>
              </w:rPr>
              <w:t>仪陇县新瑞城市公交有限公司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安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全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产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职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责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清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单</w:t>
            </w:r>
          </w:p>
        </w:tc>
        <w:tc>
          <w:tcPr>
            <w:tcW w:w="8494" w:type="dxa"/>
            <w:gridSpan w:val="2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．依法建立安全生产管理机构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>,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配备合格专职安全管理人员。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．建立健全安全生产责任制和各项管理制度。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．持续具备法律、法规、规章、国家标准和行业标准规定的安全生产条件。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．确保资金投入满足安全生产条件需要。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．依法组织从业人员参加安全生产教育和培训。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．如实告知从业人员作业场所和工作岗位存在的危险、危害因素、防范措施和事故应急措施，教育职工自觉承担安全生产义务。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7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．为从业人员提供符合国家标准或行业标准的劳动防护用品，并监督教育从业人员按照规定佩戴使用。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8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．对重大危险源实施有效的检测、监控。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9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．预防和减少作业场所职业危害。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10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．安全设施、设备（包括特种设备）符合安全管理的有关要求，按规定定期检测检验。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11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．依法制定生产安全事故应急救援预案，落实操作岗位应急措施。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12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．及时发现、治理和消除本单位安全事故隐患。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13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．积极采取先进的安全生产技术、设备和工艺，提高安全生产科技保障水平；确保所使用的工艺装备及相关劳动工具符合安全生产要求。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14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．保证新建、改建、扩建工程项目（以下简称建设项目）依法实施安全设施“三同时”。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15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．依法参加工伤社会保险，为从业人员缴纳保险费。</w:t>
            </w:r>
            <w:r>
              <w:rPr>
                <w:rFonts w:ascii="华文仿宋" w:hAnsi="华文仿宋" w:eastAsia="华文仿宋" w:cs="仿宋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hint="eastAsia" w:ascii="华文仿宋" w:hAnsi="华文仿宋" w:eastAsia="华文仿宋" w:cs="仿宋"/>
                <w:sz w:val="24"/>
                <w:szCs w:val="24"/>
              </w:rPr>
            </w:pPr>
            <w:r>
              <w:rPr>
                <w:rFonts w:ascii="华文仿宋" w:hAnsi="华文仿宋" w:eastAsia="华文仿宋" w:cs="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仿宋"/>
                <w:sz w:val="24"/>
                <w:szCs w:val="24"/>
              </w:rPr>
              <w:t>．按要求上报生产安全事故，做好事故抢险救援，妥善处理对事故伤亡人员依法赔偿等事故善后工作。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DdkOTM3Y2ZiYTNmOWE4YzM4YzVhYmJhMjAwNjAifQ=="/>
  </w:docVars>
  <w:rsids>
    <w:rsidRoot w:val="17B47757"/>
    <w:rsid w:val="17B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568</Characters>
  <Lines>0</Lines>
  <Paragraphs>0</Paragraphs>
  <TotalTime>0</TotalTime>
  <ScaleCrop>false</ScaleCrop>
  <LinksUpToDate>false</LinksUpToDate>
  <CharactersWithSpaces>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2023-04-27T02:20:00Z</dcterms:created>
  <dc:creator>he.</dc:creator>
  <cp:lastModifiedBy>he.</cp:lastModifiedBy>
  <dcterms:modified xsi:type="dcterms:W3CDTF">2023-04-27T02:20:38Z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0356578C0E274EEDB56BC970DCAC084F_11</vt:lpwstr>
  </property>
</Properties>
</file>