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AA" w:rsidRDefault="008F0EAA" w:rsidP="008F0EAA">
      <w:pPr>
        <w:widowControl/>
        <w:adjustRightInd w:val="0"/>
        <w:snapToGrid w:val="0"/>
        <w:jc w:val="center"/>
        <w:rPr>
          <w:rFonts w:ascii="仿宋" w:eastAsia="仿宋" w:hAnsi="仿宋" w:cs="仿宋" w:hint="eastAsia"/>
          <w:color w:val="000000"/>
          <w:kern w:val="0"/>
          <w:sz w:val="2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学校安全管理主体责任清单</w:t>
      </w:r>
    </w:p>
    <w:bookmarkEnd w:id="0"/>
    <w:p w:rsidR="008F0EAA" w:rsidRDefault="008F0EAA" w:rsidP="008F0EAA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p w:rsidR="008F0EAA" w:rsidRDefault="008F0EAA" w:rsidP="008F0EAA">
      <w:pPr>
        <w:widowControl/>
        <w:adjustRightInd w:val="0"/>
        <w:snapToGrid w:val="0"/>
        <w:ind w:firstLineChars="200" w:firstLine="480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1.建立健全校园安全管理责任体系，明确安全管理责任，健全完善校园安全工作组织机构和保障机制。</w:t>
      </w:r>
    </w:p>
    <w:p w:rsidR="008F0EAA" w:rsidRDefault="008F0EAA" w:rsidP="008F0EAA">
      <w:pPr>
        <w:widowControl/>
        <w:adjustRightInd w:val="0"/>
        <w:snapToGrid w:val="0"/>
        <w:spacing w:line="32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2.保障安全工作经费投入，将安全常规工作、隐患排查整改、卫生防疫、应急处突等经费纳入单位预算统筹安排管理。</w:t>
      </w:r>
    </w:p>
    <w:p w:rsidR="008F0EAA" w:rsidRDefault="008F0EAA" w:rsidP="008F0EAA">
      <w:pPr>
        <w:widowControl/>
        <w:adjustRightInd w:val="0"/>
        <w:snapToGrid w:val="0"/>
        <w:spacing w:line="32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3.建立校园各部门（单位）、各岗位安全管理规章制度，完善安全工作措施，规范安全工作操作流程。</w:t>
      </w:r>
    </w:p>
    <w:p w:rsidR="008F0EAA" w:rsidRDefault="008F0EAA" w:rsidP="008F0EAA">
      <w:pPr>
        <w:widowControl/>
        <w:adjustRightInd w:val="0"/>
        <w:snapToGrid w:val="0"/>
        <w:spacing w:line="32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4.开展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</w:rPr>
        <w:t>涉校涉生安全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</w:rPr>
        <w:t>风险辨识、分级管控工作，落实重大风险防范措施。</w:t>
      </w:r>
    </w:p>
    <w:p w:rsidR="008F0EAA" w:rsidRDefault="008F0EAA" w:rsidP="008F0EAA">
      <w:pPr>
        <w:widowControl/>
        <w:adjustRightInd w:val="0"/>
        <w:snapToGrid w:val="0"/>
        <w:spacing w:line="32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5.组织制定和实施安全宣传、教育和培训工作。</w:t>
      </w:r>
    </w:p>
    <w:p w:rsidR="008F0EAA" w:rsidRDefault="008F0EAA" w:rsidP="008F0EAA">
      <w:pPr>
        <w:widowControl/>
        <w:adjustRightInd w:val="0"/>
        <w:snapToGrid w:val="0"/>
        <w:spacing w:line="32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6.强化校园“三防”建设力度,提高人防、物防、技防综合防治能力。巩固中小学幼儿园安防建设“6个100%”工作成效。</w:t>
      </w:r>
    </w:p>
    <w:p w:rsidR="008F0EAA" w:rsidRDefault="008F0EAA" w:rsidP="008F0EAA">
      <w:pPr>
        <w:widowControl/>
        <w:adjustRightInd w:val="0"/>
        <w:snapToGrid w:val="0"/>
        <w:spacing w:line="32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7.组织开展校园安全隐患排查和治理工作，及时消除安全隐患。</w:t>
      </w:r>
    </w:p>
    <w:p w:rsidR="008F0EAA" w:rsidRDefault="008F0EAA" w:rsidP="008F0EAA">
      <w:pPr>
        <w:widowControl/>
        <w:adjustRightInd w:val="0"/>
        <w:snapToGrid w:val="0"/>
        <w:spacing w:line="32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8.组织开展学生安全教育工作，将安全教育纳入课堂教育、体验教育、互动教育。引导家长正确履行对子女的监护及安全教育责任。</w:t>
      </w:r>
    </w:p>
    <w:p w:rsidR="008F0EAA" w:rsidRDefault="008F0EAA" w:rsidP="008F0EAA">
      <w:pPr>
        <w:widowControl/>
        <w:adjustRightInd w:val="0"/>
        <w:snapToGrid w:val="0"/>
        <w:spacing w:line="32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9.结合实际编制完善总体及专项应急预案，对照预案要求组织开展、落实应急疏散演练工作。在特定状态下，根据预案启动应急响应。</w:t>
      </w:r>
    </w:p>
    <w:p w:rsidR="008F0EAA" w:rsidRDefault="008F0EAA" w:rsidP="008F0EAA">
      <w:pPr>
        <w:widowControl/>
        <w:adjustRightInd w:val="0"/>
        <w:snapToGrid w:val="0"/>
        <w:spacing w:line="32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10.配合相关部门开展校园周边综合治理和平安校园建设工作。</w:t>
      </w:r>
    </w:p>
    <w:p w:rsidR="008F0EAA" w:rsidRDefault="008F0EAA" w:rsidP="008F0EAA">
      <w:pPr>
        <w:widowControl/>
        <w:adjustRightInd w:val="0"/>
        <w:snapToGrid w:val="0"/>
        <w:spacing w:line="32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11.建立安全事故信息报告制度，及时、如实按规定报告各类安全事故、突发事件，协调事故、突发事件处置工作。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</w:rPr>
        <w:t>完善涉生事故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</w:rPr>
        <w:t>处置舆情管控机制。</w:t>
      </w:r>
    </w:p>
    <w:p w:rsidR="008F0EAA" w:rsidRDefault="008F0EAA" w:rsidP="008F0EAA">
      <w:pPr>
        <w:widowControl/>
        <w:adjustRightInd w:val="0"/>
        <w:snapToGrid w:val="0"/>
        <w:spacing w:line="32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12.联动相关职能部门，健全完善部门、学校、家庭和社会齐抓共管学生安全机制。</w:t>
      </w:r>
    </w:p>
    <w:p w:rsidR="008F0EAA" w:rsidRDefault="008F0EAA" w:rsidP="008F0EAA">
      <w:pPr>
        <w:widowControl/>
        <w:adjustRightInd w:val="0"/>
        <w:snapToGrid w:val="0"/>
        <w:spacing w:line="32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13.健全教育安全风险防控体系建设、完善警示提醒预警机制，积极开展防灾减灾工作。</w:t>
      </w:r>
    </w:p>
    <w:p w:rsidR="008F0EAA" w:rsidRDefault="008F0EAA" w:rsidP="008F0EAA">
      <w:pPr>
        <w:widowControl/>
        <w:adjustRightInd w:val="0"/>
        <w:snapToGrid w:val="0"/>
        <w:spacing w:line="32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14.落实校车安全管理、教育培训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</w:rPr>
        <w:t>机构消防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</w:rPr>
        <w:t>安全管理等工作。</w:t>
      </w:r>
    </w:p>
    <w:p w:rsidR="00B06436" w:rsidRPr="008F0EAA" w:rsidRDefault="008F0EAA"/>
    <w:sectPr w:rsidR="00B06436" w:rsidRPr="008F0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AA"/>
    <w:rsid w:val="008F0EAA"/>
    <w:rsid w:val="00C40C26"/>
    <w:rsid w:val="00C8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AA475-CB5B-46C4-BD46-BE39009B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AA"/>
    <w:pPr>
      <w:widowControl w:val="0"/>
      <w:jc w:val="both"/>
    </w:pPr>
    <w:rPr>
      <w:rFonts w:ascii="Calibri" w:eastAsia="SimSun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daohangxitong.com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2023-04-26T08:46:00Z</dcterms:created>
  <dcterms:modified xsi:type="dcterms:W3CDTF">2023-04-26T08:47:00Z</dcterms:modified>
</cp:coreProperties>
</file>