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5B9" w:rsidRPr="00B875B9" w:rsidRDefault="00B875B9" w:rsidP="00B875B9">
      <w:pPr>
        <w:spacing w:line="720" w:lineRule="auto"/>
        <w:ind w:firstLineChars="750" w:firstLine="3313"/>
        <w:outlineLvl w:val="0"/>
        <w:rPr>
          <w:rFonts w:ascii="黑体" w:eastAsia="黑体" w:hAnsi="黑体"/>
          <w:b/>
          <w:sz w:val="44"/>
          <w:szCs w:val="28"/>
        </w:rPr>
      </w:pPr>
      <w:bookmarkStart w:id="0" w:name="_GoBack"/>
      <w:proofErr w:type="gramStart"/>
      <w:r w:rsidRPr="00B875B9">
        <w:rPr>
          <w:rFonts w:ascii="黑体" w:eastAsia="黑体" w:hAnsi="黑体" w:hint="eastAsia"/>
          <w:b/>
          <w:sz w:val="44"/>
          <w:szCs w:val="28"/>
        </w:rPr>
        <w:t>国网南充</w:t>
      </w:r>
      <w:proofErr w:type="gramEnd"/>
      <w:r w:rsidRPr="00B875B9">
        <w:rPr>
          <w:rFonts w:ascii="黑体" w:eastAsia="黑体" w:hAnsi="黑体" w:hint="eastAsia"/>
          <w:b/>
          <w:sz w:val="44"/>
          <w:szCs w:val="28"/>
        </w:rPr>
        <w:t>供电公司安全责任清单</w:t>
      </w:r>
    </w:p>
    <w:bookmarkEnd w:id="0"/>
    <w:p w:rsidR="00B875B9" w:rsidRDefault="00B875B9" w:rsidP="00B875B9">
      <w:pPr>
        <w:spacing w:line="400" w:lineRule="exact"/>
        <w:outlineLvl w:val="0"/>
        <w:rPr>
          <w:rFonts w:ascii="黑体" w:eastAsia="黑体" w:hAnsi="黑体"/>
          <w:b/>
          <w:sz w:val="30"/>
          <w:szCs w:val="30"/>
        </w:rPr>
      </w:pPr>
      <w:r>
        <w:rPr>
          <w:rFonts w:ascii="黑体" w:eastAsia="黑体" w:hAnsi="黑体"/>
          <w:b/>
          <w:sz w:val="30"/>
        </w:rPr>
        <w:t xml:space="preserve">1 </w:t>
      </w:r>
      <w:r>
        <w:rPr>
          <w:rFonts w:ascii="黑体" w:eastAsia="黑体" w:hAnsi="黑体"/>
          <w:b/>
          <w:sz w:val="30"/>
          <w:szCs w:val="30"/>
        </w:rPr>
        <w:t>公司</w:t>
      </w:r>
      <w:r>
        <w:rPr>
          <w:rFonts w:ascii="黑体" w:eastAsia="黑体" w:hAnsi="黑体" w:hint="eastAsia"/>
          <w:b/>
          <w:sz w:val="30"/>
          <w:szCs w:val="30"/>
        </w:rPr>
        <w:t>安全责任清单</w:t>
      </w:r>
    </w:p>
    <w:tbl>
      <w:tblPr>
        <w:tblW w:w="14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803"/>
        <w:gridCol w:w="4535"/>
      </w:tblGrid>
      <w:tr w:rsidR="00B875B9" w:rsidTr="002B4AA4">
        <w:trPr>
          <w:cantSplit/>
          <w:tblHeader/>
        </w:trPr>
        <w:tc>
          <w:tcPr>
            <w:tcW w:w="2835" w:type="dxa"/>
            <w:shd w:val="clear" w:color="auto" w:fill="666699"/>
            <w:vAlign w:val="center"/>
          </w:tcPr>
          <w:p w:rsidR="00B875B9" w:rsidRDefault="00B875B9" w:rsidP="002B4AA4">
            <w:pPr>
              <w:spacing w:line="400" w:lineRule="exact"/>
              <w:jc w:val="center"/>
              <w:rPr>
                <w:rFonts w:ascii="宋体" w:hAnsi="宋体"/>
                <w:b/>
                <w:sz w:val="24"/>
              </w:rPr>
            </w:pPr>
            <w:r>
              <w:rPr>
                <w:rFonts w:ascii="宋体" w:hAnsi="宋体" w:hint="eastAsia"/>
                <w:b/>
                <w:sz w:val="24"/>
              </w:rPr>
              <w:t>安全职责内容</w:t>
            </w:r>
          </w:p>
        </w:tc>
        <w:tc>
          <w:tcPr>
            <w:tcW w:w="6803" w:type="dxa"/>
            <w:shd w:val="clear" w:color="auto" w:fill="666699"/>
            <w:vAlign w:val="center"/>
          </w:tcPr>
          <w:p w:rsidR="00B875B9" w:rsidRDefault="00B875B9" w:rsidP="002B4AA4">
            <w:pPr>
              <w:spacing w:line="400" w:lineRule="exact"/>
              <w:jc w:val="center"/>
              <w:rPr>
                <w:rFonts w:ascii="宋体" w:hAnsi="宋体"/>
                <w:b/>
                <w:sz w:val="24"/>
              </w:rPr>
            </w:pPr>
            <w:r>
              <w:rPr>
                <w:rFonts w:ascii="宋体" w:hAnsi="宋体" w:hint="eastAsia"/>
                <w:b/>
                <w:sz w:val="24"/>
              </w:rPr>
              <w:t>履</w:t>
            </w:r>
            <w:proofErr w:type="gramStart"/>
            <w:r>
              <w:rPr>
                <w:rFonts w:ascii="宋体" w:hAnsi="宋体" w:hint="eastAsia"/>
                <w:b/>
                <w:sz w:val="24"/>
              </w:rPr>
              <w:t>责要求</w:t>
            </w:r>
            <w:proofErr w:type="gramEnd"/>
          </w:p>
        </w:tc>
        <w:tc>
          <w:tcPr>
            <w:tcW w:w="4535" w:type="dxa"/>
            <w:shd w:val="clear" w:color="auto" w:fill="666699"/>
            <w:vAlign w:val="center"/>
          </w:tcPr>
          <w:p w:rsidR="00B875B9" w:rsidRDefault="00B875B9" w:rsidP="002B4AA4">
            <w:pPr>
              <w:spacing w:line="400" w:lineRule="exact"/>
              <w:jc w:val="center"/>
              <w:rPr>
                <w:rFonts w:ascii="宋体" w:hAnsi="宋体"/>
                <w:b/>
                <w:sz w:val="24"/>
              </w:rPr>
            </w:pPr>
            <w:r>
              <w:rPr>
                <w:rFonts w:ascii="宋体" w:hAnsi="宋体" w:hint="eastAsia"/>
                <w:b/>
                <w:sz w:val="24"/>
              </w:rPr>
              <w:t>履</w:t>
            </w:r>
            <w:proofErr w:type="gramStart"/>
            <w:r>
              <w:rPr>
                <w:rFonts w:ascii="宋体" w:hAnsi="宋体" w:hint="eastAsia"/>
                <w:b/>
                <w:sz w:val="24"/>
              </w:rPr>
              <w:t>责记录</w:t>
            </w:r>
            <w:proofErr w:type="gramEnd"/>
          </w:p>
        </w:tc>
      </w:tr>
      <w:tr w:rsidR="00B875B9" w:rsidTr="002B4AA4">
        <w:trPr>
          <w:cantSplit/>
        </w:trPr>
        <w:tc>
          <w:tcPr>
            <w:tcW w:w="2835" w:type="dxa"/>
            <w:vAlign w:val="center"/>
          </w:tcPr>
          <w:p w:rsidR="00B875B9" w:rsidRDefault="00B875B9" w:rsidP="002B4AA4">
            <w:pPr>
              <w:spacing w:line="400" w:lineRule="exact"/>
              <w:rPr>
                <w:rFonts w:ascii="宋体" w:hAnsi="宋体"/>
                <w:sz w:val="22"/>
                <w:szCs w:val="22"/>
              </w:rPr>
            </w:pPr>
            <w:r>
              <w:rPr>
                <w:rFonts w:ascii="宋体" w:hAnsi="宋体"/>
                <w:sz w:val="22"/>
                <w:szCs w:val="22"/>
              </w:rPr>
              <w:t>1.贯彻落实国家和上级有关安全工作的规定、部署、要求</w:t>
            </w:r>
          </w:p>
        </w:tc>
        <w:tc>
          <w:tcPr>
            <w:tcW w:w="6803" w:type="dxa"/>
            <w:vAlign w:val="center"/>
          </w:tcPr>
          <w:p w:rsidR="00B875B9" w:rsidRDefault="00B875B9" w:rsidP="002B4AA4">
            <w:pPr>
              <w:spacing w:line="400" w:lineRule="exact"/>
              <w:rPr>
                <w:rFonts w:ascii="宋体" w:hAnsi="宋体"/>
                <w:sz w:val="22"/>
                <w:szCs w:val="22"/>
              </w:rPr>
            </w:pPr>
            <w:r>
              <w:rPr>
                <w:rFonts w:ascii="宋体" w:hAnsi="宋体"/>
                <w:sz w:val="22"/>
                <w:szCs w:val="22"/>
              </w:rPr>
              <w:t>（1）贯彻执行党中央关于安全生产的决策部署和指示精神，落实国家、行业以及公司系统有关安全生产法律法规、制度标准和工作要求，把安全生产纳入企业发展战略和整体规划。</w:t>
            </w:r>
          </w:p>
          <w:p w:rsidR="00B875B9" w:rsidRDefault="00B875B9" w:rsidP="002B4AA4">
            <w:pPr>
              <w:spacing w:line="400" w:lineRule="exact"/>
              <w:rPr>
                <w:rFonts w:ascii="宋体" w:hAnsi="宋体"/>
                <w:sz w:val="22"/>
                <w:szCs w:val="22"/>
              </w:rPr>
            </w:pPr>
            <w:r>
              <w:rPr>
                <w:rFonts w:ascii="宋体" w:hAnsi="宋体"/>
                <w:sz w:val="22"/>
                <w:szCs w:val="22"/>
              </w:rPr>
              <w:t>（2）</w:t>
            </w:r>
            <w:r>
              <w:rPr>
                <w:rFonts w:ascii="宋体" w:hAnsi="宋体" w:hint="eastAsia"/>
                <w:sz w:val="22"/>
                <w:szCs w:val="22"/>
              </w:rPr>
              <w:t>安全生产工作遵循“安全第一、预防为主、综合治理”的方针，树立</w:t>
            </w:r>
            <w:proofErr w:type="gramStart"/>
            <w:r>
              <w:rPr>
                <w:rFonts w:ascii="宋体" w:hAnsi="宋体" w:hint="eastAsia"/>
                <w:sz w:val="22"/>
                <w:szCs w:val="22"/>
              </w:rPr>
              <w:t>安全发展</w:t>
            </w:r>
            <w:proofErr w:type="gramEnd"/>
            <w:r>
              <w:rPr>
                <w:rFonts w:ascii="宋体" w:hAnsi="宋体" w:hint="eastAsia"/>
                <w:sz w:val="22"/>
                <w:szCs w:val="22"/>
              </w:rPr>
              <w:t>理念，坚守“发展决不能以牺牲安全为代价”的红线，保证公司和电网安全发展。</w:t>
            </w:r>
          </w:p>
          <w:p w:rsidR="00B875B9" w:rsidRDefault="00B875B9" w:rsidP="002B4AA4">
            <w:pPr>
              <w:spacing w:line="400" w:lineRule="exact"/>
              <w:rPr>
                <w:rFonts w:ascii="宋体" w:hAnsi="宋体"/>
                <w:sz w:val="22"/>
                <w:szCs w:val="22"/>
              </w:rPr>
            </w:pPr>
            <w:r>
              <w:rPr>
                <w:rFonts w:ascii="宋体" w:hAnsi="宋体" w:hint="eastAsia"/>
                <w:sz w:val="22"/>
                <w:szCs w:val="22"/>
              </w:rPr>
              <w:t>（3）严格履行安全生产法定责任，建立企业全过程安全生产管理制度，做到安全责任、管理、投入、培训和应急救援“五到位”。</w:t>
            </w:r>
          </w:p>
        </w:tc>
        <w:tc>
          <w:tcPr>
            <w:tcW w:w="4535" w:type="dxa"/>
            <w:vAlign w:val="center"/>
          </w:tcPr>
          <w:p w:rsidR="00B875B9" w:rsidRDefault="00B875B9" w:rsidP="002B4AA4">
            <w:pPr>
              <w:spacing w:line="400" w:lineRule="exact"/>
              <w:rPr>
                <w:rFonts w:ascii="宋体" w:hAnsi="宋体"/>
                <w:sz w:val="22"/>
                <w:szCs w:val="22"/>
              </w:rPr>
            </w:pPr>
            <w:r>
              <w:rPr>
                <w:rFonts w:ascii="宋体" w:hAnsi="宋体" w:hint="eastAsia"/>
                <w:sz w:val="22"/>
                <w:szCs w:val="22"/>
              </w:rPr>
              <w:t>（1）</w:t>
            </w:r>
            <w:r>
              <w:rPr>
                <w:rFonts w:ascii="宋体" w:hAnsi="宋体"/>
                <w:sz w:val="22"/>
                <w:szCs w:val="22"/>
              </w:rPr>
              <w:t>适用法律法规、标准、制度等</w:t>
            </w:r>
            <w:r>
              <w:rPr>
                <w:rFonts w:ascii="宋体" w:hAnsi="宋体" w:hint="eastAsia"/>
                <w:sz w:val="22"/>
                <w:szCs w:val="22"/>
              </w:rPr>
              <w:t>，相关文件记录。</w:t>
            </w:r>
          </w:p>
          <w:p w:rsidR="00B875B9" w:rsidRDefault="00B875B9" w:rsidP="002B4AA4">
            <w:pPr>
              <w:spacing w:line="400" w:lineRule="exact"/>
              <w:rPr>
                <w:rFonts w:ascii="宋体" w:hAnsi="宋体"/>
                <w:sz w:val="22"/>
                <w:szCs w:val="22"/>
              </w:rPr>
            </w:pPr>
            <w:r>
              <w:rPr>
                <w:rFonts w:ascii="宋体" w:hAnsi="宋体" w:hint="eastAsia"/>
                <w:sz w:val="22"/>
                <w:szCs w:val="22"/>
              </w:rPr>
              <w:t>（2）公司相关落实措施。</w:t>
            </w:r>
          </w:p>
          <w:p w:rsidR="00B875B9" w:rsidRDefault="00B875B9" w:rsidP="002B4AA4">
            <w:pPr>
              <w:spacing w:line="400" w:lineRule="exact"/>
              <w:rPr>
                <w:rFonts w:ascii="宋体" w:hAnsi="宋体"/>
                <w:sz w:val="22"/>
                <w:szCs w:val="22"/>
              </w:rPr>
            </w:pPr>
            <w:r>
              <w:rPr>
                <w:rFonts w:ascii="宋体" w:hAnsi="宋体" w:hint="eastAsia"/>
                <w:sz w:val="22"/>
                <w:szCs w:val="22"/>
              </w:rPr>
              <w:t>（3）“五到位”的相关制度文件。</w:t>
            </w:r>
          </w:p>
        </w:tc>
      </w:tr>
      <w:tr w:rsidR="00B875B9" w:rsidTr="002B4AA4">
        <w:trPr>
          <w:cantSplit/>
        </w:trPr>
        <w:tc>
          <w:tcPr>
            <w:tcW w:w="2835" w:type="dxa"/>
            <w:vAlign w:val="center"/>
          </w:tcPr>
          <w:p w:rsidR="00B875B9" w:rsidRDefault="00B875B9" w:rsidP="002B4AA4">
            <w:pPr>
              <w:spacing w:line="400" w:lineRule="exact"/>
              <w:rPr>
                <w:rFonts w:ascii="宋体" w:hAnsi="宋体"/>
                <w:sz w:val="22"/>
                <w:szCs w:val="22"/>
              </w:rPr>
            </w:pPr>
            <w:r>
              <w:rPr>
                <w:rFonts w:ascii="宋体" w:hAnsi="宋体"/>
                <w:sz w:val="22"/>
                <w:szCs w:val="22"/>
              </w:rPr>
              <w:t>2.建立健全安全生产责任制</w:t>
            </w:r>
          </w:p>
        </w:tc>
        <w:tc>
          <w:tcPr>
            <w:tcW w:w="6803" w:type="dxa"/>
            <w:vAlign w:val="center"/>
          </w:tcPr>
          <w:p w:rsidR="00B875B9" w:rsidRDefault="00B875B9" w:rsidP="002B4AA4">
            <w:pPr>
              <w:spacing w:line="400" w:lineRule="exact"/>
              <w:rPr>
                <w:rFonts w:ascii="宋体" w:hAnsi="宋体"/>
                <w:sz w:val="22"/>
                <w:szCs w:val="22"/>
              </w:rPr>
            </w:pPr>
            <w:r>
              <w:rPr>
                <w:rFonts w:ascii="宋体" w:hAnsi="宋体"/>
                <w:sz w:val="22"/>
                <w:szCs w:val="22"/>
              </w:rPr>
              <w:t>（1）</w:t>
            </w:r>
            <w:r>
              <w:rPr>
                <w:rFonts w:ascii="宋体" w:hAnsi="宋体" w:hint="eastAsia"/>
                <w:sz w:val="22"/>
                <w:szCs w:val="22"/>
              </w:rPr>
              <w:t>按照“党政同责、一岗双责、齐抓共管、失职追责”和“谁主管谁负责、管业务必须管安全”要求，建立健全与本单位组织机构相适应的全员安全责任制和安全责任清单，进行动态管理</w:t>
            </w:r>
            <w:r>
              <w:rPr>
                <w:rFonts w:ascii="宋体" w:hAnsi="宋体"/>
                <w:sz w:val="22"/>
                <w:szCs w:val="22"/>
              </w:rPr>
              <w:t>。</w:t>
            </w:r>
          </w:p>
          <w:p w:rsidR="00B875B9" w:rsidRDefault="00B875B9" w:rsidP="002B4AA4">
            <w:pPr>
              <w:spacing w:line="400" w:lineRule="exact"/>
              <w:rPr>
                <w:rFonts w:ascii="宋体" w:hAnsi="宋体"/>
                <w:sz w:val="22"/>
                <w:szCs w:val="22"/>
              </w:rPr>
            </w:pPr>
            <w:r>
              <w:rPr>
                <w:rFonts w:ascii="宋体" w:hAnsi="宋体"/>
                <w:sz w:val="22"/>
                <w:szCs w:val="22"/>
              </w:rPr>
              <w:t>（2）</w:t>
            </w:r>
            <w:r>
              <w:rPr>
                <w:rFonts w:ascii="宋体" w:hAnsi="宋体" w:hint="eastAsia"/>
                <w:sz w:val="22"/>
                <w:szCs w:val="22"/>
              </w:rPr>
              <w:t>完善监督考核机制，严格安全生产履职绩效考核和失职责任追究，保证安全生产责任制的落实。</w:t>
            </w:r>
          </w:p>
          <w:p w:rsidR="00B875B9" w:rsidRDefault="00B875B9" w:rsidP="002B4AA4">
            <w:pPr>
              <w:spacing w:line="400" w:lineRule="exact"/>
              <w:rPr>
                <w:rFonts w:ascii="宋体" w:hAnsi="宋体"/>
                <w:sz w:val="22"/>
                <w:szCs w:val="22"/>
              </w:rPr>
            </w:pPr>
            <w:r>
              <w:rPr>
                <w:rFonts w:ascii="宋体" w:hAnsi="宋体" w:hint="eastAsia"/>
                <w:sz w:val="22"/>
                <w:szCs w:val="22"/>
              </w:rPr>
              <w:t>（3）落实安全生产报告制度，定期向职代会报告安全生产情况。</w:t>
            </w:r>
          </w:p>
        </w:tc>
        <w:tc>
          <w:tcPr>
            <w:tcW w:w="4535" w:type="dxa"/>
            <w:vAlign w:val="center"/>
          </w:tcPr>
          <w:p w:rsidR="00B875B9" w:rsidRDefault="00B875B9" w:rsidP="002B4AA4">
            <w:pPr>
              <w:spacing w:line="400" w:lineRule="exact"/>
              <w:jc w:val="left"/>
              <w:rPr>
                <w:rFonts w:ascii="宋体" w:hAnsi="宋体"/>
                <w:sz w:val="22"/>
                <w:szCs w:val="22"/>
              </w:rPr>
            </w:pPr>
            <w:r>
              <w:rPr>
                <w:rFonts w:ascii="宋体" w:hAnsi="宋体" w:hint="eastAsia"/>
                <w:sz w:val="22"/>
                <w:szCs w:val="22"/>
              </w:rPr>
              <w:t>（1）</w:t>
            </w:r>
            <w:r>
              <w:rPr>
                <w:rFonts w:ascii="宋体" w:hAnsi="宋体"/>
                <w:sz w:val="22"/>
                <w:szCs w:val="22"/>
              </w:rPr>
              <w:t>安全生产职责规范</w:t>
            </w:r>
            <w:r>
              <w:rPr>
                <w:rFonts w:ascii="宋体" w:hAnsi="宋体" w:hint="eastAsia"/>
                <w:sz w:val="22"/>
                <w:szCs w:val="22"/>
              </w:rPr>
              <w:t>，安全责任清单。</w:t>
            </w:r>
          </w:p>
          <w:p w:rsidR="00B875B9" w:rsidRDefault="00B875B9" w:rsidP="002B4AA4">
            <w:pPr>
              <w:spacing w:line="400" w:lineRule="exact"/>
              <w:jc w:val="left"/>
              <w:rPr>
                <w:rFonts w:ascii="宋体" w:hAnsi="宋体"/>
                <w:sz w:val="22"/>
                <w:szCs w:val="22"/>
              </w:rPr>
            </w:pPr>
            <w:r>
              <w:rPr>
                <w:rFonts w:ascii="宋体" w:hAnsi="宋体" w:hint="eastAsia"/>
                <w:sz w:val="22"/>
                <w:szCs w:val="22"/>
              </w:rPr>
              <w:t>（2）</w:t>
            </w:r>
            <w:r>
              <w:rPr>
                <w:rFonts w:ascii="宋体" w:hAnsi="宋体"/>
                <w:sz w:val="22"/>
                <w:szCs w:val="22"/>
              </w:rPr>
              <w:t>安全管理考</w:t>
            </w:r>
            <w:r>
              <w:rPr>
                <w:rFonts w:ascii="宋体" w:hAnsi="宋体" w:hint="eastAsia"/>
                <w:sz w:val="22"/>
                <w:szCs w:val="22"/>
              </w:rPr>
              <w:t>核制度，</w:t>
            </w:r>
            <w:r>
              <w:rPr>
                <w:rFonts w:ascii="宋体" w:hAnsi="宋体"/>
                <w:sz w:val="22"/>
                <w:szCs w:val="22"/>
              </w:rPr>
              <w:t>奖惩兑现记录</w:t>
            </w:r>
            <w:r>
              <w:rPr>
                <w:rFonts w:ascii="宋体" w:hAnsi="宋体" w:hint="eastAsia"/>
                <w:sz w:val="22"/>
                <w:szCs w:val="22"/>
              </w:rPr>
              <w:t>。</w:t>
            </w:r>
          </w:p>
          <w:p w:rsidR="00B875B9" w:rsidRDefault="00B875B9" w:rsidP="002B4AA4">
            <w:pPr>
              <w:spacing w:line="400" w:lineRule="exact"/>
              <w:jc w:val="left"/>
              <w:rPr>
                <w:rFonts w:ascii="宋体" w:hAnsi="宋体"/>
                <w:sz w:val="22"/>
                <w:szCs w:val="22"/>
              </w:rPr>
            </w:pPr>
            <w:r>
              <w:rPr>
                <w:rFonts w:ascii="宋体" w:hAnsi="宋体" w:hint="eastAsia"/>
                <w:sz w:val="22"/>
                <w:szCs w:val="22"/>
              </w:rPr>
              <w:t>（3）安全生产报告、简报等。</w:t>
            </w:r>
          </w:p>
        </w:tc>
      </w:tr>
      <w:tr w:rsidR="00B875B9" w:rsidTr="002B4AA4">
        <w:trPr>
          <w:cantSplit/>
        </w:trPr>
        <w:tc>
          <w:tcPr>
            <w:tcW w:w="2835" w:type="dxa"/>
            <w:vAlign w:val="center"/>
          </w:tcPr>
          <w:p w:rsidR="00B875B9" w:rsidRDefault="00B875B9" w:rsidP="002B4AA4">
            <w:pPr>
              <w:spacing w:line="400" w:lineRule="exact"/>
              <w:rPr>
                <w:rFonts w:ascii="宋体" w:hAnsi="宋体"/>
                <w:sz w:val="22"/>
              </w:rPr>
            </w:pPr>
            <w:r>
              <w:rPr>
                <w:rFonts w:ascii="宋体" w:hAnsi="宋体"/>
                <w:sz w:val="22"/>
              </w:rPr>
              <w:lastRenderedPageBreak/>
              <w:t>3.建立健全安全生产工作组织</w:t>
            </w:r>
            <w:r>
              <w:rPr>
                <w:rFonts w:ascii="宋体" w:hAnsi="宋体" w:hint="eastAsia"/>
                <w:sz w:val="22"/>
              </w:rPr>
              <w:t>机构</w:t>
            </w:r>
          </w:p>
        </w:tc>
        <w:tc>
          <w:tcPr>
            <w:tcW w:w="6803" w:type="dxa"/>
            <w:vAlign w:val="center"/>
          </w:tcPr>
          <w:p w:rsidR="00B875B9" w:rsidRDefault="00B875B9" w:rsidP="002B4AA4">
            <w:pPr>
              <w:spacing w:line="400" w:lineRule="exact"/>
              <w:rPr>
                <w:rFonts w:ascii="宋体" w:hAnsi="宋体"/>
                <w:sz w:val="22"/>
              </w:rPr>
            </w:pPr>
            <w:r>
              <w:rPr>
                <w:rFonts w:ascii="宋体" w:hAnsi="宋体"/>
                <w:sz w:val="22"/>
              </w:rPr>
              <w:t>（1）成立公司安全生产委员会，</w:t>
            </w:r>
            <w:r>
              <w:rPr>
                <w:rFonts w:ascii="宋体" w:hAnsi="宋体" w:hint="eastAsia"/>
                <w:sz w:val="22"/>
              </w:rPr>
              <w:t>由总经理担任主任，</w:t>
            </w:r>
            <w:r>
              <w:rPr>
                <w:rFonts w:ascii="宋体" w:hAnsi="宋体"/>
                <w:sz w:val="22"/>
              </w:rPr>
              <w:t>按照实际情况及时调整。</w:t>
            </w:r>
          </w:p>
          <w:p w:rsidR="00B875B9" w:rsidRDefault="00B875B9" w:rsidP="002B4AA4">
            <w:pPr>
              <w:spacing w:line="400" w:lineRule="exact"/>
              <w:rPr>
                <w:rFonts w:ascii="宋体" w:hAnsi="宋体"/>
                <w:sz w:val="22"/>
              </w:rPr>
            </w:pPr>
            <w:r>
              <w:rPr>
                <w:rFonts w:ascii="宋体" w:hAnsi="宋体"/>
                <w:sz w:val="22"/>
              </w:rPr>
              <w:t>（2）建立和完善安全生产保证体系</w:t>
            </w:r>
            <w:r>
              <w:rPr>
                <w:rFonts w:ascii="宋体" w:hAnsi="宋体" w:hint="eastAsia"/>
                <w:sz w:val="22"/>
              </w:rPr>
              <w:t>，</w:t>
            </w:r>
            <w:r>
              <w:rPr>
                <w:rFonts w:ascii="宋体" w:hAnsi="宋体"/>
                <w:sz w:val="22"/>
              </w:rPr>
              <w:t>明确各部门、各岗位的安全管理职责。</w:t>
            </w:r>
          </w:p>
          <w:p w:rsidR="00B875B9" w:rsidRDefault="00B875B9" w:rsidP="002B4AA4">
            <w:pPr>
              <w:spacing w:line="400" w:lineRule="exact"/>
              <w:rPr>
                <w:rFonts w:ascii="宋体" w:hAnsi="宋体"/>
                <w:sz w:val="22"/>
              </w:rPr>
            </w:pPr>
            <w:r>
              <w:rPr>
                <w:rFonts w:ascii="宋体" w:hAnsi="宋体"/>
                <w:sz w:val="22"/>
              </w:rPr>
              <w:t>（3）按要求设置安全生产监督管理机构，配备安全总监和其他安全监督人员。</w:t>
            </w:r>
          </w:p>
        </w:tc>
        <w:tc>
          <w:tcPr>
            <w:tcW w:w="4535" w:type="dxa"/>
            <w:vAlign w:val="center"/>
          </w:tcPr>
          <w:p w:rsidR="00B875B9" w:rsidRDefault="00B875B9" w:rsidP="002B4AA4">
            <w:pPr>
              <w:spacing w:line="400" w:lineRule="exact"/>
              <w:rPr>
                <w:rFonts w:ascii="宋体" w:hAnsi="宋体"/>
                <w:sz w:val="22"/>
              </w:rPr>
            </w:pPr>
            <w:r>
              <w:rPr>
                <w:rFonts w:ascii="宋体" w:hAnsi="宋体"/>
                <w:sz w:val="22"/>
              </w:rPr>
              <w:t>（1）安全生产委员会文件</w:t>
            </w:r>
            <w:r>
              <w:rPr>
                <w:rFonts w:ascii="宋体" w:hAnsi="宋体" w:hint="eastAsia"/>
                <w:sz w:val="22"/>
              </w:rPr>
              <w:t>。</w:t>
            </w:r>
          </w:p>
          <w:p w:rsidR="00B875B9" w:rsidRDefault="00B875B9" w:rsidP="002B4AA4">
            <w:pPr>
              <w:spacing w:line="400" w:lineRule="exact"/>
              <w:rPr>
                <w:rFonts w:ascii="宋体" w:hAnsi="宋体"/>
                <w:sz w:val="22"/>
              </w:rPr>
            </w:pPr>
            <w:r>
              <w:rPr>
                <w:rFonts w:ascii="宋体" w:hAnsi="宋体"/>
                <w:sz w:val="22"/>
              </w:rPr>
              <w:t>（2）安全保证、监督体系工作网络</w:t>
            </w:r>
            <w:r>
              <w:rPr>
                <w:rFonts w:ascii="宋体" w:hAnsi="宋体" w:hint="eastAsia"/>
                <w:sz w:val="22"/>
              </w:rPr>
              <w:t>。</w:t>
            </w:r>
          </w:p>
        </w:tc>
      </w:tr>
      <w:tr w:rsidR="00B875B9" w:rsidTr="002B4AA4">
        <w:trPr>
          <w:cantSplit/>
        </w:trPr>
        <w:tc>
          <w:tcPr>
            <w:tcW w:w="2835" w:type="dxa"/>
            <w:vAlign w:val="center"/>
          </w:tcPr>
          <w:p w:rsidR="00B875B9" w:rsidRDefault="00B875B9" w:rsidP="002B4AA4">
            <w:pPr>
              <w:spacing w:line="400" w:lineRule="exact"/>
              <w:rPr>
                <w:rFonts w:ascii="宋体" w:hAnsi="宋体"/>
                <w:sz w:val="22"/>
              </w:rPr>
            </w:pPr>
            <w:r>
              <w:rPr>
                <w:rFonts w:ascii="宋体" w:hAnsi="宋体"/>
                <w:sz w:val="22"/>
              </w:rPr>
              <w:t>4.制定安全生产规章制度和操作规程</w:t>
            </w:r>
          </w:p>
        </w:tc>
        <w:tc>
          <w:tcPr>
            <w:tcW w:w="6803" w:type="dxa"/>
            <w:vAlign w:val="center"/>
          </w:tcPr>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1）</w:t>
            </w:r>
            <w:r>
              <w:rPr>
                <w:rFonts w:ascii="宋体" w:hAnsi="宋体" w:hint="eastAsia"/>
                <w:sz w:val="22"/>
              </w:rPr>
              <w:t>依据法律、法规、行政规章，建立健全保障安全生产的各项规章制度，并建立持续完善机制，保证安全工作制度化、规范化、标准化。</w:t>
            </w:r>
          </w:p>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2）组织</w:t>
            </w:r>
            <w:r>
              <w:rPr>
                <w:rFonts w:ascii="宋体" w:hAnsi="宋体" w:hint="eastAsia"/>
                <w:sz w:val="22"/>
              </w:rPr>
              <w:t>建立涵盖各专业、各岗位、各业务流程与安全工作相关的规章制度、现场规程、技术标准，并持续改进。</w:t>
            </w:r>
          </w:p>
          <w:p w:rsidR="00B875B9" w:rsidRDefault="00B875B9" w:rsidP="002B4AA4">
            <w:pPr>
              <w:spacing w:line="400" w:lineRule="exact"/>
              <w:rPr>
                <w:rFonts w:ascii="宋体" w:hAnsi="宋体"/>
                <w:sz w:val="22"/>
              </w:rPr>
            </w:pPr>
            <w:r>
              <w:rPr>
                <w:rFonts w:ascii="宋体" w:hAnsi="宋体" w:hint="eastAsia"/>
                <w:sz w:val="22"/>
              </w:rPr>
              <w:t>（3）每年至少开展一次现行安全生产规章制度、标准规范有效性和执行情况评估，公布现行有效安全生产规章制度和标准规范清单。</w:t>
            </w:r>
          </w:p>
        </w:tc>
        <w:tc>
          <w:tcPr>
            <w:tcW w:w="4535" w:type="dxa"/>
            <w:vAlign w:val="center"/>
          </w:tcPr>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1）安全管理规章制度。</w:t>
            </w:r>
          </w:p>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2）各</w:t>
            </w:r>
            <w:r>
              <w:rPr>
                <w:rFonts w:ascii="宋体" w:hAnsi="宋体" w:hint="eastAsia"/>
                <w:sz w:val="22"/>
              </w:rPr>
              <w:t>专业规章制度、规程标准</w:t>
            </w:r>
            <w:r>
              <w:rPr>
                <w:rFonts w:ascii="宋体" w:hAnsi="宋体"/>
                <w:sz w:val="22"/>
              </w:rPr>
              <w:t>。</w:t>
            </w:r>
          </w:p>
          <w:p w:rsidR="00B875B9" w:rsidRDefault="00B875B9" w:rsidP="002B4AA4">
            <w:pPr>
              <w:spacing w:line="400" w:lineRule="exact"/>
              <w:rPr>
                <w:rFonts w:ascii="宋体" w:hAnsi="宋体"/>
                <w:sz w:val="22"/>
              </w:rPr>
            </w:pPr>
            <w:r>
              <w:rPr>
                <w:rFonts w:ascii="宋体" w:hAnsi="宋体" w:hint="eastAsia"/>
                <w:sz w:val="22"/>
              </w:rPr>
              <w:t>（3）安全生产规章制度和标准规范清单。</w:t>
            </w:r>
          </w:p>
        </w:tc>
      </w:tr>
      <w:tr w:rsidR="00B875B9" w:rsidTr="002B4AA4">
        <w:trPr>
          <w:cantSplit/>
        </w:trPr>
        <w:tc>
          <w:tcPr>
            <w:tcW w:w="2835" w:type="dxa"/>
            <w:vAlign w:val="center"/>
          </w:tcPr>
          <w:p w:rsidR="00B875B9" w:rsidRDefault="00B875B9" w:rsidP="002B4AA4">
            <w:pPr>
              <w:spacing w:line="400" w:lineRule="exact"/>
              <w:rPr>
                <w:rFonts w:ascii="宋体" w:hAnsi="宋体"/>
                <w:sz w:val="22"/>
              </w:rPr>
            </w:pPr>
            <w:r>
              <w:rPr>
                <w:rFonts w:ascii="宋体" w:hAnsi="宋体"/>
                <w:sz w:val="22"/>
              </w:rPr>
              <w:t>5.</w:t>
            </w:r>
            <w:r>
              <w:rPr>
                <w:rFonts w:ascii="宋体" w:hAnsi="宋体" w:hint="eastAsia"/>
                <w:sz w:val="22"/>
              </w:rPr>
              <w:t xml:space="preserve"> 保证安全生产投入的有效实施</w:t>
            </w:r>
          </w:p>
        </w:tc>
        <w:tc>
          <w:tcPr>
            <w:tcW w:w="6803" w:type="dxa"/>
            <w:vAlign w:val="center"/>
          </w:tcPr>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1</w:t>
            </w:r>
            <w:r>
              <w:rPr>
                <w:rFonts w:ascii="宋体" w:hAnsi="宋体" w:hint="eastAsia"/>
                <w:sz w:val="22"/>
              </w:rPr>
              <w:t>）各级单位应具备有关法律、行政法规和国家标准或者行业标准规定的安全生产条件；不具备安全生产条件的，不得从事生产经营活动。</w:t>
            </w:r>
          </w:p>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2</w:t>
            </w:r>
            <w:r>
              <w:rPr>
                <w:rFonts w:ascii="宋体" w:hAnsi="宋体" w:hint="eastAsia"/>
                <w:sz w:val="22"/>
              </w:rPr>
              <w:t>）按规定建立安全投入机制，将安全生产相关费用纳入年度预算管理并规范使用，确保资金投入满足安全生产条件需要。</w:t>
            </w:r>
          </w:p>
          <w:p w:rsidR="00B875B9" w:rsidRDefault="00B875B9" w:rsidP="002B4AA4">
            <w:pPr>
              <w:spacing w:line="400" w:lineRule="exact"/>
              <w:rPr>
                <w:rFonts w:ascii="宋体" w:hAnsi="宋体"/>
                <w:sz w:val="22"/>
              </w:rPr>
            </w:pPr>
            <w:r>
              <w:rPr>
                <w:rFonts w:ascii="宋体" w:hAnsi="宋体" w:hint="eastAsia"/>
                <w:sz w:val="22"/>
              </w:rPr>
              <w:t>（3）建立健全安全工作激励约束机制，督促各单位建立并规范使用安全奖励资金，在干部选拔、任用、考核过程中和思想政治工作检查评比中，把安全工作业绩作为考察的重要内容。</w:t>
            </w:r>
          </w:p>
        </w:tc>
        <w:tc>
          <w:tcPr>
            <w:tcW w:w="4535" w:type="dxa"/>
            <w:vAlign w:val="center"/>
          </w:tcPr>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1</w:t>
            </w:r>
            <w:r>
              <w:rPr>
                <w:rFonts w:ascii="宋体" w:hAnsi="宋体" w:hint="eastAsia"/>
                <w:sz w:val="22"/>
              </w:rPr>
              <w:t>）相关保障措施要求。</w:t>
            </w:r>
          </w:p>
          <w:p w:rsidR="00B875B9" w:rsidRDefault="00B875B9" w:rsidP="002B4AA4">
            <w:pPr>
              <w:spacing w:line="400" w:lineRule="exact"/>
              <w:rPr>
                <w:rFonts w:ascii="宋体" w:hAnsi="宋体"/>
                <w:sz w:val="22"/>
              </w:rPr>
            </w:pPr>
            <w:r>
              <w:rPr>
                <w:rFonts w:ascii="宋体" w:hAnsi="宋体" w:hint="eastAsia"/>
                <w:sz w:val="22"/>
              </w:rPr>
              <w:t>（2）安全生产费用管理制度</w:t>
            </w:r>
            <w:r>
              <w:rPr>
                <w:rFonts w:ascii="宋体" w:hAnsi="宋体"/>
                <w:sz w:val="22"/>
              </w:rPr>
              <w:t xml:space="preserve">, </w:t>
            </w:r>
            <w:r>
              <w:rPr>
                <w:rFonts w:ascii="宋体" w:hAnsi="宋体" w:hint="eastAsia"/>
                <w:sz w:val="22"/>
              </w:rPr>
              <w:t>相关文件办理记录。</w:t>
            </w:r>
          </w:p>
          <w:p w:rsidR="00B875B9" w:rsidRDefault="00B875B9" w:rsidP="002B4AA4">
            <w:pPr>
              <w:spacing w:line="400" w:lineRule="exact"/>
              <w:rPr>
                <w:rFonts w:ascii="宋体" w:hAnsi="宋体"/>
                <w:sz w:val="22"/>
              </w:rPr>
            </w:pPr>
            <w:r>
              <w:rPr>
                <w:rFonts w:ascii="宋体" w:hAnsi="宋体" w:hint="eastAsia"/>
                <w:sz w:val="22"/>
              </w:rPr>
              <w:t>（3）安全工作奖惩制度，相关文件办理记录。</w:t>
            </w:r>
          </w:p>
        </w:tc>
      </w:tr>
      <w:tr w:rsidR="00B875B9" w:rsidTr="002B4AA4">
        <w:trPr>
          <w:cantSplit/>
        </w:trPr>
        <w:tc>
          <w:tcPr>
            <w:tcW w:w="2835" w:type="dxa"/>
            <w:vAlign w:val="center"/>
          </w:tcPr>
          <w:p w:rsidR="00B875B9" w:rsidRDefault="00B875B9" w:rsidP="002B4AA4">
            <w:pPr>
              <w:spacing w:line="400" w:lineRule="exact"/>
              <w:rPr>
                <w:rFonts w:ascii="宋体" w:hAnsi="宋体"/>
                <w:sz w:val="22"/>
              </w:rPr>
            </w:pPr>
            <w:r>
              <w:rPr>
                <w:rFonts w:ascii="宋体" w:hAnsi="宋体"/>
                <w:sz w:val="22"/>
              </w:rPr>
              <w:lastRenderedPageBreak/>
              <w:t>6.开展安全生产教育和培训</w:t>
            </w:r>
          </w:p>
        </w:tc>
        <w:tc>
          <w:tcPr>
            <w:tcW w:w="6803" w:type="dxa"/>
            <w:vAlign w:val="center"/>
          </w:tcPr>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1）制定</w:t>
            </w:r>
            <w:r>
              <w:rPr>
                <w:rFonts w:ascii="宋体" w:hAnsi="宋体" w:hint="eastAsia"/>
                <w:sz w:val="22"/>
              </w:rPr>
              <w:t>并实施</w:t>
            </w:r>
            <w:r>
              <w:rPr>
                <w:rFonts w:ascii="宋体" w:hAnsi="宋体"/>
                <w:sz w:val="22"/>
              </w:rPr>
              <w:t>安全生产教育和培训计划。</w:t>
            </w:r>
            <w:r>
              <w:rPr>
                <w:rFonts w:ascii="宋体" w:hAnsi="宋体" w:hint="eastAsia"/>
                <w:sz w:val="22"/>
              </w:rPr>
              <w:t>保证从业人员具备必要的安全生产知识，熟悉有关的安全生产规章制度和安全操作规程，掌握本岗位的安全操作技能，了解事故应急处理措施，知悉自身在安全生产方面的权利和义务。</w:t>
            </w:r>
          </w:p>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2）组织开展安全法律法规、规章制度、规程规范考试</w:t>
            </w:r>
            <w:r>
              <w:rPr>
                <w:rFonts w:ascii="宋体" w:hAnsi="宋体" w:hint="eastAsia"/>
                <w:sz w:val="22"/>
              </w:rPr>
              <w:t>，</w:t>
            </w:r>
            <w:r>
              <w:rPr>
                <w:rFonts w:ascii="宋体" w:hAnsi="宋体"/>
                <w:sz w:val="22"/>
              </w:rPr>
              <w:t>组织开展《</w:t>
            </w:r>
            <w:r>
              <w:rPr>
                <w:rFonts w:ascii="宋体" w:hAnsi="宋体" w:hint="eastAsia"/>
                <w:sz w:val="22"/>
              </w:rPr>
              <w:t>安规</w:t>
            </w:r>
            <w:r>
              <w:rPr>
                <w:rFonts w:ascii="宋体" w:hAnsi="宋体"/>
                <w:sz w:val="22"/>
              </w:rPr>
              <w:t>》抽考、调考。</w:t>
            </w:r>
          </w:p>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3）开展</w:t>
            </w:r>
            <w:r>
              <w:rPr>
                <w:rFonts w:ascii="宋体" w:hAnsi="宋体" w:hint="eastAsia"/>
                <w:sz w:val="22"/>
              </w:rPr>
              <w:t>各专业安全生产</w:t>
            </w:r>
            <w:r>
              <w:rPr>
                <w:rFonts w:ascii="宋体" w:hAnsi="宋体"/>
                <w:sz w:val="22"/>
              </w:rPr>
              <w:t>培训</w:t>
            </w:r>
            <w:r>
              <w:rPr>
                <w:rFonts w:ascii="宋体" w:hAnsi="宋体" w:hint="eastAsia"/>
                <w:sz w:val="22"/>
              </w:rPr>
              <w:t>，并按照规定进行考试、考核，应持证上岗的必须持证上岗</w:t>
            </w:r>
            <w:r>
              <w:rPr>
                <w:rFonts w:ascii="宋体" w:hAnsi="宋体"/>
                <w:sz w:val="22"/>
              </w:rPr>
              <w:t>。</w:t>
            </w:r>
          </w:p>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4）按</w:t>
            </w:r>
            <w:r>
              <w:rPr>
                <w:rFonts w:ascii="宋体" w:hAnsi="宋体" w:hint="eastAsia"/>
                <w:sz w:val="22"/>
              </w:rPr>
              <w:t>照上级或本单位安排部署，</w:t>
            </w:r>
            <w:r>
              <w:rPr>
                <w:rFonts w:ascii="宋体" w:hAnsi="宋体"/>
                <w:sz w:val="22"/>
              </w:rPr>
              <w:t>组织开展各类安全生产宣传活动。</w:t>
            </w:r>
          </w:p>
        </w:tc>
        <w:tc>
          <w:tcPr>
            <w:tcW w:w="4535" w:type="dxa"/>
            <w:vAlign w:val="center"/>
          </w:tcPr>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1）培训计划、培训记录。</w:t>
            </w:r>
          </w:p>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2）安</w:t>
            </w:r>
            <w:proofErr w:type="gramStart"/>
            <w:r>
              <w:rPr>
                <w:rFonts w:ascii="宋体" w:hAnsi="宋体"/>
                <w:sz w:val="22"/>
              </w:rPr>
              <w:t>规</w:t>
            </w:r>
            <w:proofErr w:type="gramEnd"/>
            <w:r>
              <w:rPr>
                <w:rFonts w:ascii="宋体" w:hAnsi="宋体"/>
                <w:sz w:val="22"/>
              </w:rPr>
              <w:t>抽考、</w:t>
            </w:r>
            <w:proofErr w:type="gramStart"/>
            <w:r>
              <w:rPr>
                <w:rFonts w:ascii="宋体" w:hAnsi="宋体"/>
                <w:sz w:val="22"/>
              </w:rPr>
              <w:t>调考的</w:t>
            </w:r>
            <w:proofErr w:type="gramEnd"/>
            <w:r>
              <w:rPr>
                <w:rFonts w:ascii="宋体" w:hAnsi="宋体"/>
                <w:sz w:val="22"/>
              </w:rPr>
              <w:t>通知、总结。</w:t>
            </w:r>
          </w:p>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3）安全考试相关记录。</w:t>
            </w:r>
          </w:p>
          <w:p w:rsidR="00B875B9" w:rsidRDefault="00B875B9" w:rsidP="002B4AA4">
            <w:pPr>
              <w:spacing w:line="400" w:lineRule="exact"/>
              <w:rPr>
                <w:rFonts w:ascii="宋体" w:hAnsi="宋体"/>
                <w:sz w:val="22"/>
              </w:rPr>
            </w:pPr>
            <w:r>
              <w:rPr>
                <w:rFonts w:ascii="宋体" w:hAnsi="宋体" w:hint="eastAsia"/>
                <w:sz w:val="22"/>
              </w:rPr>
              <w:t>（</w:t>
            </w:r>
            <w:r>
              <w:rPr>
                <w:rFonts w:ascii="宋体" w:hAnsi="宋体"/>
                <w:sz w:val="22"/>
              </w:rPr>
              <w:t>4）各类安全生产宣传活动方案及相关记录。</w:t>
            </w:r>
          </w:p>
        </w:tc>
      </w:tr>
      <w:tr w:rsidR="00B875B9" w:rsidTr="002B4AA4">
        <w:trPr>
          <w:cantSplit/>
        </w:trPr>
        <w:tc>
          <w:tcPr>
            <w:tcW w:w="2835" w:type="dxa"/>
            <w:vAlign w:val="center"/>
          </w:tcPr>
          <w:p w:rsidR="00B875B9" w:rsidRDefault="00B875B9" w:rsidP="002B4AA4">
            <w:pPr>
              <w:spacing w:line="400" w:lineRule="exact"/>
              <w:rPr>
                <w:rFonts w:ascii="宋体" w:hAnsi="宋体"/>
                <w:sz w:val="22"/>
              </w:rPr>
            </w:pPr>
            <w:r>
              <w:rPr>
                <w:rFonts w:ascii="宋体" w:hAnsi="宋体"/>
                <w:sz w:val="22"/>
              </w:rPr>
              <w:lastRenderedPageBreak/>
              <w:t>7.开展安全例行工作</w:t>
            </w:r>
          </w:p>
        </w:tc>
        <w:tc>
          <w:tcPr>
            <w:tcW w:w="6803" w:type="dxa"/>
            <w:vAlign w:val="center"/>
          </w:tcPr>
          <w:p w:rsidR="00B875B9" w:rsidRDefault="00B875B9" w:rsidP="002B4AA4">
            <w:pPr>
              <w:spacing w:line="400" w:lineRule="exact"/>
              <w:rPr>
                <w:rFonts w:ascii="宋体" w:hAnsi="宋体"/>
                <w:sz w:val="22"/>
              </w:rPr>
            </w:pPr>
            <w:r>
              <w:rPr>
                <w:rFonts w:ascii="宋体" w:hAnsi="宋体" w:hint="eastAsia"/>
                <w:sz w:val="22"/>
              </w:rPr>
              <w:t>（1）每季度组织召开一次安委会会议，分析研究重大安全问题，并督促相关措施要求的落实。</w:t>
            </w:r>
          </w:p>
          <w:p w:rsidR="00B875B9" w:rsidRDefault="00B875B9" w:rsidP="002B4AA4">
            <w:pPr>
              <w:spacing w:line="400" w:lineRule="exact"/>
              <w:rPr>
                <w:rFonts w:ascii="宋体" w:hAnsi="宋体"/>
                <w:sz w:val="22"/>
              </w:rPr>
            </w:pPr>
            <w:r>
              <w:rPr>
                <w:rFonts w:ascii="宋体" w:hAnsi="宋体" w:hint="eastAsia"/>
                <w:sz w:val="22"/>
              </w:rPr>
              <w:t>（2）组织召开年度安全工作会议、安全生产月度例会等，分析总结安全情况，布置安全生产工作；定期组织召开安全网例会等，总结布置安全监督管理工作。</w:t>
            </w:r>
          </w:p>
          <w:p w:rsidR="00B875B9" w:rsidRDefault="00B875B9" w:rsidP="002B4AA4">
            <w:pPr>
              <w:spacing w:line="400" w:lineRule="exact"/>
              <w:rPr>
                <w:rFonts w:ascii="宋体" w:hAnsi="宋体"/>
                <w:sz w:val="22"/>
              </w:rPr>
            </w:pPr>
            <w:r>
              <w:rPr>
                <w:rFonts w:ascii="宋体" w:hAnsi="宋体" w:hint="eastAsia"/>
                <w:sz w:val="22"/>
              </w:rPr>
              <w:t>（3）组织制定并实施安全技术及劳动保护措施计划和反事故措施计划。</w:t>
            </w:r>
          </w:p>
          <w:p w:rsidR="00B875B9" w:rsidRDefault="00B875B9" w:rsidP="002B4AA4">
            <w:pPr>
              <w:spacing w:line="400" w:lineRule="exact"/>
              <w:rPr>
                <w:rFonts w:ascii="宋体" w:hAnsi="宋体"/>
                <w:sz w:val="22"/>
              </w:rPr>
            </w:pPr>
            <w:r>
              <w:rPr>
                <w:rFonts w:ascii="宋体" w:hAnsi="宋体"/>
                <w:sz w:val="22"/>
              </w:rPr>
              <w:t>（</w:t>
            </w:r>
            <w:r>
              <w:rPr>
                <w:rFonts w:ascii="宋体" w:hAnsi="宋体" w:hint="eastAsia"/>
                <w:sz w:val="22"/>
              </w:rPr>
              <w:t>4</w:t>
            </w:r>
            <w:r>
              <w:rPr>
                <w:rFonts w:ascii="宋体" w:hAnsi="宋体"/>
                <w:sz w:val="22"/>
              </w:rPr>
              <w:t>）开展</w:t>
            </w:r>
            <w:r>
              <w:rPr>
                <w:rFonts w:ascii="宋体" w:hAnsi="宋体" w:hint="eastAsia"/>
                <w:sz w:val="22"/>
              </w:rPr>
              <w:t>年度安全活动、</w:t>
            </w:r>
            <w:r>
              <w:rPr>
                <w:rFonts w:ascii="宋体" w:hAnsi="宋体"/>
                <w:sz w:val="22"/>
              </w:rPr>
              <w:t>安全生产月、专题安全日</w:t>
            </w:r>
            <w:r>
              <w:rPr>
                <w:rFonts w:ascii="宋体" w:hAnsi="宋体" w:hint="eastAsia"/>
                <w:sz w:val="22"/>
              </w:rPr>
              <w:t>、班组安全活动</w:t>
            </w:r>
            <w:r>
              <w:rPr>
                <w:rFonts w:ascii="宋体" w:hAnsi="宋体"/>
                <w:sz w:val="22"/>
              </w:rPr>
              <w:t>等。</w:t>
            </w:r>
          </w:p>
          <w:p w:rsidR="00B875B9" w:rsidRDefault="00B875B9" w:rsidP="002B4AA4">
            <w:pPr>
              <w:widowControl/>
              <w:spacing w:line="400" w:lineRule="exact"/>
              <w:rPr>
                <w:kern w:val="0"/>
                <w:szCs w:val="21"/>
              </w:rPr>
            </w:pPr>
            <w:r>
              <w:rPr>
                <w:rFonts w:ascii="宋体" w:hAnsi="宋体" w:hint="eastAsia"/>
                <w:kern w:val="0"/>
                <w:sz w:val="22"/>
                <w:szCs w:val="21"/>
              </w:rPr>
              <w:t>（5）</w:t>
            </w:r>
            <w:r>
              <w:rPr>
                <w:rFonts w:ascii="宋体" w:hAnsi="宋体" w:hint="eastAsia"/>
                <w:kern w:val="0"/>
                <w:sz w:val="22"/>
                <w:szCs w:val="22"/>
              </w:rPr>
              <w:t>建立反违章的工作机制，开展违章查纠工作。</w:t>
            </w:r>
          </w:p>
          <w:p w:rsidR="00B875B9" w:rsidRDefault="00B875B9" w:rsidP="002B4AA4">
            <w:pPr>
              <w:spacing w:line="400" w:lineRule="exact"/>
              <w:rPr>
                <w:rFonts w:ascii="宋体" w:hAnsi="宋体"/>
                <w:sz w:val="22"/>
              </w:rPr>
            </w:pPr>
            <w:r>
              <w:rPr>
                <w:rFonts w:ascii="宋体" w:hAnsi="宋体" w:hint="eastAsia"/>
                <w:sz w:val="22"/>
              </w:rPr>
              <w:t>（6）开展“四</w:t>
            </w:r>
            <w:proofErr w:type="gramStart"/>
            <w:r>
              <w:rPr>
                <w:rFonts w:ascii="宋体" w:hAnsi="宋体" w:hint="eastAsia"/>
                <w:sz w:val="22"/>
              </w:rPr>
              <w:t>不</w:t>
            </w:r>
            <w:proofErr w:type="gramEnd"/>
            <w:r>
              <w:rPr>
                <w:rFonts w:ascii="宋体" w:hAnsi="宋体" w:hint="eastAsia"/>
                <w:sz w:val="22"/>
              </w:rPr>
              <w:t>两直”安全督查、季节性安全检查及其他专项安全检查。</w:t>
            </w:r>
          </w:p>
        </w:tc>
        <w:tc>
          <w:tcPr>
            <w:tcW w:w="4535" w:type="dxa"/>
            <w:vAlign w:val="center"/>
          </w:tcPr>
          <w:p w:rsidR="00B875B9" w:rsidRDefault="00B875B9" w:rsidP="002B4AA4">
            <w:pPr>
              <w:spacing w:line="400" w:lineRule="exact"/>
              <w:rPr>
                <w:rFonts w:ascii="宋体" w:hAnsi="宋体"/>
                <w:sz w:val="22"/>
              </w:rPr>
            </w:pPr>
            <w:r>
              <w:rPr>
                <w:rFonts w:ascii="宋体" w:hAnsi="宋体" w:hint="eastAsia"/>
                <w:sz w:val="22"/>
              </w:rPr>
              <w:t>（1）安委会会议资料及有关安全方面的重要文件。</w:t>
            </w:r>
          </w:p>
          <w:p w:rsidR="00B875B9" w:rsidRDefault="00B875B9" w:rsidP="002B4AA4">
            <w:pPr>
              <w:spacing w:line="400" w:lineRule="exact"/>
              <w:rPr>
                <w:rFonts w:ascii="宋体" w:hAnsi="宋体"/>
                <w:sz w:val="22"/>
              </w:rPr>
            </w:pPr>
            <w:r>
              <w:rPr>
                <w:rFonts w:ascii="宋体" w:hAnsi="宋体" w:hint="eastAsia"/>
                <w:sz w:val="22"/>
              </w:rPr>
              <w:t>（2）相关安全生产会议材料、记录。</w:t>
            </w:r>
          </w:p>
          <w:p w:rsidR="00B875B9" w:rsidRDefault="00B875B9" w:rsidP="002B4AA4">
            <w:pPr>
              <w:spacing w:line="400" w:lineRule="exact"/>
              <w:rPr>
                <w:rFonts w:ascii="宋体" w:hAnsi="宋体"/>
                <w:sz w:val="22"/>
              </w:rPr>
            </w:pPr>
            <w:r>
              <w:rPr>
                <w:rFonts w:ascii="宋体" w:hAnsi="宋体" w:hint="eastAsia"/>
                <w:sz w:val="22"/>
              </w:rPr>
              <w:t>（3）“两措”计划、监督检查记录。</w:t>
            </w:r>
          </w:p>
          <w:p w:rsidR="00B875B9" w:rsidRDefault="00B875B9" w:rsidP="002B4AA4">
            <w:pPr>
              <w:spacing w:line="400" w:lineRule="exact"/>
            </w:pPr>
            <w:r>
              <w:rPr>
                <w:rFonts w:ascii="宋体" w:hAnsi="宋体"/>
                <w:sz w:val="22"/>
              </w:rPr>
              <w:t>（</w:t>
            </w:r>
            <w:r>
              <w:rPr>
                <w:rFonts w:ascii="宋体" w:hAnsi="宋体" w:hint="eastAsia"/>
                <w:sz w:val="22"/>
              </w:rPr>
              <w:t>4</w:t>
            </w:r>
            <w:r>
              <w:rPr>
                <w:rFonts w:ascii="宋体" w:hAnsi="宋体"/>
                <w:sz w:val="22"/>
              </w:rPr>
              <w:t>）活动方案、</w:t>
            </w:r>
            <w:r>
              <w:rPr>
                <w:rFonts w:ascii="宋体" w:hAnsi="宋体" w:hint="eastAsia"/>
                <w:sz w:val="22"/>
              </w:rPr>
              <w:t>相关记录。</w:t>
            </w:r>
          </w:p>
          <w:p w:rsidR="00B875B9" w:rsidRDefault="00B875B9" w:rsidP="002B4AA4">
            <w:pPr>
              <w:widowControl/>
              <w:spacing w:line="400" w:lineRule="exact"/>
              <w:rPr>
                <w:rFonts w:ascii="宋体" w:hAnsi="宋体"/>
                <w:kern w:val="0"/>
                <w:sz w:val="22"/>
                <w:szCs w:val="21"/>
              </w:rPr>
            </w:pPr>
            <w:r>
              <w:rPr>
                <w:rFonts w:ascii="宋体" w:hAnsi="宋体"/>
                <w:kern w:val="0"/>
                <w:sz w:val="22"/>
                <w:szCs w:val="21"/>
              </w:rPr>
              <w:t>（</w:t>
            </w:r>
            <w:r>
              <w:rPr>
                <w:rFonts w:ascii="宋体" w:hAnsi="宋体" w:hint="eastAsia"/>
                <w:kern w:val="0"/>
                <w:sz w:val="22"/>
                <w:szCs w:val="21"/>
              </w:rPr>
              <w:t>5</w:t>
            </w:r>
            <w:r>
              <w:rPr>
                <w:rFonts w:ascii="宋体" w:hAnsi="宋体"/>
                <w:kern w:val="0"/>
                <w:sz w:val="22"/>
                <w:szCs w:val="21"/>
              </w:rPr>
              <w:t>）</w:t>
            </w:r>
            <w:r>
              <w:rPr>
                <w:rFonts w:ascii="宋体" w:hAnsi="宋体" w:hint="eastAsia"/>
                <w:kern w:val="0"/>
                <w:sz w:val="22"/>
                <w:szCs w:val="21"/>
              </w:rPr>
              <w:t>反违章管理制度，相关记录。</w:t>
            </w:r>
          </w:p>
          <w:p w:rsidR="00B875B9" w:rsidRDefault="00B875B9" w:rsidP="002B4AA4">
            <w:pPr>
              <w:spacing w:line="400" w:lineRule="exact"/>
              <w:rPr>
                <w:rFonts w:ascii="宋体" w:hAnsi="宋体"/>
                <w:sz w:val="22"/>
              </w:rPr>
            </w:pPr>
            <w:r>
              <w:rPr>
                <w:rFonts w:ascii="宋体" w:hAnsi="宋体" w:hint="eastAsia"/>
                <w:sz w:val="22"/>
              </w:rPr>
              <w:t>（6）</w:t>
            </w:r>
            <w:r>
              <w:rPr>
                <w:rFonts w:ascii="宋体" w:hAnsi="宋体"/>
                <w:sz w:val="22"/>
              </w:rPr>
              <w:t>安全检查</w:t>
            </w:r>
            <w:r>
              <w:rPr>
                <w:rFonts w:ascii="宋体" w:hAnsi="宋体" w:hint="eastAsia"/>
                <w:sz w:val="22"/>
              </w:rPr>
              <w:t>措施</w:t>
            </w:r>
            <w:r>
              <w:rPr>
                <w:rFonts w:ascii="宋体" w:hAnsi="宋体"/>
                <w:sz w:val="22"/>
              </w:rPr>
              <w:t>方案</w:t>
            </w:r>
            <w:r>
              <w:rPr>
                <w:rFonts w:ascii="宋体" w:hAnsi="宋体" w:hint="eastAsia"/>
                <w:sz w:val="22"/>
              </w:rPr>
              <w:t>，整改措施。</w:t>
            </w:r>
          </w:p>
        </w:tc>
      </w:tr>
      <w:tr w:rsidR="00B875B9" w:rsidTr="002B4AA4">
        <w:trPr>
          <w:cantSplit/>
        </w:trPr>
        <w:tc>
          <w:tcPr>
            <w:tcW w:w="2835" w:type="dxa"/>
            <w:vAlign w:val="center"/>
          </w:tcPr>
          <w:p w:rsidR="00B875B9" w:rsidRDefault="00B875B9" w:rsidP="002B4AA4">
            <w:pPr>
              <w:spacing w:line="400" w:lineRule="exact"/>
              <w:rPr>
                <w:rFonts w:ascii="宋体" w:hAnsi="宋体"/>
                <w:sz w:val="22"/>
                <w:szCs w:val="22"/>
              </w:rPr>
            </w:pPr>
            <w:r>
              <w:rPr>
                <w:rFonts w:ascii="宋体" w:hAnsi="宋体" w:hint="eastAsia"/>
                <w:sz w:val="22"/>
                <w:szCs w:val="22"/>
              </w:rPr>
              <w:lastRenderedPageBreak/>
              <w:t>8</w:t>
            </w:r>
            <w:r>
              <w:rPr>
                <w:rFonts w:ascii="宋体" w:hAnsi="宋体"/>
                <w:sz w:val="22"/>
                <w:szCs w:val="22"/>
              </w:rPr>
              <w:t>.建立健全风险分级管控和隐患排查治理双重预防工作机制</w:t>
            </w:r>
          </w:p>
        </w:tc>
        <w:tc>
          <w:tcPr>
            <w:tcW w:w="6803" w:type="dxa"/>
            <w:vAlign w:val="center"/>
          </w:tcPr>
          <w:p w:rsidR="00B875B9" w:rsidRDefault="00B875B9" w:rsidP="002B4AA4">
            <w:pPr>
              <w:spacing w:line="400" w:lineRule="exact"/>
              <w:rPr>
                <w:rFonts w:ascii="宋体" w:hAnsi="宋体"/>
                <w:sz w:val="22"/>
                <w:szCs w:val="22"/>
              </w:rPr>
            </w:pPr>
            <w:r>
              <w:rPr>
                <w:rFonts w:ascii="宋体" w:hAnsi="宋体"/>
                <w:sz w:val="22"/>
                <w:szCs w:val="22"/>
              </w:rPr>
              <w:t>（1）</w:t>
            </w:r>
            <w:r>
              <w:rPr>
                <w:rFonts w:ascii="宋体" w:hAnsi="宋体" w:hint="eastAsia"/>
                <w:sz w:val="22"/>
                <w:szCs w:val="22"/>
              </w:rPr>
              <w:t>组织开展</w:t>
            </w:r>
            <w:r>
              <w:rPr>
                <w:rFonts w:ascii="宋体" w:hAnsi="宋体"/>
                <w:sz w:val="22"/>
                <w:szCs w:val="22"/>
              </w:rPr>
              <w:t>电网运行风险预警管理</w:t>
            </w:r>
            <w:r>
              <w:rPr>
                <w:rFonts w:ascii="宋体" w:hAnsi="宋体" w:hint="eastAsia"/>
                <w:sz w:val="22"/>
                <w:szCs w:val="22"/>
              </w:rPr>
              <w:t>，开</w:t>
            </w:r>
            <w:r>
              <w:rPr>
                <w:rFonts w:ascii="宋体" w:hAnsi="宋体"/>
                <w:sz w:val="22"/>
                <w:szCs w:val="22"/>
              </w:rPr>
              <w:t>作业安全风险管控、基建施工风险管控</w:t>
            </w:r>
            <w:r>
              <w:rPr>
                <w:rFonts w:ascii="宋体" w:hAnsi="宋体" w:hint="eastAsia"/>
                <w:sz w:val="22"/>
                <w:szCs w:val="22"/>
              </w:rPr>
              <w:t>、网络信息、安全保密风险管控</w:t>
            </w:r>
            <w:r>
              <w:rPr>
                <w:rFonts w:ascii="宋体" w:hAnsi="宋体"/>
                <w:sz w:val="22"/>
                <w:szCs w:val="22"/>
              </w:rPr>
              <w:t>等</w:t>
            </w:r>
            <w:r>
              <w:rPr>
                <w:rFonts w:ascii="宋体" w:hAnsi="宋体" w:hint="eastAsia"/>
                <w:sz w:val="22"/>
                <w:szCs w:val="22"/>
              </w:rPr>
              <w:t>工作，组织</w:t>
            </w:r>
            <w:r>
              <w:rPr>
                <w:rFonts w:ascii="宋体" w:hAnsi="宋体"/>
                <w:sz w:val="22"/>
                <w:szCs w:val="22"/>
              </w:rPr>
              <w:t>开展</w:t>
            </w:r>
            <w:r>
              <w:rPr>
                <w:rFonts w:ascii="宋体" w:hAnsi="宋体" w:hint="eastAsia"/>
                <w:sz w:val="22"/>
                <w:szCs w:val="22"/>
              </w:rPr>
              <w:t>相关专业</w:t>
            </w:r>
            <w:r>
              <w:rPr>
                <w:rFonts w:ascii="宋体" w:hAnsi="宋体"/>
                <w:sz w:val="22"/>
                <w:szCs w:val="22"/>
              </w:rPr>
              <w:t>安全性评价</w:t>
            </w:r>
            <w:r>
              <w:rPr>
                <w:rFonts w:ascii="宋体" w:hAnsi="宋体" w:hint="eastAsia"/>
                <w:sz w:val="22"/>
                <w:szCs w:val="22"/>
              </w:rPr>
              <w:t>，持续改进安全管理工作。</w:t>
            </w:r>
          </w:p>
          <w:p w:rsidR="00B875B9" w:rsidRDefault="00B875B9" w:rsidP="002B4AA4">
            <w:pPr>
              <w:spacing w:line="400" w:lineRule="exact"/>
              <w:rPr>
                <w:rFonts w:ascii="宋体" w:hAnsi="宋体"/>
                <w:sz w:val="22"/>
                <w:szCs w:val="22"/>
              </w:rPr>
            </w:pPr>
            <w:r>
              <w:rPr>
                <w:rFonts w:ascii="宋体" w:hAnsi="宋体"/>
                <w:sz w:val="22"/>
                <w:szCs w:val="22"/>
              </w:rPr>
              <w:t>（2）按照“全方位覆盖、全过程闭环”的原则，实施隐患“发现、评估、报告、治理、验收、销号”的闭环管理。保证隐患治理责任、措施、资金、期限、预案“五落实”。建立隐患排查治理定期通报工作机制。</w:t>
            </w:r>
          </w:p>
          <w:p w:rsidR="00B875B9" w:rsidRDefault="00B875B9" w:rsidP="002B4AA4">
            <w:pPr>
              <w:spacing w:line="400" w:lineRule="exact"/>
              <w:rPr>
                <w:rFonts w:ascii="宋体" w:hAnsi="宋体"/>
                <w:sz w:val="22"/>
                <w:szCs w:val="22"/>
              </w:rPr>
            </w:pPr>
            <w:r>
              <w:rPr>
                <w:rFonts w:ascii="宋体" w:hAnsi="宋体" w:cs="宋体" w:hint="eastAsia"/>
                <w:sz w:val="22"/>
                <w:szCs w:val="22"/>
              </w:rPr>
              <w:t>（3）按规定向政府有关部门报告重大风险、重大危险源，按规定开展重大隐患挂牌督办和治理情况“双报告”。</w:t>
            </w:r>
          </w:p>
        </w:tc>
        <w:tc>
          <w:tcPr>
            <w:tcW w:w="4535" w:type="dxa"/>
            <w:vAlign w:val="center"/>
          </w:tcPr>
          <w:p w:rsidR="00B875B9" w:rsidRDefault="00B875B9" w:rsidP="002B4AA4">
            <w:pPr>
              <w:spacing w:line="400" w:lineRule="exact"/>
              <w:rPr>
                <w:rFonts w:ascii="宋体" w:hAnsi="宋体"/>
                <w:sz w:val="22"/>
                <w:szCs w:val="22"/>
              </w:rPr>
            </w:pPr>
            <w:r>
              <w:rPr>
                <w:rFonts w:ascii="宋体" w:hAnsi="宋体" w:hint="eastAsia"/>
                <w:sz w:val="22"/>
                <w:szCs w:val="22"/>
              </w:rPr>
              <w:t>（1）</w:t>
            </w:r>
            <w:r>
              <w:rPr>
                <w:rFonts w:ascii="宋体" w:hAnsi="宋体"/>
                <w:sz w:val="22"/>
                <w:szCs w:val="22"/>
              </w:rPr>
              <w:t>安全风险预警管控、隐患排查治理制度文</w:t>
            </w:r>
            <w:r>
              <w:rPr>
                <w:rFonts w:ascii="宋体" w:hAnsi="宋体" w:hint="eastAsia"/>
                <w:sz w:val="22"/>
                <w:szCs w:val="22"/>
              </w:rPr>
              <w:t>件，</w:t>
            </w:r>
            <w:r>
              <w:rPr>
                <w:rFonts w:ascii="宋体" w:hAnsi="宋体"/>
                <w:sz w:val="22"/>
                <w:szCs w:val="22"/>
              </w:rPr>
              <w:t>安全性评价工作方案及记录</w:t>
            </w:r>
            <w:r>
              <w:rPr>
                <w:rFonts w:ascii="宋体" w:hAnsi="宋体" w:hint="eastAsia"/>
                <w:sz w:val="22"/>
                <w:szCs w:val="22"/>
              </w:rPr>
              <w:t>。</w:t>
            </w:r>
          </w:p>
          <w:p w:rsidR="00B875B9" w:rsidRDefault="00B875B9" w:rsidP="002B4AA4">
            <w:pPr>
              <w:spacing w:line="400" w:lineRule="exact"/>
              <w:rPr>
                <w:rFonts w:ascii="宋体" w:hAnsi="宋体"/>
                <w:sz w:val="22"/>
                <w:szCs w:val="22"/>
              </w:rPr>
            </w:pPr>
            <w:r>
              <w:rPr>
                <w:rFonts w:ascii="宋体" w:hAnsi="宋体" w:hint="eastAsia"/>
                <w:sz w:val="22"/>
                <w:szCs w:val="22"/>
              </w:rPr>
              <w:t>（2）安全隐患排查相关制度，记录。</w:t>
            </w:r>
          </w:p>
          <w:p w:rsidR="00B875B9" w:rsidRDefault="00B875B9" w:rsidP="002B4AA4">
            <w:pPr>
              <w:spacing w:line="400" w:lineRule="exact"/>
              <w:rPr>
                <w:rFonts w:ascii="宋体" w:hAnsi="宋体"/>
                <w:sz w:val="22"/>
                <w:szCs w:val="22"/>
              </w:rPr>
            </w:pPr>
            <w:r>
              <w:rPr>
                <w:rFonts w:ascii="宋体" w:hAnsi="宋体" w:hint="eastAsia"/>
                <w:sz w:val="22"/>
                <w:szCs w:val="22"/>
              </w:rPr>
              <w:t>（3）重大风险、重大危险源、重大隐患相关报告。</w:t>
            </w:r>
          </w:p>
        </w:tc>
      </w:tr>
    </w:tbl>
    <w:p w:rsidR="000B112D" w:rsidRDefault="000B112D"/>
    <w:sectPr w:rsidR="000B112D" w:rsidSect="00B875B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B9"/>
    <w:rsid w:val="000B112D"/>
    <w:rsid w:val="00B8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6D20"/>
  <w15:chartTrackingRefBased/>
  <w15:docId w15:val="{9C4F9458-3D59-4358-ADD1-7F11D74A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875B9"/>
    <w:pPr>
      <w:widowControl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B875B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B875B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2023-04-14T11:58:00Z</dcterms:created>
  <dcterms:modified xsi:type="dcterms:W3CDTF">2023-04-14T12:00:00Z</dcterms:modified>
</cp:coreProperties>
</file>