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F2F7C">
      <w:pPr>
        <w:spacing w:before="157" w:beforeLines="50" w:line="300" w:lineRule="auto"/>
        <w:jc w:val="center"/>
        <w:outlineLvl w:val="0"/>
        <w:rPr>
          <w:rFonts w:ascii="黑体" w:hAnsi="黑体" w:eastAsia="黑体" w:cs="黑体"/>
          <w:b/>
          <w:sz w:val="32"/>
          <w:szCs w:val="32"/>
        </w:rPr>
      </w:pPr>
      <w:bookmarkStart w:id="0" w:name="_Toc30051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四川锐宁物业有限公司</w:t>
      </w:r>
      <w:bookmarkStart w:id="7" w:name="_GoBack"/>
      <w:r>
        <w:rPr>
          <w:rFonts w:hint="eastAsia" w:ascii="黑体" w:hAnsi="黑体" w:eastAsia="黑体" w:cs="黑体"/>
          <w:b/>
          <w:sz w:val="32"/>
          <w:szCs w:val="32"/>
        </w:rPr>
        <w:t>停电处理预案</w:t>
      </w:r>
      <w:bookmarkEnd w:id="0"/>
    </w:p>
    <w:bookmarkEnd w:id="7"/>
    <w:p w14:paraId="2AB4DD34">
      <w:pPr>
        <w:spacing w:line="480" w:lineRule="exact"/>
        <w:ind w:left="181"/>
        <w:outlineLvl w:val="0"/>
        <w:rPr>
          <w:rFonts w:ascii="宋体" w:hAnsi="宋体" w:eastAsia="宋体" w:cs="宋体"/>
          <w:b/>
          <w:sz w:val="24"/>
        </w:rPr>
      </w:pPr>
      <w:bookmarkStart w:id="1" w:name="_Toc24996"/>
      <w:r>
        <w:rPr>
          <w:rFonts w:hint="eastAsia" w:ascii="宋体" w:hAnsi="宋体" w:eastAsia="宋体" w:cs="宋体"/>
          <w:b/>
          <w:sz w:val="24"/>
        </w:rPr>
        <w:t>1、目的：</w:t>
      </w:r>
      <w:bookmarkEnd w:id="1"/>
    </w:p>
    <w:p w14:paraId="26CDFD44">
      <w:pPr>
        <w:spacing w:line="480" w:lineRule="exact"/>
        <w:ind w:left="181"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为了使项目全体人员在停电期间规范有序的各司其责，确保停电时小区的安全，特制定本预案。</w:t>
      </w:r>
    </w:p>
    <w:p w14:paraId="23125709">
      <w:pPr>
        <w:numPr>
          <w:ilvl w:val="0"/>
          <w:numId w:val="1"/>
        </w:numPr>
        <w:spacing w:line="480" w:lineRule="exact"/>
        <w:ind w:left="181"/>
        <w:outlineLvl w:val="0"/>
        <w:rPr>
          <w:rFonts w:ascii="宋体" w:hAnsi="宋体" w:eastAsia="宋体" w:cs="宋体"/>
          <w:b/>
          <w:sz w:val="24"/>
        </w:rPr>
      </w:pPr>
      <w:bookmarkStart w:id="2" w:name="_Toc6954"/>
      <w:r>
        <w:rPr>
          <w:rFonts w:hint="eastAsia" w:ascii="宋体" w:hAnsi="宋体" w:eastAsia="宋体" w:cs="宋体"/>
          <w:b/>
          <w:sz w:val="24"/>
        </w:rPr>
        <w:t>适用范围：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四川锐宁物业有限公司各</w:t>
      </w:r>
      <w:r>
        <w:rPr>
          <w:rFonts w:hint="eastAsia" w:ascii="宋体" w:hAnsi="宋体" w:eastAsia="宋体" w:cs="宋体"/>
          <w:b/>
          <w:sz w:val="24"/>
        </w:rPr>
        <w:t>物业服务中心</w:t>
      </w:r>
      <w:bookmarkEnd w:id="2"/>
    </w:p>
    <w:p w14:paraId="2145C8A4">
      <w:pPr>
        <w:numPr>
          <w:ilvl w:val="0"/>
          <w:numId w:val="1"/>
        </w:numPr>
        <w:spacing w:line="480" w:lineRule="exact"/>
        <w:ind w:left="181"/>
        <w:outlineLvl w:val="0"/>
        <w:rPr>
          <w:rFonts w:ascii="宋体" w:hAnsi="宋体" w:eastAsia="宋体" w:cs="宋体"/>
          <w:b/>
          <w:sz w:val="24"/>
        </w:rPr>
      </w:pPr>
      <w:bookmarkStart w:id="3" w:name="_Toc1066"/>
      <w:r>
        <w:rPr>
          <w:rFonts w:hint="eastAsia" w:ascii="宋体" w:hAnsi="宋体" w:eastAsia="宋体" w:cs="宋体"/>
          <w:b/>
          <w:sz w:val="24"/>
        </w:rPr>
        <w:t>应急处理小组机构及职责：</w:t>
      </w:r>
      <w:bookmarkEnd w:id="3"/>
    </w:p>
    <w:tbl>
      <w:tblPr>
        <w:tblStyle w:val="2"/>
        <w:tblW w:w="0" w:type="auto"/>
        <w:tblInd w:w="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4985"/>
      </w:tblGrid>
      <w:tr w14:paraId="53DE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4EFB856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5670" w:type="dxa"/>
          </w:tcPr>
          <w:p w14:paraId="68C2025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            责</w:t>
            </w:r>
          </w:p>
        </w:tc>
      </w:tr>
      <w:tr w14:paraId="5EC2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27A7C5A7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总指挥：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项目经理</w:t>
            </w:r>
          </w:p>
        </w:tc>
        <w:tc>
          <w:tcPr>
            <w:tcW w:w="5670" w:type="dxa"/>
          </w:tcPr>
          <w:p w14:paraId="1FADD444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全面组织及指挥</w:t>
            </w:r>
          </w:p>
        </w:tc>
      </w:tr>
      <w:tr w14:paraId="6F00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285" w:type="dxa"/>
          </w:tcPr>
          <w:p w14:paraId="55905F71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副总指挥：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业务支持经理</w:t>
            </w:r>
          </w:p>
        </w:tc>
        <w:tc>
          <w:tcPr>
            <w:tcW w:w="5670" w:type="dxa"/>
          </w:tcPr>
          <w:p w14:paraId="16EB1082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协助总指挥保证突发事件的顺利处理</w:t>
            </w:r>
          </w:p>
        </w:tc>
      </w:tr>
      <w:tr w14:paraId="63B6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5F8200B9"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指挥中心：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当班人员</w:t>
            </w:r>
          </w:p>
          <w:p w14:paraId="689FBC0E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0" w:type="dxa"/>
          </w:tcPr>
          <w:p w14:paraId="023CBF02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负责通知不当班人员，信息及时准确的传达，</w:t>
            </w:r>
          </w:p>
          <w:p w14:paraId="0233E2B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负责（联络组）搜集现场情况及时向总指挥报告现场情况。</w:t>
            </w:r>
          </w:p>
        </w:tc>
      </w:tr>
      <w:tr w14:paraId="41EA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17FC541D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组员：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全体员工</w:t>
            </w:r>
          </w:p>
        </w:tc>
        <w:tc>
          <w:tcPr>
            <w:tcW w:w="5670" w:type="dxa"/>
          </w:tcPr>
          <w:p w14:paraId="13811EE4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客服端口</w:t>
            </w:r>
            <w:r>
              <w:rPr>
                <w:rFonts w:hint="eastAsia" w:ascii="宋体" w:hAnsi="宋体" w:eastAsia="宋体" w:cs="宋体"/>
                <w:sz w:val="24"/>
              </w:rPr>
              <w:t>负责市政及紧急停电事件跟踪、信息收集，停电温馨提示的起草、发布工作，并向打来电话的业主进行解释。</w:t>
            </w:r>
          </w:p>
          <w:p w14:paraId="26BFC445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3.2管家负责张贴通知及应急情况处理。</w:t>
            </w:r>
          </w:p>
          <w:p w14:paraId="3E61AE99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3.3维修部负责停电设备设施的抢修、故障处理以及紧急事件的处理。</w:t>
            </w:r>
          </w:p>
        </w:tc>
      </w:tr>
    </w:tbl>
    <w:p w14:paraId="62CD182D">
      <w:pPr>
        <w:numPr>
          <w:ilvl w:val="0"/>
          <w:numId w:val="1"/>
        </w:numPr>
        <w:spacing w:line="480" w:lineRule="exact"/>
        <w:ind w:left="181"/>
        <w:outlineLvl w:val="0"/>
        <w:rPr>
          <w:rFonts w:ascii="宋体" w:hAnsi="宋体" w:eastAsia="宋体" w:cs="宋体"/>
          <w:b/>
          <w:sz w:val="24"/>
        </w:rPr>
      </w:pPr>
      <w:bookmarkStart w:id="4" w:name="_Toc5918"/>
      <w:r>
        <w:rPr>
          <w:rFonts w:hint="eastAsia" w:ascii="宋体" w:hAnsi="宋体" w:eastAsia="宋体" w:cs="宋体"/>
          <w:b/>
          <w:sz w:val="24"/>
        </w:rPr>
        <w:t>现场处理</w:t>
      </w:r>
      <w:bookmarkEnd w:id="4"/>
    </w:p>
    <w:p w14:paraId="3C1170D2">
      <w:pPr>
        <w:spacing w:line="480" w:lineRule="exact"/>
        <w:ind w:left="18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1.1计划停电</w:t>
      </w:r>
    </w:p>
    <w:p w14:paraId="134D3DC0">
      <w:pPr>
        <w:spacing w:line="480" w:lineRule="exact"/>
        <w:ind w:firstLine="180" w:firstLineChars="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1.1.1服务中心在接到市政停电（供电设施设备计划性维修）通知后立即通知业务支持检查备用电源系统，做好转换备用电源的准备工作。管家经理需确认停电原因、影响范围和预计恢复的时间，并常保持与相关部门联系，使服务中心掌握动态情况，并立即将停电信息反馈给业主，尽量减小停电所造成的影响。应及时张贴《停电通知》，向住户作好解释。</w:t>
      </w:r>
    </w:p>
    <w:p w14:paraId="4EF808D2">
      <w:pPr>
        <w:spacing w:line="480" w:lineRule="exact"/>
        <w:ind w:firstLine="180" w:firstLineChars="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1.1.2发电机设备责任人负责提前做好发电机启动和送电的准备工作，按操作规程及时送电；并监视市电来电情况。</w:t>
      </w:r>
    </w:p>
    <w:p w14:paraId="575CAB65">
      <w:pPr>
        <w:spacing w:line="480" w:lineRule="exact"/>
        <w:ind w:firstLine="180" w:firstLineChars="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1.1.3恢复送电时必须对所有电梯作巡查，谨防电梯困人，一旦发现困人，按电梯困人应急措施执行。</w:t>
      </w:r>
    </w:p>
    <w:p w14:paraId="54540C99">
      <w:pPr>
        <w:spacing w:line="480" w:lineRule="exact"/>
        <w:ind w:firstLine="181" w:firstLineChars="75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1.2突发性市政停电</w:t>
      </w:r>
    </w:p>
    <w:p w14:paraId="50FE6DC3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1.2.1首先查明故障原因，查看高压柜10KV市电指示灯是否有显示，电压指数表是否有电压显示，同时观察变压器低压侧总开关柜是否有电压及电源显示，如电压正常和显示灯亮，表明市电未停电，反之，则市电停电。</w:t>
      </w:r>
    </w:p>
    <w:p w14:paraId="2245437A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1.2.2若确认为市电停电，通知管家系统，由管家系统市政单位，询问原因、恢复时间等，并立即将停电信息反馈给业主，尽量减小停电所造成的影响。</w:t>
      </w:r>
    </w:p>
    <w:p w14:paraId="07F9E3CD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1.2.3根据具体情况启用柴油发电机设备给电梯、二次供水系统、消防系统、商业用电等重要公共设施设备供电，并积极组织人员抢修故障供电设备，及时恢复供电，尽量缩小停电影响范围。</w:t>
      </w:r>
    </w:p>
    <w:p w14:paraId="50E3A6C7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1.2.4 安防立即会同业务支持派人分头前往各楼检查电梯运行状况，发现电梯关人立即按照电梯困人应急预案施救。</w:t>
      </w:r>
    </w:p>
    <w:p w14:paraId="0CF9D309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1.2.5停电期间检查各设备机房、楼梯、通道、地下车库等出口地方应急灯是否运作正常，检查弱电智能化设备设施的正常使用情况。</w:t>
      </w:r>
    </w:p>
    <w:p w14:paraId="497AB85B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1.2.6物业服务中心安全、清洁保洁等人员进行现场协助，协助业主处理因停电带来的不便事宜。</w:t>
      </w:r>
    </w:p>
    <w:p w14:paraId="5905E222">
      <w:pPr>
        <w:spacing w:line="480" w:lineRule="exact"/>
        <w:ind w:firstLine="181" w:firstLineChars="75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1.3 突发性设备故障停电</w:t>
      </w:r>
    </w:p>
    <w:p w14:paraId="541125DE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1.3.1确认为市电没停电，马上对配电室设备进行初步检查（听有无异响，嗅有无异味，看有无异常现象等）。若一切正常，原则上可进行一次的投送电，若立即又跳闸或送不上，需系统检查故障配电回路，组织抢修。</w:t>
      </w:r>
    </w:p>
    <w:p w14:paraId="5770EAF0">
      <w:pPr>
        <w:spacing w:line="480" w:lineRule="exact"/>
        <w:ind w:firstLine="180" w:firstLineChars="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1.3.2若设备故障在15分钟之内无法排除，应视情况启动柴油发电机对重要设备供电。</w:t>
      </w:r>
    </w:p>
    <w:p w14:paraId="70DF09CA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1.3.3事故不能在2小时内处理的，物业服务中心经理签发《停电通知》，并附上处理方案告知业主，张贴通知到各单元门口。</w:t>
      </w:r>
    </w:p>
    <w:p w14:paraId="3C3C1BE6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1.3.4物业服务中心安全、清洁保洁等人员进行现场协助，协助业主处理因停电带来的不便事宜。</w:t>
      </w:r>
    </w:p>
    <w:p w14:paraId="128CA823">
      <w:pPr>
        <w:spacing w:before="157" w:beforeLines="50" w:line="300" w:lineRule="auto"/>
        <w:outlineLvl w:val="0"/>
        <w:rPr>
          <w:rFonts w:ascii="宋体" w:hAnsi="宋体" w:eastAsia="宋体" w:cs="宋体"/>
          <w:b/>
          <w:sz w:val="24"/>
        </w:rPr>
      </w:pPr>
      <w:bookmarkStart w:id="5" w:name="_Toc2134"/>
      <w:r>
        <w:rPr>
          <w:rFonts w:hint="eastAsia" w:ascii="宋体" w:hAnsi="宋体" w:eastAsia="宋体" w:cs="宋体"/>
          <w:b/>
          <w:sz w:val="24"/>
        </w:rPr>
        <w:t>5  后续处理</w:t>
      </w:r>
      <w:bookmarkEnd w:id="5"/>
    </w:p>
    <w:p w14:paraId="038FAE3E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物业服务中心经理安排填写《突发事件处理记录表》上报。</w:t>
      </w:r>
    </w:p>
    <w:p w14:paraId="3A1196D7">
      <w:pPr>
        <w:spacing w:before="157" w:beforeLines="50" w:line="300" w:lineRule="auto"/>
        <w:outlineLvl w:val="0"/>
        <w:rPr>
          <w:rFonts w:ascii="宋体" w:hAnsi="宋体" w:eastAsia="宋体" w:cs="宋体"/>
          <w:b/>
          <w:sz w:val="24"/>
        </w:rPr>
      </w:pPr>
      <w:bookmarkStart w:id="6" w:name="_Toc15013"/>
      <w:r>
        <w:rPr>
          <w:rFonts w:hint="eastAsia" w:ascii="宋体" w:hAnsi="宋体" w:eastAsia="宋体" w:cs="宋体"/>
          <w:b/>
          <w:sz w:val="24"/>
        </w:rPr>
        <w:t>6  相关工具</w:t>
      </w:r>
      <w:bookmarkEnd w:id="6"/>
    </w:p>
    <w:p w14:paraId="2020164D">
      <w:pPr>
        <w:spacing w:before="157" w:beforeLines="50" w:line="30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对讲机、电话、监控设备</w:t>
      </w:r>
    </w:p>
    <w:p w14:paraId="34FB7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91402"/>
    <w:multiLevelType w:val="singleLevel"/>
    <w:tmpl w:val="E189140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9D86728"/>
    <w:multiLevelType w:val="multilevel"/>
    <w:tmpl w:val="09D8672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0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2025-04-20T09:58:17Z</dcterms:created>
  <dc:creator>Administrator</dc:creator>
  <cp:lastModifiedBy>生活因你们而幸福</cp:lastModifiedBy>
  <dcterms:modified xsi:type="dcterms:W3CDTF">2025-04-20T09:58:51Z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eyJoZGlkIjoiOWRiYjRkMjA5MjQwNDI4OTAyNWI3YWNiZTQyNzRmZTQiLCJ1c2VySWQiOiIyMTg0NTgxNTIifQ==</vt:lpwstr>
  </property>
  <property fmtid="{D5CDD505-2E9C-101B-9397-08002B2CF9AE}" pid="4" name="ICV">
    <vt:lpwstr>7C3F4E8A4C8C4D95BA48D460DB494B7C_12</vt:lpwstr>
  </property>
</Properties>
</file>