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A4963">
      <w:pPr>
        <w:spacing w:before="156" w:before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防汛救灾应急处理预案</w:t>
      </w:r>
    </w:p>
    <w:p w14:paraId="10F6BB13">
      <w:pPr>
        <w:numPr>
          <w:ilvl w:val="0"/>
          <w:numId w:val="1"/>
        </w:numPr>
        <w:spacing w:line="480" w:lineRule="exact"/>
        <w:rPr>
          <w:rFonts w:hint="eastAsia"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 xml:space="preserve">  现场处理</w:t>
      </w:r>
    </w:p>
    <w:p w14:paraId="7B2CAB70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1.1控制中心人员随时留意收听广播电台及电话查询有关台风、暴雨信息，随时掌握汛情的发展情况，并及时通知救灾小组组长，并向公司各部门发布信息。若出现台风、暴雨预警信号，通知值班人员到岗准备应急措施，组织不当班安全员成立抢险队伍，准备好抢险物资和工具。</w:t>
      </w:r>
    </w:p>
    <w:p w14:paraId="3892C40D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1.2巡逻岗检查大厦、小区内水、电、气、通信等设施情况；各通道是否畅通，地下室排水系统是否正常，大厦外部有无悬挂危险物品。</w:t>
      </w:r>
    </w:p>
    <w:p w14:paraId="7543F34D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1.3控制中心人员提前通过广播或对讲系统通知住户关好门窗，检查阳台上是否摆放花盆等杂物，以免摔下伤及他人。</w:t>
      </w:r>
    </w:p>
    <w:p w14:paraId="442B625A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1.4安全班长检查管理处门窗及管理用房门窗是否完好，商场门窗是否关好，有无安全陷患，大厦周围有无危险设施（避免飞物袭击大厦）。</w:t>
      </w:r>
    </w:p>
    <w:p w14:paraId="59992FCD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1.5危险地带设置安全监护人员，禁止小区、大厦小孩外出，保护住户安全，严禁行人从危险地带通过。</w:t>
      </w:r>
    </w:p>
    <w:p w14:paraId="1622CB79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1.6及时将汛情发展情况通知住户，提醒住户提高警惕，并做好防范措施，必要时做好撤退、转移的准备，寻找安全地点避护。</w:t>
      </w:r>
    </w:p>
    <w:p w14:paraId="0080FA8F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1.7检查是否有贵重物品容易被淹，组织安全员将贵重物品垫高或移到安全地点。</w:t>
      </w:r>
    </w:p>
    <w:p w14:paraId="1C74450E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组织安全员对周围的设施、路灯、标识牌进行检查，对松动的设施进行加固或临时拆除。</w:t>
      </w:r>
    </w:p>
    <w:p w14:paraId="460D753C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1.8若汛情严重，通知安全员随时作好防洪自救准备，若市政道路水位高涨，伤及住户的车辆，损害分共设施，组织安全员进行抢险。</w:t>
      </w:r>
    </w:p>
    <w:p w14:paraId="59659EEF">
      <w:pPr>
        <w:spacing w:line="46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1.9当遇到危急情况或汛情继续发展无法控制时，必须立即通知公司领导，或向有关部门请求救援。</w:t>
      </w:r>
    </w:p>
    <w:p w14:paraId="3D7D13D8">
      <w:pPr>
        <w:spacing w:before="156" w:beforeLines="50"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   后续处理</w:t>
      </w:r>
    </w:p>
    <w:p w14:paraId="19E77ACD">
      <w:pPr>
        <w:spacing w:line="48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2.1.  物业服务中心经理安排填写《突发事件处理记录表》上报。</w:t>
      </w:r>
    </w:p>
    <w:p w14:paraId="73E643B6">
      <w:pPr>
        <w:spacing w:before="156" w:beforeLines="50"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   相关岗位</w:t>
      </w:r>
    </w:p>
    <w:p w14:paraId="52D9BC9E"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各岗位</w:t>
      </w:r>
    </w:p>
    <w:p w14:paraId="018092B5">
      <w:pPr>
        <w:numPr>
          <w:ilvl w:val="0"/>
          <w:numId w:val="2"/>
        </w:numPr>
        <w:spacing w:line="48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相关材料</w:t>
      </w:r>
    </w:p>
    <w:p w14:paraId="3362B5B4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协作单位电话</w:t>
      </w:r>
    </w:p>
    <w:p w14:paraId="5D53E729">
      <w:pPr>
        <w:spacing w:before="156" w:beforeLines="50"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    相关工具</w:t>
      </w:r>
    </w:p>
    <w:p w14:paraId="7F29971D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对讲机、电话、监控设备、小区广播、防汛设备、防汛物料</w:t>
      </w:r>
    </w:p>
    <w:p w14:paraId="02DA4D6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8C4A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FBD1F">
    <w:pPr>
      <w:pStyle w:val="3"/>
      <w:pBdr>
        <w:bottom w:val="single" w:color="auto" w:sz="4" w:space="1"/>
      </w:pBdr>
      <w:jc w:val="right"/>
      <w:rPr>
        <w:rFonts w:hint="eastAsia" w:ascii="宋体" w:hAnsi="宋体"/>
      </w:rPr>
    </w:pPr>
  </w:p>
  <w:p w14:paraId="74DD7AD6">
    <w:pPr>
      <w:pStyle w:val="3"/>
      <w:pBdr>
        <w:bottom w:val="none" w:color="auto" w:sz="0" w:space="0"/>
      </w:pBdr>
      <w:jc w:val="right"/>
      <w:rPr>
        <w:rFonts w:hint="eastAsia" w:ascii="楷体_GB2312" w:hAnsi="宋体" w:eastAsia="楷体_GB2312"/>
        <w:color w:val="0000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25EA1"/>
    <w:multiLevelType w:val="multilevel"/>
    <w:tmpl w:val="41825EA1"/>
    <w:lvl w:ilvl="0" w:tentative="0">
      <w:start w:val="1"/>
      <w:numFmt w:val="decimal"/>
      <w:lvlText w:val="%1"/>
      <w:lvlJc w:val="left"/>
      <w:pPr>
        <w:ind w:left="661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21" w:hanging="420"/>
      </w:pPr>
    </w:lvl>
    <w:lvl w:ilvl="2" w:tentative="0">
      <w:start w:val="1"/>
      <w:numFmt w:val="lowerRoman"/>
      <w:lvlText w:val="%3."/>
      <w:lvlJc w:val="right"/>
      <w:pPr>
        <w:ind w:left="1441" w:hanging="420"/>
      </w:pPr>
    </w:lvl>
    <w:lvl w:ilvl="3" w:tentative="0">
      <w:start w:val="1"/>
      <w:numFmt w:val="decimal"/>
      <w:lvlText w:val="%4."/>
      <w:lvlJc w:val="left"/>
      <w:pPr>
        <w:ind w:left="1861" w:hanging="420"/>
      </w:pPr>
    </w:lvl>
    <w:lvl w:ilvl="4" w:tentative="0">
      <w:start w:val="1"/>
      <w:numFmt w:val="lowerLetter"/>
      <w:lvlText w:val="%5)"/>
      <w:lvlJc w:val="left"/>
      <w:pPr>
        <w:ind w:left="2281" w:hanging="420"/>
      </w:pPr>
    </w:lvl>
    <w:lvl w:ilvl="5" w:tentative="0">
      <w:start w:val="1"/>
      <w:numFmt w:val="lowerRoman"/>
      <w:lvlText w:val="%6."/>
      <w:lvlJc w:val="right"/>
      <w:pPr>
        <w:ind w:left="2701" w:hanging="420"/>
      </w:pPr>
    </w:lvl>
    <w:lvl w:ilvl="6" w:tentative="0">
      <w:start w:val="1"/>
      <w:numFmt w:val="decimal"/>
      <w:lvlText w:val="%7."/>
      <w:lvlJc w:val="left"/>
      <w:pPr>
        <w:ind w:left="3121" w:hanging="420"/>
      </w:pPr>
    </w:lvl>
    <w:lvl w:ilvl="7" w:tentative="0">
      <w:start w:val="1"/>
      <w:numFmt w:val="lowerLetter"/>
      <w:lvlText w:val="%8)"/>
      <w:lvlJc w:val="left"/>
      <w:pPr>
        <w:ind w:left="3541" w:hanging="420"/>
      </w:pPr>
    </w:lvl>
    <w:lvl w:ilvl="8" w:tentative="0">
      <w:start w:val="1"/>
      <w:numFmt w:val="lowerRoman"/>
      <w:lvlText w:val="%9."/>
      <w:lvlJc w:val="right"/>
      <w:pPr>
        <w:ind w:left="3961" w:hanging="420"/>
      </w:pPr>
    </w:lvl>
  </w:abstractNum>
  <w:abstractNum w:abstractNumId="1">
    <w:nsid w:val="61F13631"/>
    <w:multiLevelType w:val="multilevel"/>
    <w:tmpl w:val="61F13631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4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2025-04-20T08:15:46Z</dcterms:created>
  <dc:creator>Administrator</dc:creator>
  <cp:lastModifiedBy>生活因你们而幸福</cp:lastModifiedBy>
  <dcterms:modified xsi:type="dcterms:W3CDTF">2025-04-20T08:15:52Z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eyJoZGlkIjoiOWRiYjRkMjA5MjQwNDI4OTAyNWI3YWNiZTQyNzRmZTQiLCJ1c2VySWQiOiIyMTg0NTgxNTIifQ==</vt:lpwstr>
  </property>
  <property fmtid="{D5CDD505-2E9C-101B-9397-08002B2CF9AE}" pid="4" name="ICV">
    <vt:lpwstr>EED9530677374727B0822521647E25CE_12</vt:lpwstr>
  </property>
</Properties>
</file>