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00" w:lineRule="exact"/>
        <w:jc w:val="center"/>
        <w:rPr>
          <w:rFonts w:hint="eastAsia" w:ascii="华文中宋" w:hAnsi="华文中宋" w:eastAsia="华文中宋" w:cs="华文中宋"/>
          <w:b w:val="0"/>
          <w:sz w:val="48"/>
          <w:szCs w:val="48"/>
        </w:rPr>
      </w:pPr>
    </w:p>
    <w:p>
      <w:pPr>
        <w:pStyle w:val="2"/>
        <w:spacing w:before="0" w:after="0" w:line="500" w:lineRule="exact"/>
        <w:jc w:val="center"/>
        <w:rPr>
          <w:rFonts w:hint="eastAsia" w:ascii="华文中宋" w:hAnsi="华文中宋" w:eastAsia="华文中宋" w:cs="华文中宋"/>
          <w:b w:val="0"/>
          <w:sz w:val="48"/>
          <w:szCs w:val="48"/>
        </w:rPr>
      </w:pPr>
      <w:r>
        <w:rPr>
          <w:rFonts w:hint="eastAsia" w:ascii="华文中宋" w:hAnsi="华文中宋" w:eastAsia="华文中宋" w:cs="华文中宋"/>
          <w:b w:val="0"/>
          <w:sz w:val="48"/>
          <w:szCs w:val="48"/>
        </w:rPr>
        <w:t>消防应急预案</w:t>
      </w:r>
    </w:p>
    <w:p>
      <w:pPr>
        <w:rPr>
          <w:rFonts w:hint="eastAsia"/>
        </w:rPr>
      </w:pP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公安消防部门和政府的有关要求，结合小区的实际情况，为确保小区的正常秩序和人身财产安全，一旦发生火情，能够有条不紊地进行扑救和疏散人员，抢救财产，使火灾损失控制在最低限度，特制定此预案。服务中心在消防中控室设置指挥部，总指挥由服务中心主管担任。一旦发生火灾，指挥灭火、组织抢救和疏散行动。</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一、火情报警</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 在各项目、小区、区域范围内无论何时、何地，入驻单位工作人员一旦发现火情，都有责任立即向消防中控室报警。</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 在小区内遇见火情，如为初起小火，应就近使用轻便灭火器进行自救灭火，保护现场，将情况报告保安部。如火情严重要立即按下墙上的手动报警装置进行报警，或用内部电话报警。</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 电话报警时，不要惊惶失措，要沉着冷静，语言清晰的将火情发生的所在区域、燃烧物质、火势大小、有无人员伤亡、报警人姓名、部门、所在位置报告消防中控室。</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 关闭火场附近的电源、煤气开关及门窗。</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 切勿高喊“着火了”，以免造成不必要的混乱，要保持冷静，只有经消防总指挥授权才可向“119”报警。</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二、火情确认</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 中控室接到报警电话时要详细记录报警人姓名，部门及发生火灾的确切位置及燃烧物质、火势大小、有无人员伤亡。</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 中控室接到电话报警或消防主机报火警，立即通知备勤警员到现场确认，查清下列问题：</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（1）火情发生的具体位置、燃烧物质、火势大小、有无人员伤亡。</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（2）火源是什么，是电器起火还是其它原因。</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（3）确认火情时应注意，不得莽撞开门，要先试一下门体的温度，如果正常可开门检查，如门体温度高，可确认内有火情，此时房内如有人，应先设法救人，开门时注意不要把身体正对开门处，视情况进入。</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（4）确认火情后，立即将信息反馈给中控室。</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三、火情报告</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 火情确认后中控室值班员立即向保安部队长报告，夜间、节假日向值班班长报告，同时向其他保安人员发出警报信号。</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 保安队长接到报警后立即通知服务中心主管部门领导。</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四、各级人员行动</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 小区服务中心主管接到报警后立即赶往中控室组建灭火指挥部，指挥灭火及抢救疏散行动。</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 非正常上班时间值班班长接到报警后立即赶往失火现场指挥灭火行动。</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3.保安部队长接到报警后立即赶往中控室，协助服务中心主管指挥灭火及抢救疏散行动。</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 服务中心接到报警后，通知本部门各岗位人员坚守岗位做好疏散准备，立即赶往中控室组成灭火指挥部。</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 其他各部门各岗位人员接到报警后坚守岗位，按灭火指挥部的命令行动。</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五、灭火战术</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 保安部消防主管赶到火场后立即组织现场人员进行灭火，并随时同灭火指挥部联系，向灭火总指挥报告火情。</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 冷却灭火法；义务消防队员赶到火场后，立即使用消火栓灭火，及时清理火场易燃物，用消火栓浇湿四周建筑物，降低火场温度。</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 隔离灭火法：将易燃物与火源隔离。</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 窒息灭火法：关闭门窗，用难燃材料压盖较小面积的火源。</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 抑制灭火法：使用干粉灭火器或二氧化碳灭火器扑灭火源。</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六、灭火指挥部</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灭火总指挥根据火灾现场情况适时下达如下命令：</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 启动消防泵、喷淋泵、配合火场灭火。</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 打开排烟防火阀启动排烟风机，排除火场烟雾。</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 关闭中央空调，和新风系统，防止火势漫延。</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 切断失火区域的电力供应，电梯降首层。</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 开启正压送风机，向消防疏散楼梯输送新风。</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 命令工程部关闭天然气总开关。</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 下达向119报警命令。</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 下达疏散命令。</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七、组织疏散</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 如现场灭火负责人认为火势不能控制，指挥部立即做出疏散决定。</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 消防中控室开通失火区域及上下两层消防广播，用广播反复播放“紧急疏散通知”，广播稿如下：业主朋友们请注意，本小区xx座xx层发生火灾事故，消防人员正在进行扑救，为了您的安全，请迅速离开房间，疏散前请保管好自己的财物，疏散时请不要乘坐电梯，以免发生危险，请按疏散指示方向走消防疏散通道，谢谢您的合作。</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 失火区域及上下两层进行紧急疏散后，根据人员离开情况，对其它楼层进行广播疏散。</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 服务中心接到疏散命令后立即组织人员负责各楼层住户的安全疏导工作，引导疏散人员走消防疏散通道。提醒疏散人员保持镇静，不要慌张，不要乘坐电梯。提示疏散人员疏散到大厦外围。人员疏散后，检查每个房间是否有人，确认无人贴上标记，如有人员未离开房间，要及时进行劝导，使其迅速离开房间。</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 其他部门人员接到疏散命令后立即进行重要物资、文件的转移。</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 保安队长接到疏散命令后指挥外围人员清出机动车道，做好引导消防车进场的准备工作。</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八、后期处理</w:t>
      </w:r>
    </w:p>
    <w:p>
      <w:pPr>
        <w:rPr>
          <w:rFonts w:hint="eastAsia" w:ascii="仿宋_GB2312" w:hAnsi="仿宋" w:eastAsia="仿宋_GB2312"/>
          <w:sz w:val="32"/>
          <w:szCs w:val="32"/>
        </w:rPr>
      </w:pPr>
      <w:r>
        <w:rPr>
          <w:rFonts w:hint="eastAsia" w:ascii="仿宋_GB2312" w:hAnsi="仿宋" w:eastAsia="仿宋_GB2312"/>
          <w:sz w:val="32"/>
          <w:szCs w:val="32"/>
        </w:rPr>
        <w:t>当灭火总指挥发出火情排除命令后，保安部立即做好火灾现场的警戒工作，保护火灾现场不被破坏，确保火灾事故调查，工程部应尽快将火灾报警系统、自动灭火系统、消防联动系统恢复正常。</w:t>
      </w:r>
    </w:p>
    <w:p>
      <w:pPr>
        <w:rPr>
          <w:rFonts w:hint="eastAsia" w:ascii="仿宋_GB2312" w:hAnsi="仿宋" w:eastAsia="仿宋_GB2312"/>
          <w:sz w:val="32"/>
          <w:szCs w:val="32"/>
        </w:rPr>
      </w:pPr>
    </w:p>
    <w:p>
      <w:pPr>
        <w:ind w:firstLine="2880" w:firstLineChars="9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南部县盛川德源物业管理有限公司</w:t>
      </w:r>
    </w:p>
    <w:p>
      <w:pPr>
        <w:ind w:firstLine="3840" w:firstLineChars="1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锦天府物业服务中心</w:t>
      </w:r>
      <w:bookmarkStart w:id="0" w:name="_GoBack"/>
      <w:bookmarkEnd w:id="0"/>
    </w:p>
    <w:p>
      <w:pPr>
        <w:ind w:firstLine="3840" w:firstLineChars="1200"/>
        <w:rPr>
          <w:rFonts w:hint="eastAsia" w:ascii="仿宋_GB2312" w:hAnsi="仿宋" w:eastAsia="仿宋_GB2312"/>
          <w:sz w:val="32"/>
          <w:szCs w:val="32"/>
          <w:lang w:val="en-US" w:eastAsia="zh-CN"/>
        </w:rPr>
      </w:pPr>
    </w:p>
    <w:p>
      <w:pPr>
        <w:ind w:firstLine="4480" w:firstLineChars="14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二O二  年度</w:t>
      </w:r>
    </w:p>
    <w:p>
      <w:pPr>
        <w:rPr>
          <w:rFonts w:hint="default" w:ascii="仿宋_GB2312" w:hAnsi="仿宋" w:eastAsia="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u w:val="double"/>
        <w:lang w:val="en-US" w:eastAsia="zh-CN"/>
      </w:rPr>
    </w:pPr>
    <w:r>
      <w:rPr>
        <w:rFonts w:hint="eastAsia"/>
        <w:u w:val="double"/>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u w:val="double"/>
        <w:lang w:val="en-US" w:eastAsia="zh-CN"/>
      </w:rPr>
    </w:pPr>
    <w:r>
      <w:rPr>
        <w:rFonts w:hint="eastAsia"/>
        <w:u w:val="double"/>
        <w:lang w:val="en-US" w:eastAsia="zh-CN"/>
      </w:rPr>
      <w:t xml:space="preserve">                                                                                    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ZjAxZjc5N2JhZWQzMWExZjZhZjNkYzk1Y2JlNTYifQ=="/>
  </w:docVars>
  <w:rsids>
    <w:rsidRoot w:val="00000000"/>
    <w:rsid w:val="11E93F48"/>
    <w:rsid w:val="22DC1130"/>
    <w:rsid w:val="33B62CF2"/>
    <w:rsid w:val="57CD4D3F"/>
    <w:rsid w:val="69A02E2A"/>
    <w:rsid w:val="6BB54295"/>
    <w:rsid w:val="6F6B142B"/>
    <w:rsid w:val="70983CE4"/>
    <w:rsid w:val="7145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2023-10-12T07:54:00Z</dcterms:created>
  <dc:creator>Administrator</dc:creator>
  <cp:lastModifiedBy>飞哥</cp:lastModifiedBy>
  <cp:lastPrinted>2024-03-03T08:20:00Z</cp:lastPrinted>
  <dcterms:modified xsi:type="dcterms:W3CDTF">2024-03-28T03:21:20Z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7C5B9B5700DF446D82A3D30D42B014CD_12</vt:lpwstr>
  </property>
</Properties>
</file>