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34" w:firstLineChars="11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停水应急预案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1.0目的</w:t>
      </w:r>
    </w:p>
    <w:p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规范服务处在出现停水事件的处理程序，提高对停水事件的应急快速处理能力，维护区域内业主正常的工作和生活秩序，特拟定此预案。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2.0范围</w:t>
      </w:r>
    </w:p>
    <w:p>
      <w:pPr>
        <w:spacing w:line="460" w:lineRule="exact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</w:rPr>
        <w:t>适用于嘉恒物业</w:t>
      </w:r>
      <w:r>
        <w:rPr>
          <w:rFonts w:hint="eastAsia" w:ascii="宋体" w:hAnsi="宋体"/>
          <w:kern w:val="0"/>
          <w:sz w:val="24"/>
        </w:rPr>
        <w:t>南充分公司希望城服务处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</w:rPr>
        <w:t>。</w:t>
      </w:r>
    </w:p>
    <w:p>
      <w:pPr>
        <w:tabs>
          <w:tab w:val="left" w:pos="6441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3.0职责</w:t>
      </w:r>
      <w:r>
        <w:rPr>
          <w:rFonts w:hint="eastAsia" w:ascii="宋体" w:hAnsi="宋体"/>
          <w:b/>
          <w:bCs/>
          <w:sz w:val="24"/>
          <w:szCs w:val="24"/>
        </w:rPr>
        <w:tab/>
      </w:r>
    </w:p>
    <w:p>
      <w:pPr>
        <w:spacing w:line="4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3.1服务处根据本预案编制服务处停水应急预案，成立、完善应急小组构成，施岗施责，岗位细化到人；服务处同时将编制的停水应急预案报区域审核后存档，并对应急小组进行培训；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>3.2应急总指挥由区域经理岳霖负责担任，具体可由各服务处负责人实施；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3.3总指挥应根据本部制定的预案据本区域实际情况修订实施演练，确保在发生停水事件时能够快速反应，将危害降低到最低；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3.4服务处负责人每年组织不低于1次应急演练培训，提高员工突发处置的能力；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3.5服务处秩序负责人王晶对所有人员进行培训指导，分工分责；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3.6服务处秩序、工程维护部应做好应急物资的准备工作，每年不低于1次检查，保障物资的完好和齐全。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4.0应急响应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4.1流程图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sz w:val="24"/>
        </w:rPr>
        <w:pict>
          <v:group id="画布 3" o:spid="_x0000_s1026" o:spt="203" style="position:absolute;left:0pt;margin-left:-3pt;margin-top:3.3pt;height:186.6pt;width:454.7pt;z-index:251659264;mso-width-relative:page;mso-height-relative:page;" coordsize="57746,23698" editas="canvas">
            <o:lock v:ext="edit"/>
            <v:shape id="画布 3" o:spid="_x0000_s1027" o:spt="75" type="#_x0000_t75" style="position:absolute;left:0;top:0;height:23698;width:57746;" filled="f" o:preferrelative="t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shape id="流程图: 可选过程 4" o:spid="_x0000_s1028" o:spt="176" type="#_x0000_t176" style="position:absolute;left:609;top:8229;height:11430;width:419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CEMQA&#10;AADaAAAADwAAAGRycy9kb3ducmV2LnhtbESPQWvCQBSE74L/YXkFb3XTqlVSNyEUhLaCYCpIb4/s&#10;a5KafRuyq0n/vSsUPA4z8w2zTgfTiAt1rras4GkagSAurK65VHD42jyuQDiPrLGxTAr+yEGajEdr&#10;jLXteU+X3JciQNjFqKDyvo2ldEVFBt3UtsTB+7GdQR9kV0rdYR/gppHPUfQiDdYcFips6a2i4pSf&#10;jYLF0unjbtvPol/+LKT/yObfTabU5GHIXkF4Gvw9/N9+1wrmcLsSboB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ghDEAAAA2gAAAA8AAAAAAAAAAAAAAAAAmAIAAGRycy9k&#10;b3ducmV2LnhtbFBLBQYAAAAABAAEAPUAAACJAwAAAAA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发生停水</w:t>
                    </w:r>
                  </w:p>
                </w:txbxContent>
              </v:textbox>
            </v:shape>
            <v:shape id="流程图: 可选过程 5" o:spid="_x0000_s1029" o:spt="176" type="#_x0000_t176" style="position:absolute;left:7702;top:1797;height:9429;width:419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ni8MA&#10;AADaAAAADwAAAGRycy9kb3ducmV2LnhtbESPQWvCQBSE74X+h+UVetONVqtENyEUCtWCUBXE2yP7&#10;TKLZtyG7NfHfdwWhx2Hmm2GWaW9qcaXWVZYVjIYRCOLc6ooLBfvd52AOwnlkjbVlUnAjB2ny/LTE&#10;WNuOf+i69YUIJexiVFB638RSurwkg25oG+LgnWxr0AfZFlK32IVyU8txFL1LgxWHhRIb+igpv2x/&#10;jYLpzOnD5rt7i868zqVfZZNjnSn1+tJnCxCeev8fftBfOnBwvxJu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ni8MAAADaAAAADwAAAAAAAAAAAAAAAACYAgAAZHJzL2Rv&#10;d25yZXYueG1sUEsFBgAAAAAEAAQA9QAAAIgDAAAAAA=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突发停水</w:t>
                    </w:r>
                  </w:p>
                </w:txbxContent>
              </v:textbox>
            </v:shape>
            <v:shape id="流程图: 可选过程 6" o:spid="_x0000_s1030" o:spt="176" type="#_x0000_t176" style="position:absolute;left:15081;top:806;height:11620;width:1371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5/MMA&#10;AADaAAAADwAAAGRycy9kb3ducmV2LnhtbESPQWvCQBSE74L/YXmCN92o1ZboKkEQtEJBLRRvj+wz&#10;iWbfhuxq0n/fFYQeh5n5hlmsWlOKB9WusKxgNIxAEKdWF5wp+D5tBh8gnEfWWFomBb/kYLXsdhYY&#10;a9vwgR5Hn4kAYRejgtz7KpbSpTkZdENbEQfvYmuDPsg6k7rGJsBNKcdRNJMGCw4LOVa0zim9He9G&#10;wfTd6Z+vfTOJrvyZSr9L3s5lolS/1yZzEJ5a/x9+tbdawQye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5/MMAAADaAAAADwAAAAAAAAAAAAAAAACYAgAAZHJzL2Rv&#10;d25yZXYueG1sUEsFBgAAAAAEAAQA9QAAAIgDAAAAAA=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安排工程人员确认停水位置及停水原因，客服部联系供水公司询问停水情况</w:t>
                    </w:r>
                  </w:p>
                </w:txbxContent>
              </v:textbox>
            </v:shape>
            <v:shape id="流程图: 可选过程 7" o:spid="_x0000_s1031" o:spt="176" type="#_x0000_t176" style="position:absolute;left:7651;top:14160;height:9265;width:4725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cZ8MA&#10;AADaAAAADwAAAGRycy9kb3ducmV2LnhtbESP3WrCQBSE7wt9h+UUvNNN6y9pNhIEoSoUqoJ4d8ie&#10;JmmzZ0N2a+Lbu4LQy2FmvmGSZW9qcaHWVZYVvI4iEMS51RUXCo6H9XABwnlkjbVlUnAlB8v0+SnB&#10;WNuOv+iy94UIEHYxKii9b2IpXV6SQTeyDXHwvm1r0AfZFlK32AW4qeVbFM2kwYrDQokNrUrKf/d/&#10;RsF07vTpc9eNox/e5tJvssm5zpQavPTZOwhPvf8PP9ofWsEc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ocZ8MAAADaAAAADwAAAAAAAAAAAAAAAACYAgAAZHJzL2Rv&#10;d25yZXYueG1sUEsFBgAAAAAEAAQA9QAAAIgDAAAAAA=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计划</w:t>
                    </w:r>
                  </w:p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停水</w:t>
                    </w:r>
                  </w:p>
                </w:txbxContent>
              </v:textbox>
            </v:shape>
            <v:shape id="流程图: 可选过程 8" o:spid="_x0000_s1032" o:spt="176" type="#_x0000_t176" style="position:absolute;left:43027;top:939;height:11145;width:5042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IFcAA&#10;AADaAAAADwAAAGRycy9kb3ducmV2LnhtbERPy4rCMBTdC/5DuMLsNFXHB9UoRRB0hIFRQdxdmmtb&#10;bW5Kk7Gdv58sBJeH816uW1OKJ9WusKxgOIhAEKdWF5wpOJ+2/TkI55E1lpZJwR85WK+6nSXG2jb8&#10;Q8+jz0QIYRejgtz7KpbSpTkZdANbEQfuZmuDPsA6k7rGJoSbUo6iaCoNFhwacqxok1P6OP4aBZOZ&#10;05fvQzOO7vyVSr9PPq9lotRHr00WIDy1/i1+uXdaQdgaro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WIFcAAAADaAAAADwAAAAAAAAAAAAAAAACYAgAAZHJzL2Rvd25y&#10;ZXYueG1sUEsFBgAAAAAEAAQA9QAAAIUDAAAAAA=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修复并供水</w:t>
                    </w:r>
                  </w:p>
                </w:txbxContent>
              </v:textbox>
            </v:shape>
            <v:shape id="流程图: 可选过程 9" o:spid="_x0000_s1033" o:spt="176" type="#_x0000_t176" style="position:absolute;left:31324;top:908;height:11518;width:934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tjsQA&#10;AADaAAAADwAAAGRycy9kb3ducmV2LnhtbESPW2vCQBSE3wX/w3KEvummVntJs5EgFLyAUFsofTtk&#10;T5No9mzIbk38964g+DjMzDdMsuhNLU7UusqygsdJBII4t7riQsH318f4FYTzyBpry6TgTA4W6XCQ&#10;YKxtx5902vtCBAi7GBWU3jexlC4vyaCb2IY4eH+2NeiDbAupW+wC3NRyGkXP0mDFYaHEhpYl5cf9&#10;v1Ewf3H6Z7ftnqIDb3Lp19nst86Uehj12TsIT72/h2/tlVbwBtcr4Qb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JLY7EAAAA2gAAAA8AAAAAAAAAAAAAAAAAmAIAAGRycy9k&#10;b3ducmV2LnhtbFBLBQYAAAAABAAEAPUAAACJAwAAAAA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回复业主，并在主要位置进行张贴停水原因</w:t>
                    </w:r>
                  </w:p>
                </w:txbxContent>
              </v:textbox>
            </v:shape>
            <v:shape id="流程图: 可选过程 13" o:spid="_x0000_s1034" o:spt="176" type="#_x0000_t176" style="position:absolute;left:50336;top:1047;height:22079;width:7334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01sIA&#10;AADbAAAADwAAAGRycy9kb3ducmV2LnhtbERPTWvCQBC9C/6HZQre6qZaq6RuQhCEVqHQVJDehuw0&#10;Sc3OhuzWxH/vCgVv83ifs04H04gzda62rOBpGoEgLqyuuVRw+No+rkA4j6yxsUwKLuQgTcajNcba&#10;9vxJ59yXIoSwi1FB5X0bS+mKigy6qW2JA/djO4M+wK6UusM+hJtGzqLoRRqsOTRU2NKmouKU/xkF&#10;i6XTx499P49+eVdI/549fzeZUpOHIXsF4Wnwd/G/+02H+XO4/RIO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PTWwgAAANsAAAAPAAAAAAAAAAAAAAAAAJgCAABkcnMvZG93&#10;bnJldi54bWxQSwUGAAAAAAQABAD1AAAAhwMAAAAA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供水恢复正常以后，安排工程人员巡查供水压力，有无滴漏情况，并做好记录存档</w:t>
                    </w:r>
                  </w:p>
                </w:txbxContent>
              </v:textbox>
            </v:shape>
            <v:shape id="流程图: 可选过程 14" o:spid="_x0000_s1035" o:spt="176" type="#_x0000_t176" style="position:absolute;left:42551;top:14249;height:8852;width:5023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sosIA&#10;AADbAAAADwAAAGRycy9kb3ducmV2LnhtbERPTWvCQBC9C/6HZQre6qZVq6RuQigIbQXBVJDehuw0&#10;Sc3Ohuxq0n/vCgVv83ifs04H04gLda62rOBpGoEgLqyuuVRw+No8rkA4j6yxsUwK/shBmoxHa4y1&#10;7XlPl9yXIoSwi1FB5X0bS+mKigy6qW2JA/djO4M+wK6UusM+hJtGPkfRizRYc2iosKW3iopTfjYK&#10;Fkunj7ttP4t++bOQ/iObfzeZUpOHIXsF4Wnwd/G/+12H+XO4/RIO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WyiwgAAANsAAAAPAAAAAAAAAAAAAAAAAJgCAABkcnMvZG93&#10;bnJldi54bWxQSwUGAAAAAAQABAD1AAAAhwMAAAAA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供水正常</w:t>
                    </w:r>
                  </w:p>
                </w:txbxContent>
              </v:textbox>
            </v:shape>
            <v:shape id="流程图: 可选过程 15" o:spid="_x0000_s1036" o:spt="176" type="#_x0000_t176" style="position:absolute;left:28721;top:13804;height:9646;width:11055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JOcEA&#10;AADbAAAADwAAAGRycy9kb3ducmV2LnhtbERP22rCQBB9L/gPywi+1Y31SnSVUBDUQqEqiG9Ddkyi&#10;2dmQXU38e7dQ6NscznUWq9aU4kG1KywrGPQjEMSp1QVnCo6H9fsMhPPIGkvLpOBJDlbLztsCY20b&#10;/qHH3mcihLCLUUHufRVL6dKcDLq+rYgDd7G1QR9gnUldYxPCTSk/omgiDRYcGnKs6DOn9La/GwXj&#10;qdOn769mGF15l0q/TUbnMlGq122TOQhPrf8X/7k3Oswfw+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yTnBAAAA2wAAAA8AAAAAAAAAAAAAAAAAmAIAAGRycy9kb3du&#10;cmV2LnhtbFBLBQYAAAAABAAEAPUAAACGAwAAAAA=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安排秩序人员协助家中有老人的完成蓄水工作，保障其生活正常</w:t>
                    </w:r>
                  </w:p>
                </w:txbxContent>
              </v:textbox>
            </v:shape>
            <v:shape id="流程图: 可选过程 16" o:spid="_x0000_s1037" o:spt="176" type="#_x0000_t176" style="position:absolute;left:13798;top:14052;height:9506;width:12275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XTsIA&#10;AADbAAAADwAAAGRycy9kb3ducmV2LnhtbERP22rCQBB9L/gPywi+1Y3VqkRXCQVBLRS8gPg2ZMck&#10;mp0N2dXEv3cLhb7N4VxnvmxNKR5Uu8KygkE/AkGcWl1wpuB4WL1PQTiPrLG0TAqe5GC56LzNMda2&#10;4R099j4TIYRdjApy76tYSpfmZND1bUUcuIutDfoA60zqGpsQbkr5EUVjabDg0JBjRV85pbf93Sj4&#10;nDh9+vluhtGVt6n0m2R0LhOlet02mYHw1Pp/8Z97rcP8Mfz+Eg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1dOwgAAANsAAAAPAAAAAAAAAAAAAAAAAJgCAABkcnMvZG93&#10;bnJldi54bWxQSwUGAAAAAAQABAD1AAAAhwMAAAAA&#10;">
              <v:path/>
              <v:fill on="t" focussize="0,0"/>
              <v:stroke weight="1pt" color="#70AD47" joinstyle="miter"/>
              <v:imagedata o:title=""/>
              <o:lock v:ext="edit"/>
              <v:textbox>
                <w:txbxContent>
                  <w:p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提前在单元门、电梯、显示屏进行宣传，让业主提前做好蓄水准备</w:t>
                    </w:r>
                  </w:p>
                </w:txbxContent>
              </v:textbox>
            </v:shape>
            <v:shape id="直接箭头连接符 24" o:spid="_x0000_s1038" o:spt="32" type="#_x0000_t32" style="position:absolute;left:47421;top:21513;height:0;width:266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Xv8UAAADbAAAADwAAAGRycy9kb3ducmV2LnhtbESPQWvCQBSE7wX/w/IEb3VjrGKjq6il&#10;4KmitofeHtlnEs2+Ddk1pv76riB4HGbmG2a2aE0pGqpdYVnBoB+BIE6tLjhT8H34fJ2AcB5ZY2mZ&#10;FPyRg8W88zLDRNsr76jZ+0wECLsEFeTeV4mULs3JoOvbijh4R1sb9EHWmdQ1XgPclDKOorE0WHBY&#10;yLGidU7peX8xCqjZfg3by/vqd7TzNtY/H9vT5KZUr9supyA8tf4ZfrQ3WkH8Bvc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PXv8UAAADbAAAADwAAAAAAAAAA&#10;AAAAAAChAgAAZHJzL2Rvd25yZXYueG1sUEsFBgAAAAAEAAQA+QAAAJMDAAAAAA==&#10;">
              <v:path arrowok="t"/>
              <v:fill on="f" focussize="0,0"/>
              <v:stroke weight="2.25pt" color="#000000" joinstyle="miter" endarrow="open"/>
              <v:imagedata o:title=""/>
              <o:lock v:ext="edit"/>
            </v:shape>
            <v:shape id="直接箭头连接符 25" o:spid="_x0000_s1039" o:spt="32" type="#_x0000_t32" style="position:absolute;left:39992;top:21704;height:0;width:266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9yJMQAAADbAAAADwAAAGRycy9kb3ducmV2LnhtbESPT2vCQBTE7wW/w/KE3urGFItGV9EW&#10;wZPiv4O3R/aZRLNvQ3aN0U/fFQo9DjPzG2Yya00pGqpdYVlBvxeBIE6tLjhTcNgvP4YgnEfWWFom&#10;BQ9yMJt23iaYaHvnLTU7n4kAYZeggtz7KpHSpTkZdD1bEQfvbGuDPsg6k7rGe4CbUsZR9CUNFhwW&#10;cqzoO6f0ursZBdRs1p/tbbQ4Dbbexvr4s7kMn0q9d9v5GISn1v+H/9orrSAewOtL+AF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/3IkxAAAANsAAAAPAAAAAAAAAAAA&#10;AAAAAKECAABkcnMvZG93bnJldi54bWxQSwUGAAAAAAQABAD5AAAAkgMAAAAA&#10;">
              <v:path arrowok="t"/>
              <v:fill on="f" focussize="0,0"/>
              <v:stroke weight="2.25pt" color="#000000" joinstyle="miter" endarrow="open"/>
              <v:imagedata o:title=""/>
              <o:lock v:ext="edit"/>
            </v:shape>
            <v:shape id="直接箭头连接符 26" o:spid="_x0000_s1040" o:spt="32" type="#_x0000_t32" style="position:absolute;left:25895;top:21513;height:0;width:266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3sU8QAAADbAAAADwAAAGRycy9kb3ducmV2LnhtbESPT2vCQBTE7wW/w/KE3urGFEWjq2iL&#10;4Kniv4O3R/aZRLNvQ3aN0U/fFQo9DjPzG2Y6b00pGqpdYVlBvxeBIE6tLjhTcNivPkYgnEfWWFom&#10;BQ9yMJ913qaYaHvnLTU7n4kAYZeggtz7KpHSpTkZdD1bEQfvbGuDPsg6k7rGe4CbUsZRNJQGCw4L&#10;OVb0lVN63d2MAmo2P5/tbbw8Dbbexvr4vbmMnkq9d9vFBISn1v+H/9prrSAewutL+A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LexTxAAAANsAAAAPAAAAAAAAAAAA&#10;AAAAAKECAABkcnMvZG93bnJldi54bWxQSwUGAAAAAAQABAD5AAAAkgMAAAAA&#10;">
              <v:path arrowok="t"/>
              <v:fill on="f" focussize="0,0"/>
              <v:stroke weight="2.25pt" color="#000000" joinstyle="miter" endarrow="open"/>
              <v:imagedata o:title=""/>
              <o:lock v:ext="edit"/>
            </v:shape>
          </v:group>
        </w:pic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sz w:val="24"/>
        </w:rPr>
        <w:pict>
          <v:shape id="直接箭头连接符 21" o:spid="_x0000_s1047" o:spt="32" type="#_x0000_t32" style="position:absolute;left:0pt;margin-left:374.55pt;margin-top:19.35pt;height:0.45pt;width:19.5pt;z-index:25166438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shape id="直接箭头连接符 20" o:spid="_x0000_s1046" o:spt="32" type="#_x0000_t32" style="position:absolute;left:0pt;margin-left:318.3pt;margin-top:19.05pt;height:0pt;width:21pt;z-index:2516633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shape id="直接箭头连接符 19" o:spid="_x0000_s1045" o:spt="32" type="#_x0000_t32" style="position:absolute;left:0pt;margin-left:224.55pt;margin-top:17.55pt;height:0pt;width:21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  <w:r>
        <w:rPr>
          <w:sz w:val="24"/>
        </w:rPr>
        <w:pict>
          <v:shape id="直接箭头连接符 18" o:spid="_x0000_s1044" o:spt="32" type="#_x0000_t32" style="position:absolute;left:0pt;margin-left:94.05pt;margin-top:13.05pt;height:0pt;width:21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sz w:val="24"/>
        </w:rPr>
        <w:pict>
          <v:shape id="直接箭头连接符 17" o:spid="_x0000_s1043" o:spt="32" type="#_x0000_t32" style="position:absolute;left:0pt;margin-left:37.05pt;margin-top:7.65pt;height:0pt;width:21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sz w:val="24"/>
        </w:rPr>
        <w:pict>
          <v:shape id="直接箭头连接符 22" o:spid="_x0000_s1042" o:spt="32" type="#_x0000_t32" style="position:absolute;left:0pt;margin-left:32.55pt;margin-top:10.95pt;height:0pt;width:21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sz w:val="24"/>
        </w:rPr>
        <w:pict>
          <v:shape id="直接箭头连接符 23" o:spid="_x0000_s1041" o:spt="32" type="#_x0000_t32" style="position:absolute;left:0pt;margin-left:86.55pt;margin-top:5.55pt;height:0pt;width:21pt;z-index:25166643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">
            <v:path arrowok="t"/>
            <v:fill on="f" focussize="0,0"/>
            <v:stroke weight="2.25pt" color="#000000" joinstyle="miter" endarrow="open"/>
            <v:imagedata o:title=""/>
            <o:lock v:ext="edit"/>
          </v:shape>
        </w:pic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4.2应急物资准备</w:t>
      </w:r>
    </w:p>
    <w:p>
      <w:pPr>
        <w:spacing w:line="46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隔离带、通讯设备、照明工具、扩音器、水桶等。</w:t>
      </w:r>
      <w:r>
        <w:rPr>
          <w:rFonts w:hint="eastAsia" w:ascii="宋体" w:hAnsi="宋体"/>
          <w:sz w:val="30"/>
          <w:szCs w:val="30"/>
        </w:rPr>
        <w:tab/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4.3处置程序</w:t>
      </w:r>
    </w:p>
    <w:p>
      <w:pPr>
        <w:widowControl/>
        <w:spacing w:line="360" w:lineRule="auto"/>
        <w:ind w:left="482" w:hanging="482" w:hangingChars="200"/>
        <w:rPr>
          <w:rFonts w:ascii="宋体" w:hAnsi="宋体" w:cs="Arial"/>
          <w:b/>
          <w:bCs/>
          <w:sz w:val="24"/>
          <w:szCs w:val="24"/>
        </w:rPr>
      </w:pPr>
      <w:r>
        <w:rPr>
          <w:rFonts w:ascii="宋体" w:hAnsi="宋体" w:cs="Arial"/>
          <w:b/>
          <w:bCs/>
          <w:sz w:val="24"/>
          <w:szCs w:val="24"/>
        </w:rPr>
        <w:t>4.3.1</w:t>
      </w:r>
      <w:r>
        <w:rPr>
          <w:rFonts w:hint="eastAsia" w:ascii="宋体" w:hAnsi="宋体" w:cs="Arial"/>
          <w:b/>
          <w:bCs/>
          <w:sz w:val="24"/>
          <w:szCs w:val="24"/>
        </w:rPr>
        <w:t>计划内停水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a</w:t>
      </w:r>
      <w:r>
        <w:rPr>
          <w:rFonts w:hint="eastAsia" w:ascii="宋体" w:hAnsi="宋体" w:cs="Arial"/>
          <w:sz w:val="24"/>
          <w:szCs w:val="24"/>
        </w:rPr>
        <w:t>在接到停水通知的情况下，服务处和工程维修部应事先将停水线路、区域、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时间等情况提前3天，最迟必须在24小时前书面通知每个部门及受影响的业主；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b</w:t>
      </w:r>
      <w:r>
        <w:rPr>
          <w:rFonts w:hint="eastAsia" w:ascii="宋体" w:hAnsi="宋体" w:cs="Arial"/>
          <w:sz w:val="24"/>
          <w:szCs w:val="24"/>
        </w:rPr>
        <w:t>在主要出入口发布停水通知，内容包括：实施停水单位、停水原因、时间和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范围，以及恢复供水的时间等，提请业主做好蓄水准备；</w:t>
      </w:r>
    </w:p>
    <w:p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c</w:t>
      </w:r>
      <w:r>
        <w:rPr>
          <w:rFonts w:hint="eastAsia" w:ascii="宋体" w:hAnsi="宋体" w:cs="Arial"/>
          <w:sz w:val="24"/>
          <w:szCs w:val="24"/>
        </w:rPr>
        <w:t>由客服部统一说辞告知各部门，各部门员工作好业主的解释工作；</w:t>
      </w:r>
    </w:p>
    <w:p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d</w:t>
      </w:r>
      <w:r>
        <w:rPr>
          <w:rFonts w:hint="eastAsia" w:ascii="宋体" w:hAnsi="宋体" w:cs="Arial"/>
          <w:sz w:val="24"/>
          <w:szCs w:val="24"/>
        </w:rPr>
        <w:t>工程人员应做好停水前后的应变工作，主要是停水前位置的查看，维修期间的跟踪了解，供水后的水压、有无滴漏情况；</w:t>
      </w:r>
    </w:p>
    <w:p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e</w:t>
      </w:r>
      <w:r>
        <w:rPr>
          <w:rFonts w:hint="eastAsia" w:ascii="宋体" w:hAnsi="宋体" w:cs="Arial"/>
          <w:sz w:val="24"/>
          <w:szCs w:val="24"/>
        </w:rPr>
        <w:t>工程部应在计划停水前将地下(楼顶)二次供水箱注满，保障应急时使用；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f</w:t>
      </w:r>
      <w:r>
        <w:rPr>
          <w:rFonts w:hint="eastAsia" w:ascii="宋体" w:hAnsi="宋体" w:cs="Arial"/>
          <w:sz w:val="24"/>
          <w:szCs w:val="24"/>
        </w:rPr>
        <w:t>临近停水前15分种，关闭进水总阀，打开储备水箱供水（有条件单位），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保障业主正常的生活用水；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g</w:t>
      </w:r>
      <w:r>
        <w:rPr>
          <w:rFonts w:hint="eastAsia" w:ascii="宋体" w:hAnsi="宋体" w:cs="Arial"/>
          <w:sz w:val="24"/>
          <w:szCs w:val="24"/>
        </w:rPr>
        <w:t>停水期间工程人员应每两小时一次巡视水箱水位，发现水位过低应关闭水泵，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以免水泵吸空；</w:t>
      </w:r>
    </w:p>
    <w:p>
      <w:pPr>
        <w:widowControl/>
        <w:spacing w:line="360" w:lineRule="auto"/>
        <w:ind w:left="960" w:hanging="960" w:hangingChars="4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h</w:t>
      </w:r>
      <w:r>
        <w:rPr>
          <w:rFonts w:hint="eastAsia" w:ascii="宋体" w:hAnsi="宋体" w:cs="Arial"/>
          <w:sz w:val="24"/>
          <w:szCs w:val="24"/>
        </w:rPr>
        <w:t>在来水时，打开进水总阀，检查供水管道，防止因沙土堵塞，确保正常用水。</w:t>
      </w:r>
    </w:p>
    <w:p>
      <w:pPr>
        <w:widowControl/>
        <w:spacing w:line="360" w:lineRule="auto"/>
        <w:ind w:left="482" w:hanging="482" w:hangingChars="200"/>
        <w:rPr>
          <w:rFonts w:ascii="宋体" w:hAnsi="宋体" w:cs="Arial"/>
          <w:b/>
          <w:bCs/>
          <w:sz w:val="24"/>
          <w:szCs w:val="24"/>
        </w:rPr>
      </w:pPr>
      <w:r>
        <w:rPr>
          <w:rFonts w:ascii="宋体" w:hAnsi="宋体" w:cs="Arial"/>
          <w:b/>
          <w:bCs/>
          <w:sz w:val="24"/>
          <w:szCs w:val="24"/>
        </w:rPr>
        <w:t>4.3.2</w:t>
      </w:r>
      <w:r>
        <w:rPr>
          <w:rFonts w:hint="eastAsia" w:ascii="宋体" w:hAnsi="宋体" w:cs="Arial"/>
          <w:b/>
          <w:bCs/>
          <w:sz w:val="24"/>
          <w:szCs w:val="24"/>
        </w:rPr>
        <w:t>计划外停水</w:t>
      </w:r>
    </w:p>
    <w:p>
      <w:pPr>
        <w:widowControl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a</w:t>
      </w:r>
      <w:r>
        <w:rPr>
          <w:rFonts w:hint="eastAsia" w:ascii="宋体" w:hAnsi="宋体" w:cs="Arial"/>
          <w:sz w:val="24"/>
          <w:szCs w:val="24"/>
        </w:rPr>
        <w:t>在没有接到任何通知、突然发生停水的情况下均为计划外停水；</w:t>
      </w:r>
    </w:p>
    <w:p>
      <w:pPr>
        <w:widowControl/>
        <w:spacing w:line="360" w:lineRule="auto"/>
        <w:ind w:left="600" w:hanging="600" w:hangingChars="25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b</w:t>
      </w:r>
      <w:r>
        <w:rPr>
          <w:rFonts w:hint="eastAsia" w:ascii="宋体" w:hAnsi="宋体" w:cs="Arial"/>
          <w:sz w:val="24"/>
          <w:szCs w:val="24"/>
        </w:rPr>
        <w:t>任何员工发现停水或接到业主投诉停水应立即向客服部反应，客服部应联系</w:t>
      </w:r>
    </w:p>
    <w:p>
      <w:pPr>
        <w:widowControl/>
        <w:spacing w:line="360" w:lineRule="auto"/>
        <w:ind w:left="600" w:hanging="600" w:hangingChars="25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工程维修部确认和查看，同时咨询供水公司有无紧急停水的情况；</w:t>
      </w:r>
    </w:p>
    <w:p>
      <w:pPr>
        <w:widowControl/>
        <w:spacing w:line="360" w:lineRule="auto"/>
        <w:ind w:left="720" w:hanging="720" w:hangingChars="3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c</w:t>
      </w:r>
      <w:r>
        <w:rPr>
          <w:rFonts w:hint="eastAsia" w:ascii="宋体" w:hAnsi="宋体" w:cs="Arial"/>
          <w:sz w:val="24"/>
          <w:szCs w:val="24"/>
        </w:rPr>
        <w:t>工程人员应立即确认是内部故障停水还是外部停水；若系内部故障停水，</w:t>
      </w:r>
    </w:p>
    <w:p>
      <w:pPr>
        <w:widowControl/>
        <w:spacing w:line="360" w:lineRule="auto"/>
        <w:ind w:left="720" w:hanging="720" w:hangingChars="3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应立即派人查明原因，同时上报工程部组织人员进行抢修，服务处应启动预案，迅</w:t>
      </w:r>
    </w:p>
    <w:p>
      <w:pPr>
        <w:widowControl/>
        <w:spacing w:line="360" w:lineRule="auto"/>
        <w:ind w:left="720" w:hanging="720" w:hangingChars="3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速安排人员到现场开展抢险工作，防止故障扩大；</w:t>
      </w:r>
    </w:p>
    <w:p>
      <w:pPr>
        <w:widowControl/>
        <w:spacing w:line="360" w:lineRule="auto"/>
        <w:ind w:left="720" w:hanging="720" w:hangingChars="3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d</w:t>
      </w:r>
      <w:r>
        <w:rPr>
          <w:rFonts w:hint="eastAsia" w:ascii="宋体" w:hAnsi="宋体" w:cs="Arial"/>
          <w:sz w:val="24"/>
          <w:szCs w:val="24"/>
        </w:rPr>
        <w:t>若系外部停水，一方面要防止突然来水引发事故，一方面致电供水公司查询</w:t>
      </w:r>
    </w:p>
    <w:p>
      <w:pPr>
        <w:widowControl/>
        <w:spacing w:line="360" w:lineRule="auto"/>
        <w:ind w:left="720" w:hanging="720" w:hangingChars="3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停水情况，了解何时恢复供水； </w:t>
      </w:r>
    </w:p>
    <w:p>
      <w:pPr>
        <w:widowControl/>
        <w:spacing w:line="360" w:lineRule="auto"/>
        <w:ind w:left="480" w:hanging="480" w:hangingChars="2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e</w:t>
      </w:r>
      <w:r>
        <w:rPr>
          <w:rFonts w:hint="eastAsia" w:ascii="宋体" w:hAnsi="宋体" w:cs="Arial"/>
          <w:sz w:val="24"/>
          <w:szCs w:val="24"/>
        </w:rPr>
        <w:t>将了解的情况通知客服部，并及时将准确的信息发布到受影响的业主主要出</w:t>
      </w:r>
    </w:p>
    <w:p>
      <w:pPr>
        <w:widowControl/>
        <w:spacing w:line="360" w:lineRule="auto"/>
        <w:ind w:left="480" w:hanging="480" w:hangingChars="2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入口，避免引起业主不满；</w:t>
      </w:r>
    </w:p>
    <w:p>
      <w:pPr>
        <w:widowControl/>
        <w:spacing w:line="360" w:lineRule="auto"/>
        <w:ind w:left="480" w:hanging="480" w:hangingChars="2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f</w:t>
      </w:r>
      <w:r>
        <w:rPr>
          <w:rFonts w:hint="eastAsia" w:ascii="宋体" w:hAnsi="宋体" w:cs="Arial"/>
          <w:sz w:val="24"/>
          <w:szCs w:val="24"/>
        </w:rPr>
        <w:t>秩序部应派出巡逻人员设立抢险的警戒区域，并负责维持秩序和对外解释；</w:t>
      </w:r>
    </w:p>
    <w:p>
      <w:pPr>
        <w:widowControl/>
        <w:spacing w:line="360" w:lineRule="auto"/>
        <w:ind w:left="480" w:hanging="480" w:hangingChars="20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g</w:t>
      </w:r>
      <w:r>
        <w:rPr>
          <w:rFonts w:hint="eastAsia" w:ascii="宋体" w:hAnsi="宋体" w:cs="Arial"/>
          <w:sz w:val="24"/>
          <w:szCs w:val="24"/>
        </w:rPr>
        <w:t>对部分家中行动不便的业主同时确实需要使用水，应安排秩序人员用水桶紧</w:t>
      </w:r>
    </w:p>
    <w:p>
      <w:pPr>
        <w:widowControl/>
        <w:spacing w:line="360" w:lineRule="auto"/>
        <w:ind w:left="480" w:hanging="480" w:hangingChars="20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急进行送水；</w:t>
      </w:r>
    </w:p>
    <w:p>
      <w:pPr>
        <w:widowControl/>
        <w:spacing w:line="360" w:lineRule="auto"/>
        <w:ind w:left="600" w:hanging="600" w:hangingChars="25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h</w:t>
      </w:r>
      <w:r>
        <w:rPr>
          <w:rFonts w:hint="eastAsia" w:ascii="宋体" w:hAnsi="宋体" w:cs="Arial"/>
          <w:sz w:val="24"/>
          <w:szCs w:val="24"/>
        </w:rPr>
        <w:t>安排客服部统一口径对外做好解释工作。</w:t>
      </w:r>
    </w:p>
    <w:p>
      <w:pPr>
        <w:widowControl/>
        <w:spacing w:line="360" w:lineRule="auto"/>
        <w:ind w:left="602" w:hanging="602" w:hangingChars="250"/>
        <w:rPr>
          <w:rFonts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5.0后期处置</w:t>
      </w:r>
    </w:p>
    <w:p>
      <w:pPr>
        <w:spacing w:line="360" w:lineRule="auto"/>
        <w:ind w:left="720" w:hanging="720" w:hangingChars="300"/>
        <w:rPr>
          <w:rFonts w:ascii="宋体" w:hAnsi="宋体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5.1</w:t>
      </w:r>
      <w:r>
        <w:rPr>
          <w:rFonts w:hint="eastAsia" w:ascii="宋体" w:hAnsi="宋体"/>
          <w:sz w:val="24"/>
          <w:szCs w:val="24"/>
        </w:rPr>
        <w:t>工程维修部负责调查事件原因、相关损失，形成书面材料上报服务处负责人；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5.2 客服部负责对受影响的业主进行电话回访，了解供水后的使用情况；</w:t>
      </w:r>
    </w:p>
    <w:p>
      <w:pPr>
        <w:spacing w:line="460" w:lineRule="exact"/>
        <w:jc w:val="left"/>
      </w:pPr>
      <w:r>
        <w:rPr>
          <w:rFonts w:hint="eastAsia" w:ascii="宋体" w:hAnsi="宋体"/>
          <w:sz w:val="24"/>
          <w:szCs w:val="24"/>
        </w:rPr>
        <w:t>5.3总结报告（发生的基本情况、发生原因、处理过程及分析、采取的应急措施、提出防范和改进措施、修改预案等）。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360" w:hanging="360" w:hangingChars="1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360" w:hanging="360" w:hangingChars="150"/>
        <w:rPr>
          <w:rFonts w:ascii="宋体" w:hAnsi="宋体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tabs>
          <w:tab w:val="left" w:pos="5634"/>
        </w:tabs>
        <w:spacing w:line="360" w:lineRule="auto"/>
        <w:jc w:val="right"/>
        <w:rPr>
          <w:rFonts w:ascii="宋体" w:hAnsi="宋体"/>
          <w:kern w:val="0"/>
          <w:sz w:val="24"/>
        </w:rPr>
      </w:pPr>
    </w:p>
    <w:p>
      <w:pPr>
        <w:tabs>
          <w:tab w:val="left" w:pos="5634"/>
        </w:tabs>
        <w:spacing w:line="360" w:lineRule="auto"/>
        <w:jc w:val="right"/>
        <w:rPr>
          <w:rFonts w:ascii="宋体" w:hAnsi="宋体"/>
          <w:kern w:val="0"/>
          <w:sz w:val="24"/>
        </w:rPr>
      </w:pPr>
    </w:p>
    <w:p>
      <w:pPr>
        <w:tabs>
          <w:tab w:val="left" w:pos="5634"/>
        </w:tabs>
        <w:spacing w:line="360" w:lineRule="auto"/>
        <w:jc w:val="right"/>
        <w:rPr>
          <w:rFonts w:ascii="宋体" w:hAnsi="宋体"/>
          <w:kern w:val="0"/>
          <w:sz w:val="24"/>
        </w:rPr>
      </w:pPr>
    </w:p>
    <w:p>
      <w:pPr>
        <w:tabs>
          <w:tab w:val="left" w:pos="5634"/>
        </w:tabs>
        <w:spacing w:line="360" w:lineRule="auto"/>
        <w:jc w:val="right"/>
        <w:rPr>
          <w:rFonts w:ascii="宋体" w:hAnsi="宋体"/>
          <w:kern w:val="0"/>
          <w:sz w:val="24"/>
        </w:rPr>
      </w:pPr>
    </w:p>
    <w:p>
      <w:pPr>
        <w:tabs>
          <w:tab w:val="left" w:pos="5634"/>
        </w:tabs>
        <w:spacing w:line="360" w:lineRule="auto"/>
        <w:jc w:val="right"/>
        <w:rPr>
          <w:rFonts w:ascii="宋体" w:hAnsi="宋体"/>
          <w:kern w:val="0"/>
          <w:sz w:val="24"/>
        </w:rPr>
      </w:pPr>
    </w:p>
    <w:p>
      <w:pPr>
        <w:tabs>
          <w:tab w:val="left" w:pos="5634"/>
        </w:tabs>
        <w:spacing w:line="360" w:lineRule="auto"/>
        <w:jc w:val="righ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四川嘉恒物业服务有限责任公司</w:t>
      </w:r>
    </w:p>
    <w:p>
      <w:pPr>
        <w:spacing w:line="360" w:lineRule="auto"/>
        <w:jc w:val="righ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南充分公司希望城服务处</w:t>
      </w:r>
    </w:p>
    <w:p>
      <w:pPr>
        <w:spacing w:line="360" w:lineRule="auto"/>
        <w:jc w:val="righ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kern w:val="0"/>
          <w:sz w:val="24"/>
        </w:rPr>
        <w:t>年1月</w:t>
      </w:r>
      <w:r>
        <w:rPr>
          <w:rFonts w:hint="eastAsia" w:ascii="宋体" w:hAnsi="宋体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kern w:val="0"/>
          <w:sz w:val="24"/>
        </w:rPr>
        <w:t>日</w:t>
      </w:r>
    </w:p>
    <w:p>
      <w:pPr>
        <w:spacing w:line="360" w:lineRule="auto"/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1MzVjZjI0YjBkNWUyNGFhNWNmNjM1Y2U1NjVhZmUifQ=="/>
  </w:docVars>
  <w:rsids>
    <w:rsidRoot w:val="00DF5385"/>
    <w:rsid w:val="002C14FB"/>
    <w:rsid w:val="004139F7"/>
    <w:rsid w:val="005629F0"/>
    <w:rsid w:val="005B2952"/>
    <w:rsid w:val="005B5E1D"/>
    <w:rsid w:val="005D27CC"/>
    <w:rsid w:val="008D5D45"/>
    <w:rsid w:val="009E131F"/>
    <w:rsid w:val="00B21A5C"/>
    <w:rsid w:val="00C20D41"/>
    <w:rsid w:val="00CA47F1"/>
    <w:rsid w:val="00DF5385"/>
    <w:rsid w:val="0F6044E9"/>
    <w:rsid w:val="0FBA4661"/>
    <w:rsid w:val="177863F7"/>
    <w:rsid w:val="18760F4D"/>
    <w:rsid w:val="18B425CF"/>
    <w:rsid w:val="1BC45230"/>
    <w:rsid w:val="1F265A8A"/>
    <w:rsid w:val="2B483155"/>
    <w:rsid w:val="35B70582"/>
    <w:rsid w:val="38B14CDC"/>
    <w:rsid w:val="39650B0C"/>
    <w:rsid w:val="40142ADB"/>
    <w:rsid w:val="427577B0"/>
    <w:rsid w:val="4CFF4B99"/>
    <w:rsid w:val="51F56AA3"/>
    <w:rsid w:val="52B34807"/>
    <w:rsid w:val="593A0678"/>
    <w:rsid w:val="5FE66E0E"/>
    <w:rsid w:val="66E54603"/>
    <w:rsid w:val="734A4695"/>
    <w:rsid w:val="73885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4"/>
        <o:r id="V:Rule2" type="connector" idref="#直接箭头连接符 25"/>
        <o:r id="V:Rule3" type="connector" idref="#直接箭头连接符 26"/>
        <o:r id="V:Rule4" type="connector" idref="#直接箭头连接符 23"/>
        <o:r id="V:Rule5" type="connector" idref="#直接箭头连接符 22"/>
        <o:r id="V:Rule6" type="connector" idref="#直接箭头连接符 17"/>
        <o:r id="V:Rule7" type="connector" idref="#直接箭头连接符 18"/>
        <o:r id="V:Rule8" type="connector" idref="#直接箭头连接符 19"/>
        <o:r id="V:Rule9" type="connector" idref="#直接箭头连接符 20"/>
        <o:r id="V:Rule10" type="connector" idref="#直接箭头连接符 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1318</Words>
  <Characters>1367</Characters>
  <Lines>10</Lines>
  <Paragraphs>2</Paragraphs>
  <TotalTime>21</TotalTime>
  <ScaleCrop>false</ScaleCrop>
  <LinksUpToDate>false</LinksUpToDate>
  <CharactersWithSpaces>1372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超哥</cp:lastModifiedBy>
  <dcterms:modified xsi:type="dcterms:W3CDTF">2023-12-18T07:44:13Z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5FB38FF0E8764990AF69F9FBD09F1076</vt:lpwstr>
  </property>
</Properties>
</file>