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C3" w:rsidRDefault="002630C3" w:rsidP="002630C3">
      <w:pPr>
        <w:ind w:firstLineChars="600" w:firstLine="16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传染病及疫情事件的预防和措施</w:t>
      </w:r>
    </w:p>
    <w:p w:rsidR="002630C3" w:rsidRDefault="002630C3" w:rsidP="002630C3">
      <w:pPr>
        <w:numPr>
          <w:ilvl w:val="0"/>
          <w:numId w:val="2"/>
        </w:numPr>
        <w:ind w:leftChars="200" w:left="42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传染病的预防应采取切断主要传播环节为主导的综合措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施。传染病的传播和流行必须具备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个环节，即传播源（能排出病原体的人或动物）、传播途径（病原体传染他人的途径）及易感者（对该种传染病无免疫力者）。若能完全切断其中的一个环节，即可防止该种传染病的发生和流行。各种传染病的薄弱环节个不相同。除主导环节对其它环节也应采取措施，只有这样才能更好地预防各种传染病。</w:t>
      </w:r>
    </w:p>
    <w:p w:rsidR="002630C3" w:rsidRDefault="002630C3" w:rsidP="002630C3">
      <w:pPr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二、在传染病高发期，我公司将加强环境维护力度，对员工公寓及周边进行定期消毒处理，开展灭鼠、灭蝇、灭蚊等工作，阻断传染病传播途径。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三、定期联系相关卫生防疫机构，在建筑区划内开展传染性疾病防治宣传，使业主了解基本的传染性疾病防治知识，培养良好的个人卫生习惯。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四、了解传染性疾病预防和处理的相关知识，树立忧患意识，发生疫情时，应在保障自身不被传染的前提下。开展防治工作。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五、当发现传染性疾病或者疑似出现传染性疾病，我们将按照国务院规定的或者国务院卫生行政部门规定的内容、程序和方式，及时报告相关疾病预防控制机构。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六、项目若出现经相关疾病预防控制机构确认的疫情后，在相关指导下协助开展工作。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七、协助相关部门对疫情感染区进行隔离，设立警戒线，禁止人员进出。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>
        <w:rPr>
          <w:rFonts w:ascii="宋体" w:hAnsi="宋体" w:hint="eastAsia"/>
          <w:sz w:val="28"/>
          <w:szCs w:val="28"/>
        </w:rPr>
        <w:t>八、按照相关机构的指导，使用相关的药剂对疫情感区及其周围进行消毒处理，放在疫情扩散。</w:t>
      </w:r>
    </w:p>
    <w:p w:rsidR="002630C3" w:rsidRDefault="002630C3" w:rsidP="002630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九、疫情期间，随时了解收集疫情防治最新消息，并向项目内业主，使用人发布。</w:t>
      </w:r>
    </w:p>
    <w:p w:rsidR="00083012" w:rsidRDefault="00083012"/>
    <w:sectPr w:rsidR="00083012" w:rsidSect="00083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58CA"/>
    <w:multiLevelType w:val="multilevel"/>
    <w:tmpl w:val="259C4A7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37625"/>
    <w:multiLevelType w:val="multilevel"/>
    <w:tmpl w:val="5DE0C958"/>
    <w:lvl w:ilvl="0">
      <w:start w:val="7"/>
      <w:numFmt w:val="chineseCounting"/>
      <w:suff w:val="space"/>
      <w:lvlText w:val="第%1节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0C3"/>
    <w:rsid w:val="00083012"/>
    <w:rsid w:val="0026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C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2024-05-18T09:14:00Z</dcterms:created>
  <dcterms:modified xsi:type="dcterms:W3CDTF">2024-05-18T09:15:00Z</dcterms:modified>
</cp:coreProperties>
</file>