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棕海国际小区电梯</w:t>
      </w:r>
    </w:p>
    <w:p>
      <w:pPr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应急预案</w:t>
      </w:r>
    </w:p>
    <w:p>
      <w:pPr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         </w:t>
      </w:r>
    </w:p>
    <w:p>
      <w:pPr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</w:t>
      </w:r>
    </w:p>
    <w:p>
      <w:pPr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firstLine="2088" w:firstLineChars="400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firstLine="2088" w:firstLineChars="400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棕海国际物业服务中心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2024年1月1日</w:t>
      </w: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600" w:lineRule="auto"/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若发生电梯事故，应立即采取相关救援措施，保护好现场并报告公司领导和政府相关部门，报告内容如下：</w:t>
      </w: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事故发生单位（或业主）名称：</w:t>
      </w: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联系人：</w:t>
      </w: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联系电话：</w:t>
      </w: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事故发生地点：</w:t>
      </w: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事故发生时间：</w:t>
      </w: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事故设备名称：</w:t>
      </w: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事故类别：</w:t>
      </w:r>
    </w:p>
    <w:p>
      <w:pPr>
        <w:spacing w:line="60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人员伤亡、经济损失以及事故概况：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事故应急措施和救援预案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一、大楼发生火灾时：</w:t>
      </w: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应立即停止电梯的运行，及时与消防部门取得联系，并向有关领导报道。</w:t>
      </w: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对于有消防功能的电梯，应立即拨动“消防按钮”，使电梯进入消防状供消防人员使用；对于无此功能的电梯应立即将电梯直接停于火灾尚未蔓延的楼层。</w:t>
      </w: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使乘客保持镇定，组织疏导乘客离开轿厢从楼梯撤离，并将电梯置于“停止运行”状态，用手关闭厅门并切断总电源开关。</w:t>
      </w: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井道内或轿厢发生火灾时，因即刻停梯疏导乘客撤离，切断电源，用用二氧化碳、干粉和1211灭火。</w:t>
      </w: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共用井道中有电梯发生火灾时，其余电梯应立即停于火灾蔓延范围外或交由消防人员灭火使用。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电梯湿水处理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当底坑内出现少量进水或渗水时，应将电梯停在二层以上终止运行、断开总电源。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当楼层发生水淹或底坑进水时，应将电梯轿厢停于进水层站以上二层，停停梯断电以防止轿厢进水。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当底坑或机房进水过多，应立即停梯，断开总电源开关，防止发生短路、触电等事故。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发生湿水时，应迅速切断漏水援，尽量设法减少湿水对电气设备的危害。</w:t>
      </w:r>
    </w:p>
    <w:p>
      <w:pPr>
        <w:numPr>
          <w:ilvl w:val="0"/>
          <w:numId w:val="4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对湿水电梯应进行湿水处理，如采取撩拭，热风吹干，自然通风，更换管线等方法。确认湿水消除、绝缘电阻符合要求并经试梯无异后，方可投入运行，对微机控制电梯，更需仔细检查以免烧坏线路板。</w:t>
      </w:r>
    </w:p>
    <w:p>
      <w:pPr>
        <w:numPr>
          <w:ilvl w:val="0"/>
          <w:numId w:val="4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电梯恢复运行后，详细填写湿水报告，对湿水原因、处理方法防范措施记录清楚并存档。</w:t>
      </w:r>
    </w:p>
    <w:p>
      <w:pPr>
        <w:numPr>
          <w:ilvl w:val="0"/>
          <w:numId w:val="5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触电时现场急救：</w:t>
      </w:r>
    </w:p>
    <w:p>
      <w:pPr>
        <w:numPr>
          <w:ilvl w:val="0"/>
          <w:numId w:val="6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应迅速脱离电源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1）立即拉下闸刀开关或立即拔掉电源插头，以切断电源。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2）用绝缘物体将电线移开，使触碰者脱离电源。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3）用绝缘物体切断电线，断开电源。</w:t>
      </w:r>
    </w:p>
    <w:p>
      <w:pPr>
        <w:numPr>
          <w:ilvl w:val="0"/>
          <w:numId w:val="6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现场急救</w:t>
      </w:r>
    </w:p>
    <w:p>
      <w:pPr>
        <w:numPr>
          <w:ilvl w:val="0"/>
          <w:numId w:val="7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若伤员神志清醒，但乏力、头晕、心悸、出冷汗，此类病人使其就地安静休息恢复，若情况严重，立即送往医护部门治疗。</w:t>
      </w:r>
    </w:p>
    <w:p>
      <w:pPr>
        <w:numPr>
          <w:ilvl w:val="0"/>
          <w:numId w:val="7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若伤员呼吸、心跳依然存在但神态昏迷，此时应将病人仰卧，是周围空气流通，注意保暖目，并立即送往医疗部门治疗。</w:t>
      </w:r>
    </w:p>
    <w:p>
      <w:pPr>
        <w:numPr>
          <w:ilvl w:val="0"/>
          <w:numId w:val="7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检查伤员处于假死：如发现心脏停止跳动，应用体外人工心脏挤压方法维持鞋业循环。如呼吸停止，则用口对口人工呼吸来维持其他交换，呼吸、心跳全停止时则同时用心脏挤压和人工呼吸，并立即拨打120急救电话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B6E2C"/>
    <w:multiLevelType w:val="singleLevel"/>
    <w:tmpl w:val="56FB6E2C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6FB6E65"/>
    <w:multiLevelType w:val="singleLevel"/>
    <w:tmpl w:val="56FB6E6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FB6F99"/>
    <w:multiLevelType w:val="singleLevel"/>
    <w:tmpl w:val="56FB6F99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56FB7115"/>
    <w:multiLevelType w:val="singleLevel"/>
    <w:tmpl w:val="56FB711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6FB7327"/>
    <w:multiLevelType w:val="singleLevel"/>
    <w:tmpl w:val="56FB7327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6FB73A4"/>
    <w:multiLevelType w:val="singleLevel"/>
    <w:tmpl w:val="56FB73A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6FE3FA7"/>
    <w:multiLevelType w:val="singleLevel"/>
    <w:tmpl w:val="56FE3FA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TM3MGRmYWU1ZmEwNWFmODkwMWUwNWZhYWIxMjgifQ=="/>
  </w:docVars>
  <w:rsids>
    <w:rsidRoot w:val="5846669F"/>
    <w:rsid w:val="0AD74FF3"/>
    <w:rsid w:val="32862DBA"/>
    <w:rsid w:val="336B15A2"/>
    <w:rsid w:val="48390093"/>
    <w:rsid w:val="5846669F"/>
    <w:rsid w:val="5D3260E1"/>
    <w:rsid w:val="799E0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2016-03-30T06:05:00Z</dcterms:created>
  <dc:creator>Administrator</dc:creator>
  <cp:lastModifiedBy>A彼岸花</cp:lastModifiedBy>
  <cp:lastPrinted>2016-04-01T09:59:00Z</cp:lastPrinted>
  <dcterms:modified xsi:type="dcterms:W3CDTF">2024-05-16T10:08:05Z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1D58238D728B4A3E9714928D39A7BA1A_12</vt:lpwstr>
  </property>
</Properties>
</file>