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0" w:afterAutospacing="0"/>
        <w:jc w:val="center"/>
        <w:rPr>
          <w:rFonts w:ascii="黑体" w:hAnsi="黑体" w:eastAsia="黑体"/>
          <w:b/>
          <w:color w:val="4D4D4D"/>
          <w:sz w:val="44"/>
          <w:szCs w:val="44"/>
        </w:rPr>
      </w:pPr>
      <w:r>
        <w:rPr>
          <w:rFonts w:hint="eastAsia" w:ascii="黑体" w:hAnsi="黑体" w:eastAsia="黑体"/>
          <w:b/>
          <w:color w:val="4D4D4D"/>
          <w:sz w:val="44"/>
          <w:szCs w:val="44"/>
        </w:rPr>
        <w:t>阆中市思缘幼儿园防食物中毒应急预案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="微软雅黑" w:hAnsi="微软雅黑" w:eastAsia="微软雅黑"/>
          <w:color w:val="4D4D4D"/>
          <w:sz w:val="21"/>
          <w:szCs w:val="21"/>
        </w:rPr>
        <w:t>　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一.成立防食物中毒领导小组，落实各部门职责。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1、成立由园长、后勤分管园长、食品采购员、各班班主任组成的领导小组。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2、保健医生协助医疗人员负责救护工作。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3、帮厨负责保存好食物留样。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二.日常工作要求。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1、食品原材料要到信誉好的正规厂家或商家购买，所有食品全部由食堂加工制作，不购买熟食荤菜，不购买变质、腐烂食品。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2、严格保管幼儿食品，掌握好食品原材料库存量及存放时间，妥善管理，不得出现发霉变质现象。仓库内要做好灭鼠工作。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3、已加工好的饭菜要及时加盖、离地，做好防蝇防尘工作。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4、饭菜按量制作与分发，不得存放剩饭剩菜。幼儿不吃隔夜食品，豆浆要煮开。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5、饭菜实行48小时留样并做好详细记录。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6、加强厨房和食品仓库的保管，非相关人员严禁入内。食堂工作人员禁止一人单独留在食堂。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三.事故应急处理。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1、就餐后，当幼儿出现呕吐、腹泻等不适现象时，保健医生协同带班教师立即将幼儿送往医院，同时告知家长并及时向分管领导汇报。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2、食堂人员负责保留好饭样及餐具，并送往卫生防疫部门进行检验。期间，严禁无关人员进入食堂。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3、组织由保健医、后勤园长、骨干老师组成的陪护队伍，具体负责陪护事宜。</w:t>
      </w:r>
    </w:p>
    <w:p>
      <w:pPr>
        <w:pStyle w:val="2"/>
        <w:shd w:val="clear" w:color="auto" w:fill="FFFFFF"/>
        <w:spacing w:before="150" w:beforeAutospacing="0" w:after="0" w:afterAutospacing="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　　4、稳定幼儿情绪，做好家长工作，保证幼儿园正常的生活秩序和工作秩序。</w:t>
      </w:r>
    </w:p>
    <w:p>
      <w:pPr>
        <w:pStyle w:val="2"/>
        <w:shd w:val="clear" w:color="auto" w:fill="FFFFFF"/>
        <w:spacing w:before="150" w:beforeAutospacing="0" w:after="0" w:afterAutospacing="0"/>
        <w:ind w:firstLine="555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5、及时向上级报告有关处理情况。</w:t>
      </w:r>
    </w:p>
    <w:p>
      <w:pPr>
        <w:pStyle w:val="2"/>
        <w:shd w:val="clear" w:color="auto" w:fill="FFFFFF"/>
        <w:spacing w:before="150" w:beforeAutospacing="0" w:after="0" w:afterAutospacing="0" w:line="520" w:lineRule="exact"/>
        <w:ind w:firstLine="5600" w:firstLineChars="200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阆中市思缘幼儿园</w:t>
      </w:r>
    </w:p>
    <w:p>
      <w:pPr>
        <w:pStyle w:val="2"/>
        <w:shd w:val="clear" w:color="auto" w:fill="FFFFFF"/>
        <w:spacing w:before="150" w:beforeAutospacing="0" w:after="0" w:afterAutospacing="0" w:line="520" w:lineRule="exact"/>
        <w:ind w:firstLine="5880" w:firstLineChars="2100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4D4D4D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  <w:lang w:val="en-US" w:eastAsia="zh-CN"/>
        </w:rPr>
        <w:t>春</w:t>
      </w:r>
      <w:r>
        <w:rPr>
          <w:rFonts w:hint="eastAsia" w:asciiTheme="minorEastAsia" w:hAnsiTheme="minorEastAsia" w:eastAsiaTheme="minorEastAsia"/>
          <w:color w:val="4D4D4D"/>
          <w:sz w:val="28"/>
          <w:szCs w:val="28"/>
        </w:rPr>
        <w:t>季</w:t>
      </w:r>
    </w:p>
    <w:p>
      <w:pPr>
        <w:pStyle w:val="2"/>
        <w:shd w:val="clear" w:color="auto" w:fill="FFFFFF"/>
        <w:spacing w:before="150" w:beforeAutospacing="0" w:after="0" w:afterAutospacing="0"/>
        <w:ind w:firstLine="555"/>
        <w:rPr>
          <w:rFonts w:hint="eastAsia" w:asciiTheme="minorEastAsia" w:hAnsiTheme="minorEastAsia" w:eastAsiaTheme="minorEastAsia"/>
          <w:color w:val="4D4D4D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hZTY1MjA3OTRhMGVhNjExNGViNDYxMzcxYmMzZWIifQ=="/>
  </w:docVars>
  <w:rsids>
    <w:rsidRoot w:val="00AB4674"/>
    <w:rsid w:val="00091A4B"/>
    <w:rsid w:val="000F4FCB"/>
    <w:rsid w:val="00702588"/>
    <w:rsid w:val="008D6FE6"/>
    <w:rsid w:val="0093189E"/>
    <w:rsid w:val="00AB4674"/>
    <w:rsid w:val="00E87503"/>
    <w:rsid w:val="00EF61AA"/>
    <w:rsid w:val="00F324D8"/>
    <w:rsid w:val="00F50DD0"/>
    <w:rsid w:val="35C76D7C"/>
    <w:rsid w:val="3C02185D"/>
    <w:rsid w:val="4D0D7ED3"/>
    <w:rsid w:val="57F8000E"/>
    <w:rsid w:val="68E1652C"/>
    <w:rsid w:val="6D5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570</Characters>
  <Lines>4</Lines>
  <Paragraphs>1</Paragraphs>
  <TotalTime>5</TotalTime>
  <ScaleCrop>false</ScaleCrop>
  <LinksUpToDate>false</LinksUpToDate>
  <CharactersWithSpaces>602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2023-05-10T07:54:00Z</dcterms:created>
  <dc:creator>Administrator</dc:creator>
  <cp:lastModifiedBy>Administrator</cp:lastModifiedBy>
  <dcterms:modified xsi:type="dcterms:W3CDTF">2024-05-16T08:27:38Z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4AB9C1AEB6474566B8A6406B15B9A1FA_12</vt:lpwstr>
  </property>
</Properties>
</file>