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南部县东生燃气有限公司</w:t>
      </w: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3132" w:firstLineChars="600"/>
        <w:jc w:val="both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防恐专项应急预案</w:t>
      </w: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bidi="ar-SA"/>
        </w:rPr>
        <w:pict>
          <v:shape id="Picture 2" o:spid="_x0000_s1026" type="#_x0000_t75" style="position:absolute;left:0;margin-left:195.75pt;margin-top:9.15pt;height:113.25pt;width:113.25pt;rotation:0f;z-index:251658240;" o:ole="f" fillcolor="#FFFFFF" filled="f" o:preferrelative="t" stroked="f" coordorigin="0,0" coordsize="21600,21600">
            <v:fill on="f" color2="#FFFFFF" focus="0%"/>
            <v:imagedata gain="65536f" blacklevel="0f" gamma="0" chromakey="#FFFFFF" o:title="图形1" r:id="rId5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line="480" w:lineRule="exact"/>
        <w:ind w:left="0" w:leftChars="0" w:firstLine="1044" w:firstLineChars="2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firstLine="1800" w:firstLineChars="500"/>
        <w:jc w:val="both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编制单位：南部县东生燃气有限公司</w:t>
      </w:r>
    </w:p>
    <w:p>
      <w:pPr>
        <w:widowControl w:val="0"/>
        <w:wordWrap/>
        <w:adjustRightInd/>
        <w:snapToGrid/>
        <w:spacing w:line="480" w:lineRule="exact"/>
        <w:ind w:firstLine="1800" w:firstLineChars="500"/>
        <w:jc w:val="both"/>
        <w:textAlignment w:val="auto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80" w:lineRule="exact"/>
        <w:ind w:firstLine="1800" w:firstLineChars="500"/>
        <w:jc w:val="both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编制人：蔡纯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firstLine="1800" w:firstLineChars="500"/>
        <w:jc w:val="both"/>
        <w:textAlignment w:val="auto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审批人：张建明</w:t>
      </w: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center"/>
        <w:textAlignment w:val="auto"/>
        <w:rPr>
          <w:rFonts w:hint="eastAsia"/>
          <w:sz w:val="52"/>
          <w:szCs w:val="52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both"/>
        <w:textAlignment w:val="auto"/>
        <w:rPr>
          <w:rFonts w:hint="eastAsia"/>
          <w:sz w:val="52"/>
          <w:szCs w:val="52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1040" w:firstLineChars="200"/>
        <w:jc w:val="both"/>
        <w:textAlignment w:val="auto"/>
        <w:rPr>
          <w:rFonts w:hint="eastAsia"/>
          <w:sz w:val="52"/>
          <w:szCs w:val="52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right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2024年1月1日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</w:p>
    <w:p>
      <w:pPr>
        <w:widowControl w:val="0"/>
        <w:wordWrap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1.总则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1.1 编制目的</w:t>
      </w:r>
    </w:p>
    <w:p>
      <w:pPr>
        <w:widowControl w:val="0"/>
        <w:wordWrap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为了最大限度地预防和减少恐怖袭击及其造成的损害，确保安全生产，能够持续稳定的给用户供气，特制定本预案。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1.2 适用范围</w:t>
      </w:r>
    </w:p>
    <w:p>
      <w:pPr>
        <w:widowControl w:val="0"/>
        <w:wordWrap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本预案适用于</w:t>
      </w:r>
      <w:r>
        <w:rPr>
          <w:rFonts w:hint="eastAsia"/>
          <w:sz w:val="30"/>
          <w:szCs w:val="30"/>
          <w:lang w:val="en-US" w:eastAsia="zh-CN"/>
        </w:rPr>
        <w:t>南部县东生燃气有限公司管理的所有乡镇</w:t>
      </w:r>
      <w:r>
        <w:rPr>
          <w:rFonts w:hint="eastAsia"/>
          <w:sz w:val="30"/>
          <w:szCs w:val="30"/>
        </w:rPr>
        <w:t>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概况</w:t>
      </w:r>
    </w:p>
    <w:p>
      <w:pPr>
        <w:widowControl w:val="0"/>
        <w:wordWrap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南部县东生燃气有限公司</w:t>
      </w:r>
      <w:r>
        <w:rPr>
          <w:rFonts w:hint="eastAsia"/>
          <w:sz w:val="30"/>
          <w:szCs w:val="30"/>
        </w:rPr>
        <w:t>主要以</w:t>
      </w:r>
      <w:r>
        <w:rPr>
          <w:rFonts w:hint="eastAsia"/>
          <w:sz w:val="30"/>
          <w:szCs w:val="30"/>
          <w:lang w:val="en-US" w:eastAsia="zh-CN"/>
        </w:rPr>
        <w:t>供气</w:t>
      </w:r>
      <w:r>
        <w:rPr>
          <w:rFonts w:hint="eastAsia"/>
          <w:sz w:val="30"/>
          <w:szCs w:val="30"/>
        </w:rPr>
        <w:t>服务为主，管道主要分布在</w:t>
      </w:r>
      <w:r>
        <w:rPr>
          <w:rFonts w:hint="eastAsia"/>
          <w:sz w:val="30"/>
          <w:szCs w:val="30"/>
          <w:lang w:eastAsia="zh-CN"/>
        </w:rPr>
        <w:t>王家镇、富利镇</w:t>
      </w:r>
      <w:r>
        <w:rPr>
          <w:rFonts w:hint="eastAsia"/>
          <w:sz w:val="30"/>
          <w:szCs w:val="30"/>
        </w:rPr>
        <w:t>，管道大多埋于地下。管道每</w:t>
      </w:r>
      <w:r>
        <w:rPr>
          <w:rFonts w:hint="eastAsia"/>
          <w:sz w:val="30"/>
          <w:szCs w:val="30"/>
          <w:lang w:val="en-US" w:eastAsia="zh-CN"/>
        </w:rPr>
        <w:t>季度</w:t>
      </w:r>
      <w:r>
        <w:rPr>
          <w:rFonts w:hint="eastAsia"/>
          <w:sz w:val="30"/>
          <w:szCs w:val="30"/>
        </w:rPr>
        <w:t>有专人定期巡线，安排有 24小时值班人员。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3.事故类型和危害程度分析</w:t>
      </w:r>
    </w:p>
    <w:p>
      <w:pPr>
        <w:widowControl w:val="0"/>
        <w:wordWrap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管道可能发生爆炸、纵火、挖掘破坏、撞击等恐怖袭击事件。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如发生以上事件对公司的安全生产危害很大，还会波及到相关企业，影响社会稳定。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组织机构及职责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4.1公司成立防恐应急领导小组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组长:公司主要负责人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成员:公司安全、生产、设备管理部门负责人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职责:负责公司防恐专项应急预案的制修订工作;负责防恐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预警信息的收集与发布;负责与上级及相关企业防恐应急部门的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沟通与联系;负责应急信息的收集汇报工作。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4.2公司成立防恐应急处置小组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组长:安全部门负责人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成员:公司值班人员、管道巡线人员、公司相关部门管理人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职责:负责现场突发事件的应急处置工作:负责现场信息的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及时上报工作;负责协助相关部门进行现场秩序的维护工作;完成公司防恐应急处置领导小组交办的其他工作。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 预防与预警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5.1 预防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5.1.1 加强对员工的培训教育，提高员工的防恐意识，堂握防恐应急技能。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5.1.2 注意收集相关防恐信息，及时分析与发布，指导现场做好应急准备。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5.1.3 现场按要求配备相关防恐装备。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5.2 预警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5.2.1 公司收到相关部门的预警后，及时通知相关单位。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5.2.2 工作现场要掌握相关工作人员的动态，对可疑人员进行监控，发现问题及时报警。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6.信息报告程序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6.1 工作现场突发恐怖袭击事件，现场工作人员第一时间拨打110报警电话报警，并通报客户。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  <w:lang w:eastAsia="zh-CN"/>
        </w:rPr>
        <w:t>.</w:t>
      </w:r>
      <w:r>
        <w:rPr>
          <w:rFonts w:hint="eastAsia"/>
          <w:sz w:val="30"/>
          <w:szCs w:val="30"/>
        </w:rPr>
        <w:t>2电话上报公司防恐应急处置小组。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6.3公司防恐应急处置小组以电话或书面的形式上报相关上级部门。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应急处置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7.1 工作现场发生恐怖袭击事件后，现场工作人员及时采取处置措施进行处置，或与客户联系共同进行处置，及时拨打110报警电话并上报公司，有火灾发生及时拨打119火警电话，如有人员受伤，及时拨打 120急救电话。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7.2公司接到报警信息后，立即组织防恐应急处置小组人员，到现场进行处置。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7.3 公司对事态的发展进行实时监控，并根据情况及时协调相关单位和部门进行支援。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7.4 事件处置完成后，及时恢复生产，评估损失，做好总结，对隐患和漏洞进行及时整改。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8. 附件: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1、防恐应急领导小组人员通讯录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2、防恐应急处置小组人员通讯录</w:t>
      </w:r>
    </w:p>
    <w:p>
      <w:pPr>
        <w:widowControl w:val="0"/>
        <w:wordWrap/>
        <w:adjustRightInd/>
        <w:snapToGrid/>
        <w:spacing w:line="480" w:lineRule="exact"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3、物防明细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防恐应急领导小组人员通讯录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</w:p>
    <w:tbl>
      <w:tblPr>
        <w:tblStyle w:val="6"/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公司职务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应急组织职务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张建明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总经理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组长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13540595423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苏代华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工程部负责人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13398422523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程  莉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办公室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13890760386</w:t>
            </w:r>
          </w:p>
        </w:tc>
      </w:tr>
    </w:tbl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防恐应急处置小组人员通讯录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</w:rPr>
      </w:pPr>
    </w:p>
    <w:tbl>
      <w:tblPr>
        <w:tblStyle w:val="6"/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公司职务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应急组织职务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张勇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安全生产科长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tabs>
                <w:tab w:val="center" w:pos="1137"/>
              </w:tabs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组长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13388239880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何志国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安装班长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13699685847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蔡  纯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收费员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17781298776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张琼尔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安检人员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18080313848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鲁大菊</w:t>
            </w: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维修人员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17738208156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  <w:tc>
          <w:tcPr>
            <w:tcW w:w="2491" w:type="dxa"/>
            <w:vAlign w:val="top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物防明细</w:t>
      </w:r>
    </w:p>
    <w:p>
      <w:pPr>
        <w:widowControl w:val="0"/>
        <w:wordWrap/>
        <w:adjustRightInd/>
        <w:snapToGrid/>
        <w:spacing w:line="48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1126" w:tblpY="13"/>
        <w:tblOverlap w:val="never"/>
        <w:tblW w:w="9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422"/>
        <w:gridCol w:w="119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458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机动车阻挡装置（标志桩）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10个</w:t>
            </w:r>
          </w:p>
        </w:tc>
        <w:tc>
          <w:tcPr>
            <w:tcW w:w="3458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调度室中心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1个</w:t>
            </w:r>
          </w:p>
        </w:tc>
        <w:tc>
          <w:tcPr>
            <w:tcW w:w="3458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防毒面具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2个</w:t>
            </w:r>
          </w:p>
        </w:tc>
        <w:tc>
          <w:tcPr>
            <w:tcW w:w="345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手持式探测仪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4个</w:t>
            </w:r>
          </w:p>
        </w:tc>
        <w:tc>
          <w:tcPr>
            <w:tcW w:w="3458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灭火器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10具</w:t>
            </w:r>
          </w:p>
        </w:tc>
        <w:tc>
          <w:tcPr>
            <w:tcW w:w="3458" w:type="dxa"/>
            <w:vAlign w:val="top"/>
          </w:tcPr>
          <w:p>
            <w:pPr>
              <w:rPr>
                <w:rFonts w:ascii="Calibri" w:hAnsi="Calibri" w:eastAsia="宋体" w:cs="黑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安全标识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全覆盖</w:t>
            </w:r>
          </w:p>
        </w:tc>
        <w:tc>
          <w:tcPr>
            <w:tcW w:w="3458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7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防静电服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14套</w:t>
            </w:r>
          </w:p>
        </w:tc>
        <w:tc>
          <w:tcPr>
            <w:tcW w:w="3458" w:type="dxa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22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防爆装备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1套</w:t>
            </w:r>
          </w:p>
        </w:tc>
        <w:tc>
          <w:tcPr>
            <w:tcW w:w="345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88022629">
    <w:nsid w:val="46CFC965"/>
    <w:multiLevelType w:val="singleLevel"/>
    <w:tmpl w:val="46CFC965"/>
    <w:lvl w:ilvl="0" w:tentative="1">
      <w:start w:val="7"/>
      <w:numFmt w:val="decimal"/>
      <w:suff w:val="space"/>
      <w:lvlText w:val="%1."/>
      <w:lvlJc w:val="left"/>
    </w:lvl>
  </w:abstractNum>
  <w:num w:numId="1">
    <w:abstractNumId w:val="11880226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FjYjQ4NjdiOTY4NGEzNWMyYThlYzYwNDBjNmVjMmEifQ=="/>
  </w:docVars>
  <w:rsids>
    <w:rsidRoot w:val="4FAE47E7"/>
    <w:rsid w:val="2CC01CE5"/>
    <w:rsid w:val="2F67040E"/>
    <w:rsid w:val="317147A4"/>
    <w:rsid w:val="45043536"/>
    <w:rsid w:val="4D11439A"/>
    <w:rsid w:val="4FAE47E7"/>
    <w:rsid w:val="599879F4"/>
    <w:rsid w:val="5DEE300E"/>
    <w:rsid w:val="63436C4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1312</Words>
  <Characters>1521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2022-08-05T07:48:00Z</dcterms:created>
  <dc:creator>Dell</dc:creator>
  <cp:lastModifiedBy>Lenovo</cp:lastModifiedBy>
  <cp:lastPrinted>2024-04-16T07:57:45Z</cp:lastPrinted>
  <dcterms:modified xsi:type="dcterms:W3CDTF">2024-04-16T07:58:45Z</dcterms:modified>
  <dc:title>南部县东生燃气有限公司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C65E2519FB9247E28510F06F39C78D00</vt:lpwstr>
  </property>
</Properties>
</file>