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有限空间作业</w:t>
      </w:r>
      <w:r>
        <w:rPr>
          <w:rFonts w:hint="eastAsia"/>
          <w:sz w:val="32"/>
          <w:szCs w:val="32"/>
          <w:lang w:eastAsia="zh-CN"/>
        </w:rPr>
        <w:t>应急救援预案</w:t>
      </w:r>
    </w:p>
    <w:p>
      <w:pPr>
        <w:jc w:val="center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为防止有限空间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安全事故的发生，建立能在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紧急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情况下快速有效地组织事故抢险、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援和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应急机制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，保证企业员工的生命财产安全，减少事故的影响和损失，根据本单位的实际情况制定本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危险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有限空间是指存在危险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因素（如缺氧、一氧化碳、甲烷等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缺氧窒息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主要由于有限空间中空气含氧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低，发生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缺氧窒息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危害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范围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涉及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到在有限空间作业环境中的作业人员、监护人员、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救援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其危害后果主要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昏迷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缺氧窒息。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、采取的措施：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8" w:firstLineChars="9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进入作业场所前要详细了解现场情况，对作业现场进行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危害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识别和评估，并有针对性地做好检测与防护器材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8" w:firstLineChars="9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对于作业面可能存在的电、高温及危害物质进行有效隔离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采取通风净化措施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使有限空间工作条件符合要求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(4)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进入有限空间作业时应佩戴安全有效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防护用品，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佩戴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有效的通讯器材工具，身系安全绳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(5)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有限空间作业必须配备监护人员和救援人员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8" w:firstLineChars="9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(6)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强化安全意识，严格安全管理，落实作业审批制度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紧急情况的应急救援处理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急救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由呼吸道中毒时，应迅速离开现场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到新鲜空气流通的地方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缺氧室息急救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(1)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迅速撒离现场，将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窒息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者移到有新鲜空气的通风处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(2)视情况对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窒息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者缺氧或进行人工呼吸等，同时拔打120电话速交医生处理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佩戴呼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吸器者，一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感到吸不适时，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迅速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撤离现场，呼吸新鲜空气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呼吸器问题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，及时更换合格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的呼吸器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程序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视事故发生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护电话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119、120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事故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类型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，事故大小、发生时间、明示行车路线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专人到路口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迎接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教援车辆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编制：                                       审核：</w:t>
      </w:r>
    </w:p>
    <w:sectPr>
      <w:pgSz w:w="11906" w:h="16838"/>
      <w:pgMar w:top="1213" w:right="1633" w:bottom="59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zk0N2Q1MDM3MmRiYzkxMmQwMGM2Mzc5NzcwY2MifQ=="/>
  </w:docVars>
  <w:rsids>
    <w:rsidRoot w:val="00000000"/>
    <w:rsid w:val="01CF7782"/>
    <w:rsid w:val="063F4ED6"/>
    <w:rsid w:val="0CFB58CF"/>
    <w:rsid w:val="119D0D03"/>
    <w:rsid w:val="11B729BE"/>
    <w:rsid w:val="1AB377E9"/>
    <w:rsid w:val="20607F5F"/>
    <w:rsid w:val="26D46B1D"/>
    <w:rsid w:val="2C047EA4"/>
    <w:rsid w:val="2DE24215"/>
    <w:rsid w:val="363D46DF"/>
    <w:rsid w:val="3D9077EA"/>
    <w:rsid w:val="46F31E42"/>
    <w:rsid w:val="495A03F5"/>
    <w:rsid w:val="574A5B58"/>
    <w:rsid w:val="61021EFD"/>
    <w:rsid w:val="71665B90"/>
    <w:rsid w:val="7510653F"/>
    <w:rsid w:val="7CC32D29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</Words>
  <Characters>750</Characters>
  <Lines>0</Lines>
  <Paragraphs>0</Paragraphs>
  <TotalTime>88</TotalTime>
  <ScaleCrop>false</ScaleCrop>
  <LinksUpToDate>false</LinksUpToDate>
  <CharactersWithSpaces>796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2023-01-12T02:05:00Z</dcterms:created>
  <dc:creator>Administrator.USER-20190923WB</dc:creator>
  <cp:lastModifiedBy>Administrator</cp:lastModifiedBy>
  <cp:lastPrinted>2023-04-04T07:22:19Z</cp:lastPrinted>
  <dcterms:modified xsi:type="dcterms:W3CDTF">2023-04-04T07:22:30Z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C56B4FDA5ACD48A88FDCE4363C427061</vt:lpwstr>
  </property>
</Properties>
</file>