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4"/>
        </w:rPr>
      </w:pPr>
      <w:r>
        <w:rPr>
          <w:rFonts w:ascii="黑体" w:hAnsi="黑体" w:eastAsia="黑体"/>
          <w:sz w:val="20"/>
        </w:rPr>
        <mc:AlternateContent>
          <mc:Choice Requires="wps">
            <w:drawing>
              <wp:anchor distT="0" distB="0" distL="114300" distR="114300" simplePos="0" relativeHeight="251659264" behindDoc="0" locked="0" layoutInCell="1" allowOverlap="1">
                <wp:simplePos x="0" y="0"/>
                <wp:positionH relativeFrom="column">
                  <wp:posOffset>5145405</wp:posOffset>
                </wp:positionH>
                <wp:positionV relativeFrom="paragraph">
                  <wp:posOffset>-282575</wp:posOffset>
                </wp:positionV>
                <wp:extent cx="866775" cy="297180"/>
                <wp:effectExtent l="0" t="0" r="0" b="0"/>
                <wp:wrapNone/>
                <wp:docPr id="1" name="文本框 68"/>
                <wp:cNvGraphicFramePr/>
                <a:graphic xmlns:a="http://schemas.openxmlformats.org/drawingml/2006/main">
                  <a:graphicData uri="http://schemas.microsoft.com/office/word/2010/wordprocessingShape">
                    <wps:wsp>
                      <wps:cNvSpPr txBox="1"/>
                      <wps:spPr>
                        <a:xfrm>
                          <a:off x="0" y="0"/>
                          <a:ext cx="866775" cy="297180"/>
                        </a:xfrm>
                        <a:prstGeom prst="rect">
                          <a:avLst/>
                        </a:prstGeom>
                        <a:noFill/>
                        <a:ln>
                          <a:noFill/>
                        </a:ln>
                      </wps:spPr>
                      <wps:txbx>
                        <w:txbxContent>
                          <w:p>
                            <w:pPr>
                              <w:rPr>
                                <w:rFonts w:hint="eastAsia"/>
                                <w:b/>
                                <w:bCs/>
                                <w:color w:val="0000FF"/>
                                <w:sz w:val="24"/>
                              </w:rPr>
                            </w:pPr>
                            <w:r>
                              <w:rPr>
                                <w:rFonts w:hint="eastAsia"/>
                                <w:b/>
                                <w:bCs/>
                                <w:color w:val="0000FF"/>
                                <w:sz w:val="24"/>
                              </w:rPr>
                              <w:t>JL－B0</w:t>
                            </w:r>
                            <w:r>
                              <w:rPr>
                                <w:b/>
                                <w:bCs/>
                                <w:color w:val="0000FF"/>
                                <w:sz w:val="24"/>
                              </w:rPr>
                              <w:t>0</w:t>
                            </w:r>
                            <w:r>
                              <w:rPr>
                                <w:rFonts w:hint="eastAsia"/>
                                <w:b/>
                                <w:bCs/>
                                <w:color w:val="0000FF"/>
                                <w:sz w:val="24"/>
                              </w:rPr>
                              <w:t>1</w:t>
                            </w:r>
                          </w:p>
                        </w:txbxContent>
                      </wps:txbx>
                      <wps:bodyPr wrap="square" upright="1"/>
                    </wps:wsp>
                  </a:graphicData>
                </a:graphic>
              </wp:anchor>
            </w:drawing>
          </mc:Choice>
          <mc:Fallback>
            <w:pict>
              <v:shape id="文本框 68" o:spid="_x0000_s1026" o:spt="202" type="#_x0000_t202" style="position:absolute;left:0pt;margin-left:405.15pt;margin-top:-22.25pt;height:23.4pt;width:68.25pt;z-index:251659264;mso-width-relative:page;mso-height-relative:page;" filled="f" stroked="f" coordsize="21600,21600" o:gfxdata="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ujBrYAAAACQEAAA8AAAAAAAAAAQAgAAAAIgAAAGRycy9kb3ducmV2LnhtbFBLAQIUABQA&#10;AAAIAIdO4kBLK/L9twEAAFwDAAAOAAAAAAAAAAEAIAAAACcBAABkcnMvZTJvRG9jLnhtbFBLBQYA&#10;AAAABgAGAFkBAABQBQAAAAA=&#10;">
                <v:fill on="f" focussize="0,0"/>
                <v:stroke on="f"/>
                <v:imagedata o:title=""/>
                <o:lock v:ext="edit" aspectratio="f"/>
                <v:textbox>
                  <w:txbxContent>
                    <w:p>
                      <w:pPr>
                        <w:rPr>
                          <w:rFonts w:hint="eastAsia"/>
                          <w:b/>
                          <w:bCs/>
                          <w:color w:val="0000FF"/>
                          <w:sz w:val="24"/>
                        </w:rPr>
                      </w:pPr>
                      <w:r>
                        <w:rPr>
                          <w:rFonts w:hint="eastAsia"/>
                          <w:b/>
                          <w:bCs/>
                          <w:color w:val="0000FF"/>
                          <w:sz w:val="24"/>
                        </w:rPr>
                        <w:t>JL－B0</w:t>
                      </w:r>
                      <w:r>
                        <w:rPr>
                          <w:b/>
                          <w:bCs/>
                          <w:color w:val="0000FF"/>
                          <w:sz w:val="24"/>
                        </w:rPr>
                        <w:t>0</w:t>
                      </w:r>
                      <w:r>
                        <w:rPr>
                          <w:rFonts w:hint="eastAsia"/>
                          <w:b/>
                          <w:bCs/>
                          <w:color w:val="0000FF"/>
                          <w:sz w:val="24"/>
                        </w:rPr>
                        <w:t>1</w:t>
                      </w:r>
                    </w:p>
                  </w:txbxContent>
                </v:textbox>
              </v:shape>
            </w:pict>
          </mc:Fallback>
        </mc:AlternateContent>
      </w:r>
      <w:r>
        <w:rPr>
          <w:rFonts w:ascii="黑体" w:hAnsi="黑体" w:eastAsia="黑体"/>
          <w:sz w:val="20"/>
        </w:rPr>
        <w:drawing>
          <wp:anchor distT="0" distB="0" distL="114300" distR="114300" simplePos="0" relativeHeight="251660288" behindDoc="0" locked="0" layoutInCell="1" allowOverlap="1">
            <wp:simplePos x="0" y="0"/>
            <wp:positionH relativeFrom="column">
              <wp:posOffset>5134610</wp:posOffset>
            </wp:positionH>
            <wp:positionV relativeFrom="paragraph">
              <wp:posOffset>-18415</wp:posOffset>
            </wp:positionV>
            <wp:extent cx="662305" cy="672465"/>
            <wp:effectExtent l="0" t="0" r="8255" b="13335"/>
            <wp:wrapNone/>
            <wp:docPr id="2" name="图片 776" descr="1614395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76" descr="1614395377(1)"/>
                    <pic:cNvPicPr>
                      <a:picLocks noChangeAspect="1"/>
                    </pic:cNvPicPr>
                  </pic:nvPicPr>
                  <pic:blipFill>
                    <a:blip r:embed="rId15"/>
                    <a:stretch>
                      <a:fillRect/>
                    </a:stretch>
                  </pic:blipFill>
                  <pic:spPr>
                    <a:xfrm>
                      <a:off x="0" y="0"/>
                      <a:ext cx="662305" cy="672465"/>
                    </a:xfrm>
                    <a:prstGeom prst="rect">
                      <a:avLst/>
                    </a:prstGeom>
                    <a:noFill/>
                    <a:ln>
                      <a:noFill/>
                    </a:ln>
                  </pic:spPr>
                </pic:pic>
              </a:graphicData>
            </a:graphic>
          </wp:anchor>
        </w:drawing>
      </w:r>
      <w:r>
        <w:rPr>
          <w:rFonts w:hint="eastAsia"/>
          <w:b/>
          <w:bCs/>
          <w:sz w:val="24"/>
        </w:rPr>
        <w:t xml:space="preserve"> </w:t>
      </w:r>
    </w:p>
    <w:p>
      <w:pPr>
        <w:jc w:val="center"/>
        <w:rPr>
          <w:rFonts w:hint="eastAsia"/>
          <w:b/>
          <w:bCs/>
          <w:sz w:val="32"/>
        </w:rPr>
      </w:pPr>
      <w:r>
        <w:rPr>
          <w:rFonts w:hint="eastAsia"/>
          <w:b/>
          <w:bCs/>
          <w:sz w:val="24"/>
        </w:rPr>
        <w:t xml:space="preserve">  </w:t>
      </w:r>
      <w:bookmarkStart w:id="0" w:name="B001"/>
      <w:bookmarkEnd w:id="0"/>
      <w:r>
        <w:rPr>
          <w:rFonts w:hint="eastAsia" w:ascii="黑体" w:hAnsi="黑体" w:eastAsia="黑体"/>
          <w:b/>
          <w:bCs/>
          <w:sz w:val="32"/>
        </w:rPr>
        <w:t>施工</w:t>
      </w:r>
      <w:r>
        <w:rPr>
          <w:rFonts w:ascii="黑体" w:hAnsi="黑体" w:eastAsia="黑体"/>
          <w:b/>
          <w:bCs/>
          <w:sz w:val="32"/>
        </w:rPr>
        <w:t>组织设计</w:t>
      </w:r>
      <w:r>
        <w:rPr>
          <w:rFonts w:hint="eastAsia" w:ascii="黑体" w:hAnsi="黑体" w:eastAsia="黑体"/>
          <w:b/>
          <w:bCs/>
          <w:sz w:val="32"/>
        </w:rPr>
        <w:t>/(专项)施工方案</w:t>
      </w:r>
      <w:r>
        <w:rPr>
          <w:rFonts w:ascii="黑体" w:hAnsi="黑体" w:eastAsia="黑体"/>
          <w:b/>
          <w:bCs/>
          <w:sz w:val="32"/>
        </w:rPr>
        <w:t>报审表</w:t>
      </w:r>
    </w:p>
    <w:p>
      <w:pPr>
        <w:rPr>
          <w:rFonts w:hint="eastAsia"/>
          <w:sz w:val="24"/>
        </w:rPr>
      </w:pPr>
      <w:r>
        <w:rPr>
          <w:rFonts w:hint="eastAsia"/>
          <w:sz w:val="24"/>
        </w:rPr>
        <w:t>工程名称：</w:t>
      </w:r>
      <w:r>
        <w:rPr>
          <w:rFonts w:hint="eastAsia"/>
          <w:sz w:val="24"/>
          <w:lang w:val="en-US" w:eastAsia="zh-CN"/>
        </w:rPr>
        <w:t>翘楚棠</w:t>
      </w:r>
      <w:r>
        <w:rPr>
          <w:rFonts w:hint="eastAsia"/>
          <w:sz w:val="24"/>
        </w:rPr>
        <w:t xml:space="preserve">                                     　　　　编号：</w:t>
      </w:r>
    </w:p>
    <w:tbl>
      <w:tblPr>
        <w:tblStyle w:val="16"/>
        <w:tblW w:w="96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7" w:type="dxa"/>
            <w:noWrap w:val="0"/>
            <w:vAlign w:val="top"/>
          </w:tcPr>
          <w:p>
            <w:pPr>
              <w:spacing w:line="440" w:lineRule="exact"/>
              <w:jc w:val="left"/>
              <w:rPr>
                <w:rFonts w:hint="eastAsia"/>
                <w:sz w:val="24"/>
              </w:rPr>
            </w:pPr>
            <w:r>
              <w:rPr>
                <w:rFonts w:hint="eastAsia"/>
                <w:sz w:val="24"/>
              </w:rPr>
              <w:t>致：</w:t>
            </w:r>
            <w:r>
              <w:rPr>
                <w:rFonts w:hint="eastAsia"/>
                <w:sz w:val="24"/>
                <w:u w:val="single"/>
              </w:rPr>
              <w:t xml:space="preserve"> </w:t>
            </w:r>
            <w:r>
              <w:rPr>
                <w:rFonts w:hint="eastAsia" w:ascii="宋体" w:hAnsi="宋体"/>
                <w:bCs/>
                <w:sz w:val="24"/>
                <w:szCs w:val="24"/>
                <w:u w:val="single"/>
                <w:lang w:val="en-US" w:eastAsia="zh-CN"/>
              </w:rPr>
              <w:t>四川省兴恒信项目管理咨询有限公司</w:t>
            </w:r>
            <w:r>
              <w:rPr>
                <w:rFonts w:hint="eastAsia"/>
                <w:sz w:val="24"/>
                <w:u w:val="single"/>
              </w:rPr>
              <w:t xml:space="preserve">  </w:t>
            </w:r>
            <w:r>
              <w:rPr>
                <w:rFonts w:hint="eastAsia"/>
                <w:sz w:val="24"/>
              </w:rPr>
              <w:t>（项目</w:t>
            </w:r>
            <w:r>
              <w:rPr>
                <w:sz w:val="24"/>
              </w:rPr>
              <w:t>监理机构</w:t>
            </w:r>
            <w:r>
              <w:rPr>
                <w:rFonts w:hint="eastAsia"/>
                <w:sz w:val="24"/>
              </w:rPr>
              <w:t>）</w:t>
            </w:r>
          </w:p>
          <w:p>
            <w:pPr>
              <w:spacing w:line="440" w:lineRule="exact"/>
              <w:ind w:firstLine="480" w:firstLineChars="200"/>
              <w:jc w:val="left"/>
              <w:rPr>
                <w:rFonts w:hint="eastAsia"/>
                <w:sz w:val="24"/>
              </w:rPr>
            </w:pPr>
            <w:r>
              <w:rPr>
                <w:rFonts w:hint="eastAsia"/>
                <w:sz w:val="24"/>
              </w:rPr>
              <w:t>我方已</w:t>
            </w:r>
            <w:r>
              <w:rPr>
                <w:sz w:val="24"/>
              </w:rPr>
              <w:t>完成</w:t>
            </w:r>
            <w:r>
              <w:rPr>
                <w:rFonts w:hint="eastAsia"/>
                <w:sz w:val="24"/>
                <w:lang w:val="en-US" w:eastAsia="zh-CN"/>
              </w:rPr>
              <w:t xml:space="preserve"> </w:t>
            </w:r>
            <w:r>
              <w:rPr>
                <w:rFonts w:hint="eastAsia"/>
                <w:sz w:val="24"/>
                <w:u w:val="single"/>
                <w:lang w:val="en-US" w:eastAsia="zh-CN"/>
              </w:rPr>
              <w:t xml:space="preserve">       </w:t>
            </w:r>
            <w:r>
              <w:rPr>
                <w:rFonts w:hint="eastAsia"/>
                <w:sz w:val="24"/>
                <w:u w:val="single"/>
              </w:rPr>
              <w:t>　</w:t>
            </w:r>
            <w:r>
              <w:rPr>
                <w:rFonts w:hint="eastAsia"/>
                <w:sz w:val="24"/>
              </w:rPr>
              <w:t>工程施工</w:t>
            </w:r>
            <w:r>
              <w:rPr>
                <w:sz w:val="24"/>
              </w:rPr>
              <w:t>组织设计</w:t>
            </w:r>
            <w:r>
              <w:rPr>
                <w:rFonts w:hint="eastAsia"/>
                <w:sz w:val="24"/>
              </w:rPr>
              <w:t>/</w:t>
            </w:r>
            <w:r>
              <w:rPr>
                <w:sz w:val="24"/>
              </w:rPr>
              <w:t>（</w:t>
            </w:r>
            <w:r>
              <w:rPr>
                <w:rFonts w:hint="eastAsia"/>
                <w:sz w:val="24"/>
              </w:rPr>
              <w:t>专项</w:t>
            </w:r>
            <w:r>
              <w:rPr>
                <w:sz w:val="24"/>
              </w:rPr>
              <w:t>）</w:t>
            </w:r>
            <w:r>
              <w:rPr>
                <w:rFonts w:hint="eastAsia"/>
                <w:sz w:val="24"/>
              </w:rPr>
              <w:t>施工</w:t>
            </w:r>
            <w:r>
              <w:rPr>
                <w:sz w:val="24"/>
              </w:rPr>
              <w:t>方案</w:t>
            </w:r>
            <w:r>
              <w:rPr>
                <w:rFonts w:hint="eastAsia"/>
                <w:sz w:val="24"/>
              </w:rPr>
              <w:t>的</w:t>
            </w:r>
            <w:r>
              <w:rPr>
                <w:sz w:val="24"/>
              </w:rPr>
              <w:t>编制和审批，请予以审查</w:t>
            </w:r>
            <w:r>
              <w:rPr>
                <w:rFonts w:hint="eastAsia"/>
                <w:sz w:val="24"/>
              </w:rPr>
              <w:t>。</w:t>
            </w:r>
          </w:p>
          <w:p>
            <w:pPr>
              <w:spacing w:line="440" w:lineRule="exact"/>
              <w:ind w:firstLine="480" w:firstLineChars="200"/>
              <w:jc w:val="left"/>
              <w:rPr>
                <w:sz w:val="24"/>
              </w:rPr>
            </w:pPr>
            <w:r>
              <w:rPr>
                <w:rFonts w:hint="eastAsia"/>
                <w:sz w:val="24"/>
              </w:rPr>
              <w:t>附件</w:t>
            </w:r>
            <w:r>
              <w:rPr>
                <w:sz w:val="24"/>
              </w:rPr>
              <w:t>：</w:t>
            </w:r>
            <w:r>
              <w:rPr>
                <w:rFonts w:hint="eastAsia"/>
                <w:sz w:val="24"/>
              </w:rPr>
              <w:t>□</w:t>
            </w:r>
            <w:r>
              <w:rPr>
                <w:sz w:val="24"/>
              </w:rPr>
              <w:t>施工组织设计</w:t>
            </w:r>
          </w:p>
          <w:p>
            <w:pPr>
              <w:spacing w:line="440" w:lineRule="exact"/>
              <w:ind w:firstLine="1200" w:firstLineChars="500"/>
              <w:jc w:val="left"/>
              <w:rPr>
                <w:sz w:val="24"/>
              </w:rPr>
            </w:pPr>
            <w:r>
              <w:rPr>
                <w:rFonts w:hint="eastAsia"/>
                <w:sz w:val="24"/>
              </w:rPr>
              <w:t>□专项</w:t>
            </w:r>
            <w:r>
              <w:rPr>
                <w:sz w:val="24"/>
              </w:rPr>
              <w:t>施工方案</w:t>
            </w:r>
          </w:p>
          <w:p>
            <w:pPr>
              <w:spacing w:line="440" w:lineRule="exact"/>
              <w:ind w:firstLine="1200" w:firstLineChars="500"/>
              <w:jc w:val="left"/>
              <w:rPr>
                <w:rFonts w:hint="eastAsia"/>
                <w:sz w:val="24"/>
              </w:rPr>
            </w:pPr>
            <w:r>
              <w:rPr>
                <w:rFonts w:hint="eastAsia"/>
                <w:sz w:val="24"/>
              </w:rPr>
              <w:t>□施工</w:t>
            </w:r>
            <w:r>
              <w:rPr>
                <w:sz w:val="24"/>
              </w:rPr>
              <w:t>方案</w:t>
            </w:r>
          </w:p>
          <w:p>
            <w:pPr>
              <w:spacing w:line="440" w:lineRule="exact"/>
              <w:jc w:val="center"/>
              <w:rPr>
                <w:sz w:val="24"/>
              </w:rPr>
            </w:pPr>
            <w:r>
              <w:rPr>
                <w:rFonts w:hint="eastAsia"/>
                <w:sz w:val="24"/>
              </w:rPr>
              <w:t xml:space="preserve">                         施工单位项目部（印章）</w:t>
            </w:r>
          </w:p>
          <w:p>
            <w:pPr>
              <w:spacing w:line="440" w:lineRule="exact"/>
              <w:jc w:val="center"/>
              <w:rPr>
                <w:rFonts w:hint="eastAsia"/>
                <w:sz w:val="24"/>
                <w:u w:val="single"/>
              </w:rPr>
            </w:pPr>
            <w:r>
              <w:rPr>
                <w:rFonts w:hint="eastAsia"/>
                <w:sz w:val="24"/>
              </w:rPr>
              <w:t xml:space="preserve">                      项目</w:t>
            </w:r>
            <w:r>
              <w:rPr>
                <w:sz w:val="24"/>
              </w:rPr>
              <w:t>经理（</w:t>
            </w:r>
            <w:r>
              <w:rPr>
                <w:rFonts w:hint="eastAsia"/>
                <w:sz w:val="24"/>
              </w:rPr>
              <w:t>签字</w:t>
            </w:r>
            <w:r>
              <w:rPr>
                <w:sz w:val="24"/>
              </w:rPr>
              <w:t>、执业印章）</w:t>
            </w:r>
            <w:r>
              <w:rPr>
                <w:rFonts w:hint="eastAsia"/>
                <w:sz w:val="24"/>
              </w:rPr>
              <w:t>：</w:t>
            </w:r>
            <w:r>
              <w:rPr>
                <w:rFonts w:hint="eastAsia"/>
                <w:sz w:val="24"/>
                <w:u w:val="single"/>
              </w:rPr>
              <w:t xml:space="preserve">                </w:t>
            </w:r>
          </w:p>
          <w:p>
            <w:pPr>
              <w:spacing w:line="440" w:lineRule="exact"/>
              <w:jc w:val="center"/>
              <w:rPr>
                <w:rFonts w:hint="eastAsia"/>
                <w:sz w:val="24"/>
              </w:rPr>
            </w:pPr>
            <w:r>
              <w:rPr>
                <w:rFonts w:hint="eastAsia"/>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9687" w:type="dxa"/>
            <w:noWrap w:val="0"/>
            <w:vAlign w:val="top"/>
          </w:tcPr>
          <w:p>
            <w:pPr>
              <w:spacing w:line="440" w:lineRule="exact"/>
              <w:rPr>
                <w:rFonts w:hint="eastAsia"/>
                <w:sz w:val="24"/>
              </w:rPr>
            </w:pPr>
            <w:r>
              <w:rPr>
                <w:rFonts w:hint="eastAsia"/>
                <w:sz w:val="24"/>
              </w:rPr>
              <w:t>专业监理工程师审查意见：</w:t>
            </w:r>
          </w:p>
          <w:p>
            <w:pPr>
              <w:spacing w:line="440" w:lineRule="exact"/>
              <w:ind w:firstLine="420"/>
              <w:rPr>
                <w:rFonts w:hint="eastAsia"/>
                <w:sz w:val="24"/>
              </w:rPr>
            </w:pPr>
            <w:r>
              <w:rPr>
                <w:rFonts w:hint="eastAsia"/>
                <w:sz w:val="24"/>
              </w:rPr>
              <w:t>□同意               □不同意              □按</w:t>
            </w:r>
            <w:r>
              <w:rPr>
                <w:sz w:val="24"/>
              </w:rPr>
              <w:t>以下主要内容修改补充</w:t>
            </w:r>
          </w:p>
          <w:p>
            <w:pPr>
              <w:spacing w:line="440" w:lineRule="exact"/>
              <w:ind w:firstLine="2880" w:firstLineChars="1200"/>
              <w:rPr>
                <w:rFonts w:hint="eastAsia"/>
                <w:sz w:val="24"/>
              </w:rPr>
            </w:pPr>
            <w:r>
              <w:rPr>
                <w:rFonts w:hint="eastAsia"/>
                <w:sz w:val="24"/>
              </w:rPr>
              <w:t>　　</w:t>
            </w:r>
          </w:p>
          <w:p>
            <w:pPr>
              <w:spacing w:line="440" w:lineRule="exact"/>
              <w:ind w:firstLine="4320" w:firstLineChars="1800"/>
              <w:rPr>
                <w:sz w:val="24"/>
                <w:u w:val="single"/>
              </w:rPr>
            </w:pPr>
            <w:r>
              <w:rPr>
                <w:rFonts w:hint="eastAsia"/>
                <w:sz w:val="24"/>
              </w:rPr>
              <w:t>专业监理工程师（签字</w:t>
            </w:r>
            <w:r>
              <w:rPr>
                <w:sz w:val="24"/>
              </w:rPr>
              <w:t>、执业印章）</w:t>
            </w:r>
            <w:r>
              <w:rPr>
                <w:rFonts w:hint="eastAsia"/>
                <w:sz w:val="24"/>
              </w:rPr>
              <w:t>：</w:t>
            </w:r>
            <w:r>
              <w:rPr>
                <w:rFonts w:hint="eastAsia"/>
                <w:sz w:val="24"/>
                <w:u w:val="single"/>
              </w:rPr>
              <w:t xml:space="preserve">              </w:t>
            </w:r>
          </w:p>
          <w:p>
            <w:pPr>
              <w:spacing w:line="440" w:lineRule="exact"/>
              <w:rPr>
                <w:rFonts w:hint="eastAsia"/>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87" w:type="dxa"/>
            <w:noWrap w:val="0"/>
            <w:vAlign w:val="top"/>
          </w:tcPr>
          <w:p>
            <w:pPr>
              <w:spacing w:line="440" w:lineRule="exact"/>
              <w:rPr>
                <w:rFonts w:hint="eastAsia"/>
                <w:sz w:val="24"/>
              </w:rPr>
            </w:pPr>
            <w:r>
              <w:rPr>
                <w:rFonts w:hint="eastAsia"/>
                <w:sz w:val="24"/>
              </w:rPr>
              <w:t>总监理工程师审查意见：</w:t>
            </w:r>
          </w:p>
          <w:p>
            <w:pPr>
              <w:spacing w:line="440" w:lineRule="exact"/>
              <w:ind w:firstLine="420"/>
              <w:rPr>
                <w:rFonts w:hint="eastAsia"/>
                <w:sz w:val="24"/>
              </w:rPr>
            </w:pPr>
            <w:r>
              <w:rPr>
                <w:rFonts w:hint="eastAsia"/>
                <w:sz w:val="24"/>
              </w:rPr>
              <w:t>□同意               □不同意              □按</w:t>
            </w:r>
            <w:r>
              <w:rPr>
                <w:sz w:val="24"/>
              </w:rPr>
              <w:t>以下主要内容修改补充</w:t>
            </w:r>
          </w:p>
          <w:p>
            <w:pPr>
              <w:spacing w:line="520" w:lineRule="exact"/>
              <w:rPr>
                <w:rFonts w:hint="eastAsia"/>
                <w:sz w:val="24"/>
              </w:rPr>
            </w:pPr>
          </w:p>
          <w:p>
            <w:pPr>
              <w:spacing w:line="440" w:lineRule="exact"/>
              <w:ind w:firstLine="5760" w:firstLineChars="2400"/>
              <w:rPr>
                <w:rFonts w:hint="eastAsia"/>
                <w:sz w:val="24"/>
              </w:rPr>
            </w:pPr>
            <w:r>
              <w:rPr>
                <w:rFonts w:hint="eastAsia"/>
                <w:sz w:val="24"/>
              </w:rPr>
              <w:t>项目</w:t>
            </w:r>
            <w:r>
              <w:rPr>
                <w:sz w:val="24"/>
              </w:rPr>
              <w:t>监理机构</w:t>
            </w:r>
            <w:r>
              <w:rPr>
                <w:rFonts w:hint="eastAsia"/>
                <w:sz w:val="24"/>
              </w:rPr>
              <w:t>（印章</w:t>
            </w:r>
            <w:r>
              <w:rPr>
                <w:sz w:val="24"/>
              </w:rPr>
              <w:t>）</w:t>
            </w:r>
          </w:p>
          <w:p>
            <w:pPr>
              <w:spacing w:line="440" w:lineRule="exact"/>
              <w:ind w:firstLine="4320" w:firstLineChars="1800"/>
              <w:rPr>
                <w:sz w:val="24"/>
                <w:u w:val="single"/>
              </w:rPr>
            </w:pPr>
            <w:r>
              <w:rPr>
                <w:rFonts w:hint="eastAsia"/>
                <w:sz w:val="24"/>
              </w:rPr>
              <w:t>总监理工程师（签字</w:t>
            </w:r>
            <w:r>
              <w:rPr>
                <w:sz w:val="24"/>
              </w:rPr>
              <w:t>、执业印章）</w:t>
            </w:r>
            <w:r>
              <w:rPr>
                <w:rFonts w:hint="eastAsia"/>
                <w:sz w:val="24"/>
              </w:rPr>
              <w:t>：</w:t>
            </w:r>
            <w:r>
              <w:rPr>
                <w:rFonts w:hint="eastAsia"/>
                <w:sz w:val="24"/>
                <w:u w:val="single"/>
              </w:rPr>
              <w:t xml:space="preserve">              </w:t>
            </w:r>
          </w:p>
          <w:p>
            <w:pPr>
              <w:spacing w:line="440" w:lineRule="exac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687" w:type="dxa"/>
            <w:noWrap w:val="0"/>
            <w:vAlign w:val="top"/>
          </w:tcPr>
          <w:p>
            <w:pPr>
              <w:spacing w:line="520" w:lineRule="exact"/>
              <w:rPr>
                <w:rFonts w:hint="eastAsia"/>
                <w:sz w:val="24"/>
              </w:rPr>
            </w:pPr>
            <w:r>
              <w:rPr>
                <w:rFonts w:hint="eastAsia"/>
                <w:sz w:val="24"/>
              </w:rPr>
              <w:t>审批意见（仅</w:t>
            </w:r>
            <w:r>
              <w:rPr>
                <w:sz w:val="24"/>
              </w:rPr>
              <w:t>对</w:t>
            </w:r>
            <w:r>
              <w:rPr>
                <w:rFonts w:hint="eastAsia"/>
                <w:sz w:val="24"/>
              </w:rPr>
              <w:t>超过一定</w:t>
            </w:r>
            <w:r>
              <w:rPr>
                <w:sz w:val="24"/>
              </w:rPr>
              <w:t>规模</w:t>
            </w:r>
            <w:r>
              <w:rPr>
                <w:rFonts w:hint="eastAsia"/>
                <w:sz w:val="24"/>
              </w:rPr>
              <w:t>的</w:t>
            </w:r>
            <w:r>
              <w:rPr>
                <w:sz w:val="24"/>
              </w:rPr>
              <w:t>危险性</w:t>
            </w:r>
            <w:r>
              <w:rPr>
                <w:rFonts w:hint="eastAsia"/>
                <w:sz w:val="24"/>
              </w:rPr>
              <w:t>较大的</w:t>
            </w:r>
            <w:r>
              <w:rPr>
                <w:sz w:val="24"/>
              </w:rPr>
              <w:t>分部分项</w:t>
            </w:r>
            <w:r>
              <w:rPr>
                <w:rFonts w:hint="eastAsia"/>
                <w:sz w:val="24"/>
              </w:rPr>
              <w:t>工程</w:t>
            </w:r>
            <w:r>
              <w:rPr>
                <w:sz w:val="24"/>
              </w:rPr>
              <w:t>专项方案）</w:t>
            </w:r>
            <w:r>
              <w:rPr>
                <w:rFonts w:hint="eastAsia"/>
                <w:sz w:val="24"/>
              </w:rPr>
              <w:t>：</w:t>
            </w:r>
          </w:p>
          <w:p>
            <w:pPr>
              <w:spacing w:line="520" w:lineRule="exact"/>
              <w:rPr>
                <w:rFonts w:hint="eastAsia"/>
                <w:sz w:val="24"/>
              </w:rPr>
            </w:pPr>
          </w:p>
          <w:p>
            <w:pPr>
              <w:spacing w:line="440" w:lineRule="exact"/>
              <w:ind w:firstLine="6360" w:firstLineChars="2650"/>
              <w:rPr>
                <w:rFonts w:hint="eastAsia"/>
                <w:sz w:val="24"/>
              </w:rPr>
            </w:pPr>
            <w:r>
              <w:rPr>
                <w:rFonts w:hint="eastAsia"/>
                <w:sz w:val="24"/>
              </w:rPr>
              <w:t>建设</w:t>
            </w:r>
            <w:r>
              <w:rPr>
                <w:sz w:val="24"/>
              </w:rPr>
              <w:t>单位</w:t>
            </w:r>
            <w:r>
              <w:rPr>
                <w:rFonts w:hint="eastAsia"/>
                <w:sz w:val="24"/>
              </w:rPr>
              <w:t>（</w:t>
            </w:r>
            <w:r>
              <w:rPr>
                <w:sz w:val="24"/>
              </w:rPr>
              <w:t>印章</w:t>
            </w:r>
            <w:r>
              <w:rPr>
                <w:rFonts w:hint="eastAsia"/>
                <w:sz w:val="24"/>
              </w:rPr>
              <w:t>）</w:t>
            </w:r>
          </w:p>
          <w:p>
            <w:pPr>
              <w:spacing w:line="440" w:lineRule="exact"/>
              <w:ind w:firstLine="5880" w:firstLineChars="2450"/>
              <w:rPr>
                <w:sz w:val="24"/>
                <w:u w:val="single"/>
              </w:rPr>
            </w:pPr>
            <w:r>
              <w:rPr>
                <w:rFonts w:hint="eastAsia"/>
                <w:sz w:val="24"/>
              </w:rPr>
              <w:t>建设</w:t>
            </w:r>
            <w:r>
              <w:rPr>
                <w:sz w:val="24"/>
              </w:rPr>
              <w:t>单位代表</w:t>
            </w:r>
            <w:r>
              <w:rPr>
                <w:rFonts w:hint="eastAsia"/>
                <w:sz w:val="24"/>
              </w:rPr>
              <w:t>（签字</w:t>
            </w:r>
            <w:r>
              <w:rPr>
                <w:sz w:val="24"/>
              </w:rPr>
              <w:t>）</w:t>
            </w:r>
            <w:r>
              <w:rPr>
                <w:rFonts w:hint="eastAsia"/>
                <w:sz w:val="24"/>
              </w:rPr>
              <w:t>：</w:t>
            </w:r>
            <w:r>
              <w:rPr>
                <w:rFonts w:hint="eastAsia"/>
                <w:sz w:val="24"/>
                <w:u w:val="single"/>
              </w:rPr>
              <w:t xml:space="preserve">              </w:t>
            </w:r>
          </w:p>
          <w:p>
            <w:pPr>
              <w:spacing w:line="440" w:lineRule="exact"/>
              <w:rPr>
                <w:rFonts w:hint="eastAsia"/>
                <w:sz w:val="24"/>
              </w:rPr>
            </w:pPr>
            <w:r>
              <w:rPr>
                <w:rFonts w:hint="eastAsia"/>
                <w:sz w:val="24"/>
              </w:rPr>
              <w:t xml:space="preserve">        　　                                                      年　 月　 日</w:t>
            </w:r>
          </w:p>
        </w:tc>
      </w:tr>
    </w:tbl>
    <w:p>
      <w:pPr>
        <w:ind w:firstLine="180" w:firstLineChars="100"/>
        <w:rPr>
          <w:rFonts w:hint="eastAsia"/>
          <w:sz w:val="18"/>
        </w:rPr>
      </w:pPr>
      <w:r>
        <w:rPr>
          <w:rFonts w:hint="eastAsia"/>
          <w:sz w:val="18"/>
        </w:rPr>
        <w:t>注：本表一式三份，项目</w:t>
      </w:r>
      <w:r>
        <w:rPr>
          <w:sz w:val="18"/>
        </w:rPr>
        <w:t>监理机构、</w:t>
      </w:r>
      <w:r>
        <w:rPr>
          <w:rFonts w:hint="eastAsia"/>
          <w:sz w:val="18"/>
        </w:rPr>
        <w:t>建设单位、施工单位各留一份。</w:t>
      </w:r>
    </w:p>
    <w:p>
      <w:pPr>
        <w:jc w:val="center"/>
        <w:rPr>
          <w:rFonts w:hint="eastAsia"/>
          <w:b/>
          <w:bCs/>
          <w:sz w:val="24"/>
        </w:rPr>
      </w:pPr>
      <w:r>
        <w:rPr>
          <w:rFonts w:hint="eastAsia"/>
          <w:b/>
          <w:bCs/>
          <w:sz w:val="24"/>
        </w:rPr>
        <w:t xml:space="preserve">　　　　　　　　　　　　　　　　　四川省建设工程质量安全与监理协会  编制  </w:t>
      </w:r>
    </w:p>
    <w:p>
      <w:pPr>
        <w:jc w:val="center"/>
        <w:rPr>
          <w:rFonts w:hint="eastAsia" w:eastAsia="楷体_GB2312"/>
          <w:b/>
          <w:bCs/>
          <w:sz w:val="24"/>
        </w:rPr>
      </w:pPr>
      <w:r>
        <w:rPr>
          <w:rFonts w:hint="eastAsia"/>
          <w:b/>
          <w:bCs/>
          <w:sz w:val="24"/>
        </w:rPr>
        <w:t xml:space="preserve">                                       四川省建设工程质量安全总站     监制</w:t>
      </w:r>
    </w:p>
    <w:p>
      <w:pPr>
        <w:rPr>
          <w:rFonts w:hint="eastAsia"/>
          <w:b/>
          <w:bCs/>
          <w:sz w:val="24"/>
        </w:rPr>
      </w:pPr>
      <w:bookmarkStart w:id="1" w:name="B002"/>
      <w:bookmarkEnd w:id="1"/>
      <w:r>
        <w:rPr>
          <w:rFonts w:hint="eastAsia"/>
          <w:b/>
          <w:bCs/>
          <w:sz w:val="24"/>
        </w:rPr>
        <w:t>　</w:t>
      </w:r>
    </w:p>
    <w:p>
      <w:pPr>
        <w:spacing w:line="800" w:lineRule="exact"/>
        <w:jc w:val="center"/>
        <w:rPr>
          <w:rFonts w:hint="eastAsia" w:ascii="宋体"/>
          <w:b/>
          <w:bCs/>
          <w:spacing w:val="50"/>
          <w:sz w:val="72"/>
          <w:szCs w:val="72"/>
          <w:lang w:val="en-US" w:eastAsia="zh-CN"/>
        </w:rPr>
        <w:sectPr>
          <w:footerReference r:id="rId6" w:type="first"/>
          <w:headerReference r:id="rId3" w:type="default"/>
          <w:footerReference r:id="rId4" w:type="default"/>
          <w:footerReference r:id="rId5" w:type="even"/>
          <w:pgSz w:w="11906" w:h="16838"/>
          <w:pgMar w:top="1418" w:right="851" w:bottom="1418" w:left="1418" w:header="851" w:footer="992" w:gutter="340"/>
          <w:pgNumType w:fmt="decimal"/>
          <w:cols w:space="720" w:num="1"/>
          <w:titlePg/>
          <w:docGrid w:type="linesAndChars" w:linePitch="312" w:charSpace="0"/>
        </w:sectPr>
      </w:pPr>
    </w:p>
    <w:p>
      <w:pPr>
        <w:spacing w:line="800" w:lineRule="exact"/>
        <w:jc w:val="center"/>
        <w:rPr>
          <w:rFonts w:hint="eastAsia"/>
          <w:sz w:val="84"/>
          <w:szCs w:val="84"/>
          <w:lang w:val="en-US" w:eastAsia="zh-CN"/>
        </w:rPr>
      </w:pPr>
      <w:r>
        <w:rPr>
          <w:rFonts w:hint="eastAsia" w:ascii="宋体"/>
          <w:b/>
          <w:bCs/>
          <w:spacing w:val="50"/>
          <w:sz w:val="72"/>
          <w:szCs w:val="72"/>
          <w:lang w:val="en-US" w:eastAsia="zh-CN"/>
        </w:rPr>
        <w:t>翘楚棠</w:t>
      </w:r>
      <w:r>
        <w:rPr>
          <w:rFonts w:hint="eastAsia" w:ascii="宋体"/>
          <w:b/>
          <w:bCs/>
          <w:spacing w:val="50"/>
          <w:sz w:val="72"/>
          <w:szCs w:val="72"/>
        </w:rPr>
        <w:t>项目</w:t>
      </w:r>
    </w:p>
    <w:p>
      <w:pPr>
        <w:pStyle w:val="25"/>
        <w:spacing w:line="240" w:lineRule="auto"/>
        <w:jc w:val="center"/>
        <w:rPr>
          <w:rFonts w:hint="default" w:ascii="宋体" w:hAnsi="Calibri" w:eastAsia="宋体" w:cs="Times New Roman"/>
          <w:b/>
          <w:bCs/>
          <w:spacing w:val="50"/>
          <w:kern w:val="2"/>
          <w:sz w:val="72"/>
          <w:szCs w:val="72"/>
          <w:lang w:val="en-US" w:eastAsia="zh-CN" w:bidi="ar-SA"/>
        </w:rPr>
      </w:pPr>
      <w:r>
        <w:rPr>
          <w:rFonts w:hint="eastAsia" w:ascii="宋体" w:cs="Times New Roman"/>
          <w:b/>
          <w:bCs/>
          <w:spacing w:val="50"/>
          <w:kern w:val="2"/>
          <w:sz w:val="72"/>
          <w:szCs w:val="72"/>
          <w:lang w:val="en-US" w:eastAsia="zh-CN" w:bidi="ar-SA"/>
        </w:rPr>
        <w:t>汛期地质灾害应急预案</w:t>
      </w:r>
    </w:p>
    <w:p>
      <w:pPr>
        <w:jc w:val="center"/>
        <w:rPr>
          <w:rFonts w:hint="eastAsia"/>
          <w:sz w:val="52"/>
          <w:szCs w:val="52"/>
          <w:lang w:val="en-US" w:eastAsia="zh-CN"/>
        </w:rPr>
      </w:pPr>
      <w:r>
        <w:rPr>
          <w:rFonts w:hint="eastAsia"/>
          <w:sz w:val="52"/>
          <w:szCs w:val="52"/>
          <w:lang w:val="en-US" w:eastAsia="zh-CN"/>
        </w:rPr>
        <w:drawing>
          <wp:inline distT="0" distB="0" distL="114300" distR="114300">
            <wp:extent cx="3599815" cy="3599815"/>
            <wp:effectExtent l="0" t="0" r="0" b="0"/>
            <wp:docPr id="21" name="图片 10" descr="微信图片_2019103110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微信图片_20191031105809"/>
                    <pic:cNvPicPr>
                      <a:picLocks noChangeAspect="1"/>
                    </pic:cNvPicPr>
                  </pic:nvPicPr>
                  <pic:blipFill>
                    <a:blip r:embed="rId16"/>
                    <a:stretch>
                      <a:fillRect/>
                    </a:stretch>
                  </pic:blipFill>
                  <pic:spPr>
                    <a:xfrm>
                      <a:off x="0" y="0"/>
                      <a:ext cx="3599815" cy="3599815"/>
                    </a:xfrm>
                    <a:prstGeom prst="rect">
                      <a:avLst/>
                    </a:prstGeom>
                    <a:noFill/>
                    <a:ln>
                      <a:noFill/>
                    </a:ln>
                  </pic:spPr>
                </pic:pic>
              </a:graphicData>
            </a:graphic>
          </wp:inline>
        </w:drawing>
      </w:r>
    </w:p>
    <w:p>
      <w:pPr>
        <w:jc w:val="center"/>
        <w:rPr>
          <w:rFonts w:hint="eastAsia"/>
          <w:sz w:val="52"/>
          <w:szCs w:val="52"/>
          <w:lang w:val="en-US" w:eastAsia="zh-CN"/>
        </w:rPr>
      </w:pPr>
    </w:p>
    <w:p>
      <w:pPr>
        <w:jc w:val="center"/>
        <w:rPr>
          <w:rFonts w:hint="eastAsia"/>
          <w:sz w:val="52"/>
          <w:szCs w:val="52"/>
          <w:lang w:val="en-US" w:eastAsia="zh-CN"/>
        </w:rPr>
      </w:pPr>
    </w:p>
    <w:p>
      <w:pPr>
        <w:ind w:firstLine="2520" w:firstLineChars="700"/>
        <w:jc w:val="both"/>
        <w:rPr>
          <w:rFonts w:hint="default"/>
          <w:b/>
          <w:bCs/>
          <w:sz w:val="36"/>
          <w:szCs w:val="36"/>
          <w:lang w:val="en-US" w:eastAsia="zh-CN"/>
        </w:rPr>
      </w:pPr>
      <w:r>
        <w:rPr>
          <w:rFonts w:hint="eastAsia"/>
          <w:b/>
          <w:bCs/>
          <w:sz w:val="36"/>
          <w:szCs w:val="36"/>
          <w:lang w:val="en-US" w:eastAsia="zh-CN"/>
        </w:rPr>
        <w:t>编制人：</w:t>
      </w:r>
    </w:p>
    <w:p>
      <w:pPr>
        <w:ind w:firstLine="2520" w:firstLineChars="700"/>
        <w:jc w:val="both"/>
        <w:rPr>
          <w:rFonts w:hint="eastAsia"/>
          <w:b/>
          <w:bCs/>
          <w:sz w:val="36"/>
          <w:szCs w:val="36"/>
          <w:lang w:val="en-US" w:eastAsia="zh-CN"/>
        </w:rPr>
      </w:pPr>
      <w:r>
        <w:rPr>
          <w:rFonts w:hint="eastAsia"/>
          <w:b/>
          <w:bCs/>
          <w:sz w:val="36"/>
          <w:szCs w:val="36"/>
          <w:lang w:val="en-US" w:eastAsia="zh-CN"/>
        </w:rPr>
        <w:t>审核人：</w:t>
      </w:r>
    </w:p>
    <w:p>
      <w:pPr>
        <w:ind w:firstLine="2520" w:firstLineChars="700"/>
        <w:jc w:val="both"/>
        <w:rPr>
          <w:rFonts w:hint="eastAsia"/>
          <w:b/>
          <w:bCs/>
          <w:sz w:val="36"/>
          <w:szCs w:val="36"/>
          <w:lang w:val="en-US" w:eastAsia="zh-CN"/>
        </w:rPr>
      </w:pPr>
      <w:r>
        <w:rPr>
          <w:rFonts w:hint="eastAsia"/>
          <w:b/>
          <w:bCs/>
          <w:sz w:val="36"/>
          <w:szCs w:val="36"/>
          <w:lang w:val="en-US" w:eastAsia="zh-CN"/>
        </w:rPr>
        <w:t>审批人：</w:t>
      </w:r>
    </w:p>
    <w:p>
      <w:pPr>
        <w:ind w:firstLine="2520" w:firstLineChars="700"/>
        <w:jc w:val="both"/>
        <w:rPr>
          <w:rFonts w:hint="default"/>
          <w:b/>
          <w:bCs/>
          <w:sz w:val="36"/>
          <w:szCs w:val="36"/>
          <w:lang w:val="en-US" w:eastAsia="zh-CN"/>
        </w:rPr>
      </w:pPr>
    </w:p>
    <w:p>
      <w:pPr>
        <w:jc w:val="both"/>
        <w:rPr>
          <w:rFonts w:hint="eastAsia"/>
          <w:sz w:val="32"/>
          <w:szCs w:val="32"/>
          <w:lang w:val="en-US" w:eastAsia="zh-CN"/>
        </w:rPr>
      </w:pPr>
    </w:p>
    <w:p>
      <w:pPr>
        <w:jc w:val="center"/>
        <w:rPr>
          <w:rFonts w:hint="eastAsia"/>
          <w:sz w:val="32"/>
          <w:szCs w:val="32"/>
          <w:lang w:val="en-US" w:eastAsia="zh-CN"/>
        </w:rPr>
      </w:pPr>
      <w:r>
        <w:rPr>
          <w:rFonts w:hint="eastAsia"/>
          <w:sz w:val="32"/>
          <w:szCs w:val="32"/>
          <w:lang w:val="en-US" w:eastAsia="zh-CN"/>
        </w:rPr>
        <w:t>四川中骏翔达建筑工程有限公司</w:t>
      </w:r>
    </w:p>
    <w:p>
      <w:pPr>
        <w:jc w:val="center"/>
        <w:rPr>
          <w:rFonts w:hint="eastAsia"/>
          <w:sz w:val="32"/>
          <w:szCs w:val="32"/>
          <w:lang w:val="en-US" w:eastAsia="zh-CN"/>
        </w:rPr>
      </w:pPr>
      <w:r>
        <w:rPr>
          <w:rFonts w:hint="eastAsia"/>
          <w:sz w:val="32"/>
          <w:szCs w:val="32"/>
          <w:lang w:val="en-US" w:eastAsia="zh-CN"/>
        </w:rPr>
        <w:t>翘楚棠项目</w:t>
      </w:r>
    </w:p>
    <w:p>
      <w:pPr>
        <w:pStyle w:val="26"/>
        <w:tabs>
          <w:tab w:val="right" w:leader="dot" w:pos="9297"/>
        </w:tabs>
        <w:rPr>
          <w:rFonts w:hint="eastAsia"/>
          <w:sz w:val="28"/>
          <w:szCs w:val="28"/>
        </w:rPr>
        <w:sectPr>
          <w:footerReference r:id="rId8" w:type="first"/>
          <w:footerReference r:id="rId7" w:type="default"/>
          <w:pgSz w:w="11906" w:h="16838"/>
          <w:pgMar w:top="1418" w:right="851" w:bottom="1418" w:left="1418" w:header="851" w:footer="992" w:gutter="340"/>
          <w:pgNumType w:fmt="decimal" w:start="1"/>
          <w:cols w:space="720" w:num="1"/>
          <w:docGrid w:type="linesAndChars" w:linePitch="312" w:charSpace="0"/>
        </w:sectPr>
      </w:pPr>
      <w:bookmarkStart w:id="2" w:name="_Toc9459"/>
    </w:p>
    <w:p>
      <w:pPr>
        <w:pStyle w:val="26"/>
        <w:tabs>
          <w:tab w:val="right" w:leader="dot" w:pos="9297"/>
        </w:tabs>
        <w:rPr>
          <w:rFonts w:ascii="宋体" w:hAnsi="宋体" w:eastAsia="宋体"/>
          <w:sz w:val="28"/>
          <w:szCs w:val="28"/>
        </w:rPr>
      </w:pPr>
      <w:r>
        <w:rPr>
          <w:rFonts w:hint="eastAsia"/>
          <w:sz w:val="28"/>
          <w:szCs w:val="28"/>
        </w:rPr>
        <w:fldChar w:fldCharType="begin"/>
      </w:r>
      <w:r>
        <w:rPr>
          <w:rFonts w:hint="eastAsia"/>
          <w:sz w:val="28"/>
          <w:szCs w:val="28"/>
        </w:rPr>
        <w:instrText xml:space="preserve"> HYPERLINK \l _Toc9459 </w:instrText>
      </w:r>
      <w:r>
        <w:rPr>
          <w:rFonts w:hint="eastAsia"/>
          <w:sz w:val="28"/>
          <w:szCs w:val="28"/>
        </w:rPr>
        <w:fldChar w:fldCharType="separate"/>
      </w:r>
      <w:r>
        <w:rPr>
          <w:rFonts w:hint="eastAsia"/>
          <w:sz w:val="28"/>
          <w:szCs w:val="28"/>
          <w:lang w:eastAsia="zh-CN"/>
        </w:rPr>
        <w:t>总则</w:t>
      </w:r>
      <w:r>
        <w:rPr>
          <w:sz w:val="28"/>
          <w:szCs w:val="28"/>
        </w:rPr>
        <w:tab/>
      </w:r>
      <w:r>
        <w:rPr>
          <w:rFonts w:hint="eastAsia"/>
          <w:sz w:val="28"/>
          <w:szCs w:val="28"/>
          <w:lang w:val="en-US" w:eastAsia="zh-CN"/>
        </w:rPr>
        <w:t>1</w:t>
      </w:r>
      <w:r>
        <w:rPr>
          <w:rFonts w:hint="eastAsia"/>
          <w:sz w:val="28"/>
          <w:szCs w:val="28"/>
        </w:rPr>
        <w:fldChar w:fldCharType="end"/>
      </w:r>
    </w:p>
    <w:p>
      <w:pPr>
        <w:pStyle w:val="26"/>
        <w:tabs>
          <w:tab w:val="right" w:leader="dot" w:pos="9297"/>
        </w:tabs>
        <w:rPr>
          <w:rFonts w:ascii="宋体" w:hAnsi="宋体" w:eastAsia="宋体"/>
          <w:sz w:val="28"/>
          <w:szCs w:val="28"/>
        </w:rPr>
      </w:pPr>
      <w:r>
        <w:rPr>
          <w:rFonts w:hint="eastAsia"/>
          <w:sz w:val="28"/>
          <w:szCs w:val="28"/>
        </w:rPr>
        <w:fldChar w:fldCharType="begin"/>
      </w:r>
      <w:r>
        <w:rPr>
          <w:rFonts w:hint="eastAsia"/>
          <w:sz w:val="28"/>
          <w:szCs w:val="28"/>
        </w:rPr>
        <w:instrText xml:space="preserve"> HYPERLINK \l _Toc9459 </w:instrText>
      </w:r>
      <w:r>
        <w:rPr>
          <w:rFonts w:hint="eastAsia"/>
          <w:sz w:val="28"/>
          <w:szCs w:val="28"/>
        </w:rPr>
        <w:fldChar w:fldCharType="separate"/>
      </w:r>
      <w:r>
        <w:rPr>
          <w:rFonts w:hint="eastAsia" w:ascii="宋体" w:hAnsi="宋体"/>
          <w:sz w:val="28"/>
          <w:szCs w:val="28"/>
          <w:lang w:val="en-US" w:eastAsia="zh-CN"/>
        </w:rPr>
        <w:t>1、</w:t>
      </w:r>
      <w:r>
        <w:rPr>
          <w:rFonts w:hint="eastAsia" w:ascii="宋体" w:hAnsi="宋体"/>
          <w:sz w:val="28"/>
          <w:szCs w:val="28"/>
          <w:lang w:eastAsia="zh-CN"/>
        </w:rPr>
        <w:t>工程概况</w:t>
      </w:r>
      <w:r>
        <w:rPr>
          <w:sz w:val="28"/>
          <w:szCs w:val="28"/>
        </w:rPr>
        <w:tab/>
      </w:r>
      <w:r>
        <w:rPr>
          <w:rFonts w:hint="eastAsia"/>
          <w:sz w:val="28"/>
          <w:szCs w:val="28"/>
          <w:lang w:val="en-US" w:eastAsia="zh-CN"/>
        </w:rPr>
        <w:t>1</w:t>
      </w:r>
      <w:r>
        <w:rPr>
          <w:rFonts w:hint="eastAsia"/>
          <w:sz w:val="28"/>
          <w:szCs w:val="28"/>
        </w:rPr>
        <w:fldChar w:fldCharType="end"/>
      </w:r>
    </w:p>
    <w:p>
      <w:pPr>
        <w:pStyle w:val="26"/>
        <w:tabs>
          <w:tab w:val="right" w:leader="dot" w:pos="9297"/>
        </w:tabs>
        <w:rPr>
          <w:sz w:val="28"/>
          <w:szCs w:val="28"/>
        </w:rPr>
      </w:pPr>
      <w:r>
        <w:rPr>
          <w:rFonts w:hint="eastAsia"/>
          <w:sz w:val="28"/>
          <w:szCs w:val="28"/>
        </w:rPr>
        <w:fldChar w:fldCharType="begin"/>
      </w:r>
      <w:r>
        <w:rPr>
          <w:rFonts w:hint="eastAsia"/>
          <w:sz w:val="28"/>
          <w:szCs w:val="28"/>
        </w:rPr>
        <w:instrText xml:space="preserve"> HYPERLINK \l _Toc14312 </w:instrText>
      </w:r>
      <w:r>
        <w:rPr>
          <w:rFonts w:hint="eastAsia"/>
          <w:sz w:val="28"/>
          <w:szCs w:val="28"/>
        </w:rPr>
        <w:fldChar w:fldCharType="separate"/>
      </w:r>
      <w:r>
        <w:rPr>
          <w:rFonts w:hint="eastAsia"/>
          <w:sz w:val="28"/>
          <w:szCs w:val="28"/>
          <w:lang w:val="en-US" w:eastAsia="zh-CN"/>
        </w:rPr>
        <w:t>2、</w:t>
      </w:r>
      <w:r>
        <w:rPr>
          <w:rFonts w:hint="eastAsia" w:ascii="宋体" w:hAnsi="宋体"/>
          <w:sz w:val="28"/>
          <w:szCs w:val="28"/>
          <w:lang w:eastAsia="zh-CN"/>
        </w:rPr>
        <w:t>编制依据</w:t>
      </w:r>
      <w:r>
        <w:rPr>
          <w:sz w:val="28"/>
          <w:szCs w:val="28"/>
        </w:rPr>
        <w:tab/>
      </w:r>
      <w:r>
        <w:rPr>
          <w:rFonts w:hint="eastAsia"/>
          <w:sz w:val="28"/>
          <w:szCs w:val="28"/>
        </w:rPr>
        <w:fldChar w:fldCharType="end"/>
      </w:r>
      <w:r>
        <w:rPr>
          <w:rFonts w:hint="eastAsia"/>
          <w:sz w:val="28"/>
          <w:szCs w:val="28"/>
          <w:lang w:val="en-US" w:eastAsia="zh-CN"/>
        </w:rPr>
        <w:t>2</w:t>
      </w:r>
      <w:r>
        <w:rPr>
          <w:rFonts w:hint="eastAsia"/>
          <w:b/>
          <w:sz w:val="28"/>
          <w:szCs w:val="28"/>
        </w:rPr>
        <w:fldChar w:fldCharType="begin"/>
      </w:r>
      <w:r>
        <w:rPr>
          <w:rFonts w:hint="eastAsia"/>
          <w:b/>
          <w:sz w:val="28"/>
          <w:szCs w:val="28"/>
        </w:rPr>
        <w:instrText xml:space="preserve">TOC \o "1-1" \h \u </w:instrText>
      </w:r>
      <w:r>
        <w:rPr>
          <w:rFonts w:hint="eastAsia"/>
          <w:b/>
          <w:sz w:val="28"/>
          <w:szCs w:val="28"/>
        </w:rPr>
        <w:fldChar w:fldCharType="separate"/>
      </w:r>
    </w:p>
    <w:p>
      <w:pPr>
        <w:pStyle w:val="26"/>
        <w:tabs>
          <w:tab w:val="right" w:leader="dot" w:pos="9297"/>
        </w:tabs>
        <w:rPr>
          <w:rFonts w:hint="eastAsia" w:eastAsia="宋体"/>
          <w:sz w:val="28"/>
          <w:szCs w:val="28"/>
          <w:lang w:val="en-US" w:eastAsia="zh-CN"/>
        </w:rPr>
      </w:pPr>
      <w:r>
        <w:rPr>
          <w:rFonts w:hint="eastAsia"/>
          <w:sz w:val="28"/>
          <w:szCs w:val="28"/>
        </w:rPr>
        <w:fldChar w:fldCharType="begin"/>
      </w:r>
      <w:r>
        <w:rPr>
          <w:rFonts w:hint="eastAsia"/>
          <w:sz w:val="28"/>
          <w:szCs w:val="28"/>
        </w:rPr>
        <w:instrText xml:space="preserve"> HYPERLINK \l _Toc14312 </w:instrText>
      </w:r>
      <w:r>
        <w:rPr>
          <w:rFonts w:hint="eastAsia"/>
          <w:sz w:val="28"/>
          <w:szCs w:val="28"/>
        </w:rPr>
        <w:fldChar w:fldCharType="separate"/>
      </w:r>
      <w:r>
        <w:rPr>
          <w:rFonts w:hint="eastAsia"/>
          <w:sz w:val="28"/>
          <w:szCs w:val="28"/>
          <w:lang w:val="en-US" w:eastAsia="zh-CN"/>
        </w:rPr>
        <w:t>3、</w:t>
      </w:r>
      <w:r>
        <w:rPr>
          <w:rFonts w:hint="eastAsia" w:ascii="宋体" w:hAnsi="宋体"/>
          <w:sz w:val="28"/>
          <w:szCs w:val="28"/>
        </w:rPr>
        <w:t>事故类型及危害程度</w:t>
      </w:r>
      <w:r>
        <w:rPr>
          <w:sz w:val="28"/>
          <w:szCs w:val="28"/>
        </w:rPr>
        <w:tab/>
      </w:r>
      <w:r>
        <w:rPr>
          <w:rFonts w:hint="eastAsia"/>
          <w:sz w:val="28"/>
          <w:szCs w:val="28"/>
        </w:rPr>
        <w:fldChar w:fldCharType="end"/>
      </w:r>
      <w:r>
        <w:rPr>
          <w:rFonts w:hint="eastAsia"/>
          <w:sz w:val="28"/>
          <w:szCs w:val="28"/>
          <w:lang w:val="en-US" w:eastAsia="zh-CN"/>
        </w:rPr>
        <w:t>3</w:t>
      </w:r>
    </w:p>
    <w:p>
      <w:pPr>
        <w:pStyle w:val="26"/>
        <w:tabs>
          <w:tab w:val="right" w:leader="dot" w:pos="9297"/>
        </w:tabs>
        <w:rPr>
          <w:rFonts w:hint="eastAsia" w:eastAsia="宋体"/>
          <w:sz w:val="28"/>
          <w:szCs w:val="28"/>
          <w:lang w:val="en-US" w:eastAsia="zh-CN"/>
        </w:rPr>
      </w:pPr>
      <w:r>
        <w:rPr>
          <w:rFonts w:hint="eastAsia"/>
          <w:sz w:val="28"/>
          <w:szCs w:val="28"/>
        </w:rPr>
        <w:fldChar w:fldCharType="begin"/>
      </w:r>
      <w:r>
        <w:rPr>
          <w:rFonts w:hint="eastAsia"/>
          <w:sz w:val="28"/>
          <w:szCs w:val="28"/>
        </w:rPr>
        <w:instrText xml:space="preserve"> HYPERLINK \l _Toc26767 </w:instrText>
      </w:r>
      <w:r>
        <w:rPr>
          <w:rFonts w:hint="eastAsia"/>
          <w:sz w:val="28"/>
          <w:szCs w:val="28"/>
        </w:rPr>
        <w:fldChar w:fldCharType="separate"/>
      </w:r>
      <w:r>
        <w:rPr>
          <w:rFonts w:hint="eastAsia"/>
          <w:sz w:val="28"/>
          <w:szCs w:val="28"/>
          <w:lang w:val="en-US" w:eastAsia="zh-CN"/>
        </w:rPr>
        <w:t>4、</w:t>
      </w:r>
      <w:r>
        <w:rPr>
          <w:rFonts w:hint="eastAsia" w:ascii="宋体" w:hAnsi="宋体"/>
          <w:sz w:val="28"/>
          <w:szCs w:val="28"/>
        </w:rPr>
        <w:t>应急组织体系及职责</w:t>
      </w:r>
      <w:r>
        <w:rPr>
          <w:sz w:val="28"/>
          <w:szCs w:val="28"/>
        </w:rPr>
        <w:tab/>
      </w:r>
      <w:r>
        <w:rPr>
          <w:rFonts w:hint="eastAsia"/>
          <w:sz w:val="28"/>
          <w:szCs w:val="28"/>
        </w:rPr>
        <w:fldChar w:fldCharType="end"/>
      </w:r>
      <w:r>
        <w:rPr>
          <w:rFonts w:hint="eastAsia"/>
          <w:sz w:val="28"/>
          <w:szCs w:val="28"/>
          <w:lang w:val="en-US" w:eastAsia="zh-CN"/>
        </w:rPr>
        <w:t>5</w:t>
      </w:r>
    </w:p>
    <w:p>
      <w:pPr>
        <w:pStyle w:val="26"/>
        <w:tabs>
          <w:tab w:val="right" w:leader="dot" w:pos="9297"/>
        </w:tabs>
        <w:rPr>
          <w:sz w:val="28"/>
          <w:szCs w:val="28"/>
        </w:rPr>
      </w:pPr>
      <w:r>
        <w:rPr>
          <w:rFonts w:hint="eastAsia"/>
          <w:sz w:val="28"/>
          <w:szCs w:val="28"/>
        </w:rPr>
        <w:fldChar w:fldCharType="begin"/>
      </w:r>
      <w:r>
        <w:rPr>
          <w:rFonts w:hint="eastAsia"/>
          <w:sz w:val="28"/>
          <w:szCs w:val="28"/>
        </w:rPr>
        <w:instrText xml:space="preserve"> HYPERLINK \l _Toc28211 </w:instrText>
      </w:r>
      <w:r>
        <w:rPr>
          <w:rFonts w:hint="eastAsia"/>
          <w:sz w:val="28"/>
          <w:szCs w:val="28"/>
        </w:rPr>
        <w:fldChar w:fldCharType="separate"/>
      </w:r>
      <w:r>
        <w:rPr>
          <w:rFonts w:hint="eastAsia"/>
          <w:sz w:val="28"/>
          <w:szCs w:val="28"/>
          <w:lang w:val="en-US" w:eastAsia="zh-CN"/>
        </w:rPr>
        <w:t>5、</w:t>
      </w:r>
      <w:r>
        <w:rPr>
          <w:rFonts w:hint="eastAsia" w:ascii="宋体" w:hAnsi="宋体"/>
          <w:sz w:val="28"/>
          <w:szCs w:val="28"/>
        </w:rPr>
        <w:t>预防与预警</w:t>
      </w:r>
      <w:r>
        <w:rPr>
          <w:sz w:val="28"/>
          <w:szCs w:val="28"/>
        </w:rPr>
        <w:tab/>
      </w:r>
      <w:r>
        <w:rPr>
          <w:sz w:val="28"/>
          <w:szCs w:val="28"/>
        </w:rPr>
        <w:fldChar w:fldCharType="begin"/>
      </w:r>
      <w:r>
        <w:rPr>
          <w:sz w:val="28"/>
          <w:szCs w:val="28"/>
        </w:rPr>
        <w:instrText xml:space="preserve"> PAGEREF _Toc28211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26"/>
        <w:tabs>
          <w:tab w:val="right" w:leader="dot" w:pos="9297"/>
        </w:tabs>
        <w:rPr>
          <w:sz w:val="28"/>
          <w:szCs w:val="28"/>
        </w:rPr>
      </w:pPr>
      <w:r>
        <w:rPr>
          <w:rFonts w:hint="eastAsia"/>
          <w:sz w:val="28"/>
          <w:szCs w:val="28"/>
        </w:rPr>
        <w:fldChar w:fldCharType="begin"/>
      </w:r>
      <w:r>
        <w:rPr>
          <w:rFonts w:hint="eastAsia"/>
          <w:sz w:val="28"/>
          <w:szCs w:val="28"/>
        </w:rPr>
        <w:instrText xml:space="preserve"> HYPERLINK \l _Toc23018 </w:instrText>
      </w:r>
      <w:r>
        <w:rPr>
          <w:rFonts w:hint="eastAsia"/>
          <w:sz w:val="28"/>
          <w:szCs w:val="28"/>
        </w:rPr>
        <w:fldChar w:fldCharType="separate"/>
      </w:r>
      <w:r>
        <w:rPr>
          <w:rFonts w:hint="eastAsia"/>
          <w:sz w:val="28"/>
          <w:szCs w:val="28"/>
          <w:lang w:val="en-US" w:eastAsia="zh-CN"/>
        </w:rPr>
        <w:t>6、</w:t>
      </w:r>
      <w:r>
        <w:rPr>
          <w:rFonts w:hint="eastAsia" w:ascii="宋体" w:hAnsi="宋体"/>
          <w:sz w:val="28"/>
          <w:szCs w:val="28"/>
        </w:rPr>
        <w:t>信息报告程序</w:t>
      </w:r>
      <w:r>
        <w:rPr>
          <w:sz w:val="28"/>
          <w:szCs w:val="28"/>
        </w:rPr>
        <w:tab/>
      </w:r>
      <w:r>
        <w:rPr>
          <w:sz w:val="28"/>
          <w:szCs w:val="28"/>
        </w:rPr>
        <w:fldChar w:fldCharType="begin"/>
      </w:r>
      <w:r>
        <w:rPr>
          <w:sz w:val="28"/>
          <w:szCs w:val="28"/>
        </w:rPr>
        <w:instrText xml:space="preserve"> PAGEREF _Toc23018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6"/>
        <w:tabs>
          <w:tab w:val="right" w:leader="dot" w:pos="9297"/>
        </w:tabs>
        <w:rPr>
          <w:rFonts w:hint="eastAsia"/>
          <w:sz w:val="28"/>
          <w:szCs w:val="28"/>
        </w:rPr>
      </w:pPr>
      <w:r>
        <w:rPr>
          <w:rFonts w:hint="eastAsia"/>
          <w:sz w:val="28"/>
          <w:szCs w:val="28"/>
        </w:rPr>
        <w:fldChar w:fldCharType="begin"/>
      </w:r>
      <w:r>
        <w:rPr>
          <w:rFonts w:hint="eastAsia"/>
          <w:sz w:val="28"/>
          <w:szCs w:val="28"/>
        </w:rPr>
        <w:instrText xml:space="preserve"> HYPERLINK \l _Toc5776 </w:instrText>
      </w:r>
      <w:r>
        <w:rPr>
          <w:rFonts w:hint="eastAsia"/>
          <w:sz w:val="28"/>
          <w:szCs w:val="28"/>
        </w:rPr>
        <w:fldChar w:fldCharType="separate"/>
      </w:r>
      <w:r>
        <w:rPr>
          <w:rFonts w:hint="eastAsia"/>
          <w:sz w:val="28"/>
          <w:szCs w:val="28"/>
          <w:lang w:val="en-US" w:eastAsia="zh-CN"/>
        </w:rPr>
        <w:t>7、</w:t>
      </w:r>
      <w:r>
        <w:rPr>
          <w:rFonts w:hint="eastAsia" w:ascii="宋体" w:hAnsi="宋体"/>
          <w:sz w:val="28"/>
          <w:szCs w:val="28"/>
        </w:rPr>
        <w:t>应急处置</w:t>
      </w:r>
      <w:r>
        <w:rPr>
          <w:sz w:val="28"/>
          <w:szCs w:val="28"/>
        </w:rPr>
        <w:tab/>
      </w:r>
      <w:r>
        <w:rPr>
          <w:sz w:val="28"/>
          <w:szCs w:val="28"/>
        </w:rPr>
        <w:fldChar w:fldCharType="begin"/>
      </w:r>
      <w:r>
        <w:rPr>
          <w:sz w:val="28"/>
          <w:szCs w:val="28"/>
        </w:rPr>
        <w:instrText xml:space="preserve"> PAGEREF _Toc5776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6"/>
        <w:tabs>
          <w:tab w:val="right" w:leader="dot" w:pos="9297"/>
        </w:tabs>
        <w:rPr>
          <w:sz w:val="28"/>
          <w:szCs w:val="28"/>
        </w:rPr>
      </w:pPr>
      <w:r>
        <w:rPr>
          <w:rFonts w:hint="eastAsia"/>
          <w:sz w:val="28"/>
          <w:szCs w:val="28"/>
        </w:rPr>
        <w:fldChar w:fldCharType="begin"/>
      </w:r>
      <w:r>
        <w:rPr>
          <w:rFonts w:hint="eastAsia"/>
          <w:sz w:val="28"/>
          <w:szCs w:val="28"/>
        </w:rPr>
        <w:instrText xml:space="preserve"> HYPERLINK \l _Toc5776 </w:instrText>
      </w:r>
      <w:r>
        <w:rPr>
          <w:rFonts w:hint="eastAsia"/>
          <w:sz w:val="28"/>
          <w:szCs w:val="28"/>
        </w:rPr>
        <w:fldChar w:fldCharType="separate"/>
      </w:r>
      <w:r>
        <w:rPr>
          <w:rFonts w:hint="eastAsia"/>
          <w:sz w:val="28"/>
          <w:szCs w:val="28"/>
          <w:lang w:val="en-US" w:eastAsia="zh-CN"/>
        </w:rPr>
        <w:t>8、</w:t>
      </w:r>
      <w:r>
        <w:rPr>
          <w:rFonts w:hint="eastAsia" w:ascii="宋体" w:hAnsi="宋体"/>
          <w:sz w:val="28"/>
          <w:szCs w:val="28"/>
          <w:lang w:eastAsia="zh-CN"/>
        </w:rPr>
        <w:t>后期处置</w:t>
      </w:r>
      <w:r>
        <w:rPr>
          <w:sz w:val="28"/>
          <w:szCs w:val="28"/>
        </w:rPr>
        <w:tab/>
      </w:r>
      <w:r>
        <w:rPr>
          <w:sz w:val="28"/>
          <w:szCs w:val="28"/>
        </w:rPr>
        <w:fldChar w:fldCharType="begin"/>
      </w:r>
      <w:r>
        <w:rPr>
          <w:sz w:val="28"/>
          <w:szCs w:val="28"/>
        </w:rPr>
        <w:instrText xml:space="preserve"> PAGEREF _Toc5776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6"/>
        <w:tabs>
          <w:tab w:val="right" w:leader="dot" w:pos="9297"/>
        </w:tabs>
        <w:rPr>
          <w:sz w:val="28"/>
          <w:szCs w:val="28"/>
        </w:rPr>
      </w:pPr>
      <w:r>
        <w:rPr>
          <w:rFonts w:hint="eastAsia"/>
          <w:sz w:val="28"/>
          <w:szCs w:val="28"/>
        </w:rPr>
        <w:fldChar w:fldCharType="begin"/>
      </w:r>
      <w:r>
        <w:rPr>
          <w:rFonts w:hint="eastAsia"/>
          <w:sz w:val="28"/>
          <w:szCs w:val="28"/>
        </w:rPr>
        <w:instrText xml:space="preserve"> HYPERLINK \l _Toc5776 </w:instrText>
      </w:r>
      <w:r>
        <w:rPr>
          <w:rFonts w:hint="eastAsia"/>
          <w:sz w:val="28"/>
          <w:szCs w:val="28"/>
        </w:rPr>
        <w:fldChar w:fldCharType="separate"/>
      </w:r>
      <w:r>
        <w:rPr>
          <w:rFonts w:hint="eastAsia"/>
          <w:sz w:val="28"/>
          <w:szCs w:val="28"/>
          <w:lang w:val="en-US" w:eastAsia="zh-CN"/>
        </w:rPr>
        <w:t>9、</w:t>
      </w:r>
      <w:r>
        <w:rPr>
          <w:rFonts w:hint="eastAsia" w:ascii="宋体" w:hAnsi="宋体"/>
          <w:sz w:val="28"/>
          <w:szCs w:val="28"/>
          <w:lang w:eastAsia="zh-CN"/>
        </w:rPr>
        <w:t>保障措施</w:t>
      </w:r>
      <w:r>
        <w:rPr>
          <w:sz w:val="28"/>
          <w:szCs w:val="28"/>
        </w:rPr>
        <w:tab/>
      </w:r>
      <w:r>
        <w:rPr>
          <w:sz w:val="28"/>
          <w:szCs w:val="28"/>
        </w:rPr>
        <w:fldChar w:fldCharType="begin"/>
      </w:r>
      <w:r>
        <w:rPr>
          <w:sz w:val="28"/>
          <w:szCs w:val="28"/>
        </w:rPr>
        <w:instrText xml:space="preserve"> PAGEREF _Toc5776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6"/>
        <w:tabs>
          <w:tab w:val="right" w:leader="dot" w:pos="9297"/>
        </w:tabs>
        <w:rPr>
          <w:rFonts w:hint="eastAsia" w:eastAsia="宋体"/>
          <w:sz w:val="28"/>
          <w:szCs w:val="28"/>
          <w:lang w:val="en-US" w:eastAsia="zh-CN"/>
        </w:rPr>
      </w:pPr>
      <w:r>
        <w:rPr>
          <w:rFonts w:hint="eastAsia"/>
          <w:sz w:val="28"/>
          <w:szCs w:val="28"/>
        </w:rPr>
        <w:fldChar w:fldCharType="end"/>
      </w:r>
      <w:r>
        <w:rPr>
          <w:rFonts w:hint="eastAsia"/>
          <w:sz w:val="28"/>
          <w:szCs w:val="28"/>
        </w:rPr>
        <w:fldChar w:fldCharType="begin"/>
      </w:r>
      <w:r>
        <w:rPr>
          <w:rFonts w:hint="eastAsia"/>
          <w:sz w:val="28"/>
          <w:szCs w:val="28"/>
        </w:rPr>
        <w:instrText xml:space="preserve"> HYPERLINK \l _Toc5776 </w:instrText>
      </w:r>
      <w:r>
        <w:rPr>
          <w:rFonts w:hint="eastAsia"/>
          <w:sz w:val="28"/>
          <w:szCs w:val="28"/>
        </w:rPr>
        <w:fldChar w:fldCharType="separate"/>
      </w:r>
      <w:r>
        <w:rPr>
          <w:rFonts w:hint="eastAsia"/>
          <w:sz w:val="28"/>
          <w:szCs w:val="28"/>
          <w:lang w:val="en-US" w:eastAsia="zh-CN"/>
        </w:rPr>
        <w:t>10、</w:t>
      </w:r>
      <w:r>
        <w:rPr>
          <w:rFonts w:hint="eastAsia" w:ascii="宋体" w:hAnsi="宋体"/>
          <w:sz w:val="28"/>
          <w:szCs w:val="28"/>
          <w:lang w:eastAsia="zh-CN"/>
        </w:rPr>
        <w:t>培训与演练</w:t>
      </w:r>
      <w:r>
        <w:rPr>
          <w:sz w:val="28"/>
          <w:szCs w:val="28"/>
        </w:rPr>
        <w:tab/>
      </w:r>
      <w:r>
        <w:rPr>
          <w:rFonts w:hint="eastAsia"/>
          <w:sz w:val="28"/>
          <w:szCs w:val="28"/>
          <w:lang w:val="en-US" w:eastAsia="zh-CN"/>
        </w:rPr>
        <w:t>20</w:t>
      </w:r>
      <w:r>
        <w:rPr>
          <w:rFonts w:hint="eastAsia"/>
          <w:sz w:val="28"/>
          <w:szCs w:val="28"/>
        </w:rPr>
        <w:fldChar w:fldCharType="end"/>
      </w:r>
    </w:p>
    <w:p>
      <w:pPr>
        <w:pStyle w:val="5"/>
        <w:bidi w:val="0"/>
        <w:spacing w:line="360" w:lineRule="auto"/>
        <w:ind w:left="0" w:leftChars="0" w:firstLine="0" w:firstLineChars="0"/>
        <w:jc w:val="both"/>
        <w:rPr>
          <w:rFonts w:hint="eastAsia"/>
          <w:b/>
          <w:sz w:val="44"/>
          <w:szCs w:val="44"/>
        </w:rPr>
        <w:sectPr>
          <w:footerReference r:id="rId9" w:type="default"/>
          <w:pgSz w:w="11906" w:h="16838"/>
          <w:pgMar w:top="1418" w:right="851" w:bottom="1418" w:left="1418" w:header="851" w:footer="992" w:gutter="340"/>
          <w:pgNumType w:fmt="decimal" w:start="1"/>
          <w:cols w:space="720" w:num="1"/>
          <w:docGrid w:type="linesAndChars" w:linePitch="312" w:charSpace="0"/>
        </w:sectPr>
      </w:pPr>
    </w:p>
    <w:p>
      <w:pPr>
        <w:numPr>
          <w:ilvl w:val="0"/>
          <w:numId w:val="0"/>
        </w:numPr>
        <w:spacing w:line="360" w:lineRule="auto"/>
        <w:ind w:right="-20" w:rightChars="0"/>
        <w:jc w:val="left"/>
        <w:rPr>
          <w:rFonts w:hint="eastAsia" w:ascii="宋体" w:hAnsi="宋体" w:eastAsia="宋体" w:cs="宋体"/>
          <w:b/>
          <w:bCs/>
          <w:spacing w:val="-1"/>
          <w:sz w:val="28"/>
          <w:szCs w:val="28"/>
          <w:lang w:eastAsia="zh-CN"/>
        </w:rPr>
      </w:pPr>
      <w:r>
        <w:rPr>
          <w:rFonts w:hint="eastAsia" w:ascii="宋体" w:hAnsi="宋体" w:eastAsia="宋体" w:cs="宋体"/>
          <w:b/>
          <w:bCs/>
          <w:spacing w:val="-1"/>
          <w:sz w:val="28"/>
          <w:szCs w:val="28"/>
          <w:lang w:val="en-US" w:eastAsia="zh-CN"/>
        </w:rPr>
        <w:t>1、</w:t>
      </w:r>
      <w:r>
        <w:rPr>
          <w:rFonts w:hint="eastAsia" w:ascii="宋体" w:hAnsi="宋体" w:eastAsia="宋体" w:cs="宋体"/>
          <w:b/>
          <w:bCs/>
          <w:spacing w:val="-1"/>
          <w:sz w:val="28"/>
          <w:szCs w:val="28"/>
          <w:lang w:eastAsia="zh-CN"/>
        </w:rPr>
        <w:t>工程概况</w:t>
      </w:r>
    </w:p>
    <w:p>
      <w:pPr>
        <w:numPr>
          <w:ilvl w:val="0"/>
          <w:numId w:val="0"/>
        </w:numPr>
        <w:spacing w:line="360" w:lineRule="auto"/>
        <w:ind w:right="-20" w:rightChars="0"/>
        <w:jc w:val="left"/>
        <w:rPr>
          <w:rFonts w:ascii="宋体" w:hAnsi="宋体" w:eastAsia="宋体" w:cs="宋体"/>
          <w:b/>
          <w:bCs/>
          <w:sz w:val="28"/>
          <w:szCs w:val="28"/>
        </w:rPr>
      </w:pPr>
      <w:r>
        <w:rPr>
          <w:rFonts w:hint="eastAsia" w:ascii="宋体" w:hAnsi="宋体" w:eastAsia="宋体" w:cs="宋体"/>
          <w:b/>
          <w:bCs/>
          <w:spacing w:val="-1"/>
          <w:sz w:val="28"/>
          <w:szCs w:val="28"/>
        </w:rPr>
        <w:t>1.</w:t>
      </w:r>
      <w:r>
        <w:rPr>
          <w:rFonts w:hint="eastAsia" w:ascii="宋体" w:hAnsi="宋体" w:eastAsia="宋体" w:cs="宋体"/>
          <w:b/>
          <w:bCs/>
          <w:spacing w:val="-1"/>
          <w:sz w:val="28"/>
          <w:szCs w:val="28"/>
          <w:lang w:val="en-US" w:eastAsia="zh-CN"/>
        </w:rPr>
        <w:t>1</w:t>
      </w:r>
      <w:r>
        <w:rPr>
          <w:rFonts w:hint="eastAsia" w:ascii="宋体" w:hAnsi="宋体" w:eastAsia="宋体" w:cs="宋体"/>
          <w:b/>
          <w:bCs/>
          <w:sz w:val="28"/>
          <w:szCs w:val="28"/>
        </w:rPr>
        <w:t>各参建方主体</w:t>
      </w:r>
    </w:p>
    <w:p>
      <w:pPr>
        <w:spacing w:line="360" w:lineRule="auto"/>
        <w:ind w:right="-20" w:firstLine="585" w:firstLineChars="209"/>
        <w:jc w:val="left"/>
        <w:rPr>
          <w:rFonts w:hint="eastAsia" w:ascii="宋体" w:hAnsi="宋体" w:eastAsia="宋体" w:cs="宋体"/>
          <w:sz w:val="28"/>
          <w:szCs w:val="28"/>
          <w:lang w:eastAsia="zh-CN"/>
        </w:rPr>
      </w:pPr>
      <w:r>
        <w:rPr>
          <w:rFonts w:hint="eastAsia" w:ascii="宋体" w:hAnsi="宋体" w:eastAsia="宋体" w:cs="宋体"/>
          <w:position w:val="-2"/>
          <w:sz w:val="28"/>
          <w:szCs w:val="28"/>
        </w:rPr>
        <w:t>工程名称：</w:t>
      </w:r>
      <w:r>
        <w:rPr>
          <w:rFonts w:hint="eastAsia" w:ascii="宋体" w:hAnsi="宋体" w:eastAsia="宋体" w:cs="宋体"/>
          <w:position w:val="-2"/>
          <w:sz w:val="28"/>
          <w:szCs w:val="28"/>
          <w:u w:val="single"/>
        </w:rPr>
        <w:t xml:space="preserve"> </w:t>
      </w:r>
      <w:r>
        <w:rPr>
          <w:rFonts w:hint="eastAsia" w:ascii="宋体" w:hAnsi="宋体" w:cs="宋体"/>
          <w:position w:val="-1"/>
          <w:sz w:val="28"/>
          <w:szCs w:val="28"/>
          <w:u w:val="single"/>
          <w:lang w:val="en-US" w:eastAsia="zh-CN"/>
        </w:rPr>
        <w:t>翘楚棠</w:t>
      </w:r>
      <w:r>
        <w:rPr>
          <w:rFonts w:hint="eastAsia" w:ascii="宋体" w:hAnsi="宋体" w:eastAsia="宋体" w:cs="宋体"/>
          <w:position w:val="-1"/>
          <w:sz w:val="28"/>
          <w:szCs w:val="28"/>
          <w:u w:val="single"/>
          <w:lang w:val="en-US" w:eastAsia="zh-CN"/>
        </w:rPr>
        <w:t>项目</w:t>
      </w:r>
      <w:r>
        <w:rPr>
          <w:rFonts w:hint="eastAsia" w:ascii="宋体" w:hAnsi="宋体" w:eastAsia="宋体" w:cs="宋体"/>
          <w:position w:val="-1"/>
          <w:sz w:val="28"/>
          <w:szCs w:val="28"/>
          <w:u w:val="single"/>
        </w:rPr>
        <w:t xml:space="preserve">   </w:t>
      </w:r>
      <w:r>
        <w:rPr>
          <w:rFonts w:hint="eastAsia" w:ascii="宋体" w:hAnsi="宋体" w:eastAsia="宋体" w:cs="宋体"/>
          <w:position w:val="-1"/>
          <w:sz w:val="28"/>
          <w:szCs w:val="28"/>
          <w:u w:val="single"/>
          <w:lang w:eastAsia="zh-CN"/>
        </w:rPr>
        <w:t>；</w:t>
      </w:r>
    </w:p>
    <w:p>
      <w:pPr>
        <w:spacing w:line="360" w:lineRule="auto"/>
        <w:ind w:right="-20" w:firstLine="585" w:firstLineChars="209"/>
        <w:jc w:val="left"/>
        <w:rPr>
          <w:rFonts w:hint="default" w:ascii="宋体" w:hAnsi="宋体" w:eastAsia="宋体" w:cs="宋体"/>
          <w:sz w:val="28"/>
          <w:szCs w:val="28"/>
          <w:lang w:val="en-US" w:eastAsia="zh-CN"/>
        </w:rPr>
      </w:pPr>
      <w:r>
        <w:rPr>
          <w:rFonts w:hint="eastAsia" w:ascii="宋体" w:hAnsi="宋体" w:eastAsia="宋体" w:cs="宋体"/>
          <w:position w:val="-1"/>
          <w:sz w:val="28"/>
          <w:szCs w:val="28"/>
        </w:rPr>
        <w:t>工程地点：</w:t>
      </w:r>
      <w:r>
        <w:rPr>
          <w:rFonts w:hint="eastAsia" w:ascii="宋体" w:hAnsi="宋体" w:eastAsia="宋体" w:cs="宋体"/>
          <w:position w:val="-1"/>
          <w:sz w:val="28"/>
          <w:szCs w:val="28"/>
          <w:u w:val="single" w:color="000000"/>
        </w:rPr>
        <w:t xml:space="preserve"> </w:t>
      </w:r>
      <w:r>
        <w:rPr>
          <w:rFonts w:hint="eastAsia" w:ascii="宋体" w:hAnsi="宋体" w:eastAsia="宋体" w:cs="宋体"/>
          <w:position w:val="-1"/>
          <w:sz w:val="28"/>
          <w:szCs w:val="28"/>
          <w:u w:val="single"/>
        </w:rPr>
        <w:t>南充市南部县蜀北街道办事处向阳村6社</w:t>
      </w:r>
      <w:r>
        <w:rPr>
          <w:rFonts w:hint="eastAsia" w:ascii="宋体" w:hAnsi="宋体" w:eastAsia="宋体" w:cs="宋体"/>
          <w:position w:val="-1"/>
          <w:sz w:val="28"/>
          <w:szCs w:val="28"/>
          <w:u w:val="single"/>
          <w:lang w:val="en-US" w:eastAsia="zh-CN"/>
        </w:rPr>
        <w:t xml:space="preserve">      ；</w:t>
      </w:r>
    </w:p>
    <w:p>
      <w:pPr>
        <w:spacing w:line="360" w:lineRule="auto"/>
        <w:ind w:right="-20" w:firstLine="585" w:firstLineChars="209"/>
        <w:jc w:val="left"/>
        <w:rPr>
          <w:rFonts w:hint="eastAsia" w:ascii="宋体" w:hAnsi="宋体" w:eastAsia="宋体" w:cs="宋体"/>
          <w:position w:val="-1"/>
          <w:sz w:val="28"/>
          <w:szCs w:val="28"/>
          <w:u w:val="single"/>
          <w:lang w:eastAsia="zh-CN"/>
        </w:rPr>
      </w:pPr>
      <w:r>
        <w:rPr>
          <w:rFonts w:hint="eastAsia" w:ascii="宋体" w:hAnsi="宋体" w:eastAsia="宋体" w:cs="宋体"/>
          <w:position w:val="-1"/>
          <w:sz w:val="28"/>
          <w:szCs w:val="28"/>
        </w:rPr>
        <w:t>建设单位：</w:t>
      </w:r>
      <w:r>
        <w:rPr>
          <w:rFonts w:hint="eastAsia" w:ascii="宋体" w:hAnsi="宋体" w:eastAsia="宋体" w:cs="宋体"/>
          <w:position w:val="-1"/>
          <w:sz w:val="28"/>
          <w:szCs w:val="28"/>
          <w:u w:val="single"/>
        </w:rPr>
        <w:t xml:space="preserve"> </w:t>
      </w:r>
      <w:r>
        <w:rPr>
          <w:rFonts w:hint="eastAsia" w:ascii="宋体" w:hAnsi="宋体" w:cs="宋体"/>
          <w:position w:val="-1"/>
          <w:sz w:val="28"/>
          <w:szCs w:val="28"/>
          <w:u w:val="single"/>
          <w:lang w:val="en-US" w:eastAsia="zh-CN"/>
        </w:rPr>
        <w:t>南部县恒薇</w:t>
      </w:r>
      <w:r>
        <w:rPr>
          <w:rFonts w:hint="eastAsia" w:ascii="宋体" w:hAnsi="宋体" w:eastAsia="宋体" w:cs="宋体"/>
          <w:position w:val="-1"/>
          <w:sz w:val="28"/>
          <w:szCs w:val="28"/>
          <w:u w:val="single"/>
        </w:rPr>
        <w:t xml:space="preserve">房地产开发有限公司              </w:t>
      </w:r>
      <w:r>
        <w:rPr>
          <w:rFonts w:hint="eastAsia" w:ascii="宋体" w:hAnsi="宋体" w:eastAsia="宋体" w:cs="宋体"/>
          <w:position w:val="-1"/>
          <w:sz w:val="28"/>
          <w:szCs w:val="28"/>
          <w:u w:val="single"/>
          <w:lang w:eastAsia="zh-CN"/>
        </w:rPr>
        <w:t>；</w:t>
      </w:r>
    </w:p>
    <w:p>
      <w:pPr>
        <w:spacing w:line="360" w:lineRule="auto"/>
        <w:ind w:right="-20" w:firstLine="585" w:firstLineChars="209"/>
        <w:jc w:val="left"/>
        <w:rPr>
          <w:rFonts w:hint="eastAsia" w:ascii="宋体" w:hAnsi="宋体" w:eastAsia="宋体" w:cs="宋体"/>
          <w:position w:val="-1"/>
          <w:sz w:val="28"/>
          <w:szCs w:val="28"/>
          <w:u w:val="single"/>
          <w:lang w:eastAsia="zh-CN"/>
        </w:rPr>
      </w:pPr>
      <w:r>
        <w:rPr>
          <w:rFonts w:hint="eastAsia" w:ascii="宋体" w:hAnsi="宋体" w:eastAsia="宋体" w:cs="宋体"/>
          <w:position w:val="-1"/>
          <w:sz w:val="28"/>
          <w:szCs w:val="28"/>
        </w:rPr>
        <w:t>勘察单位：</w:t>
      </w:r>
      <w:r>
        <w:rPr>
          <w:rFonts w:hint="eastAsia" w:ascii="宋体" w:hAnsi="宋体" w:eastAsia="宋体" w:cs="宋体"/>
          <w:position w:val="-1"/>
          <w:sz w:val="28"/>
          <w:szCs w:val="28"/>
          <w:u w:val="single"/>
        </w:rPr>
        <w:t xml:space="preserve"> 中国西南地质勘察设计研究院有限公司        </w:t>
      </w:r>
      <w:r>
        <w:rPr>
          <w:rFonts w:hint="eastAsia" w:ascii="宋体" w:hAnsi="宋体" w:eastAsia="宋体" w:cs="宋体"/>
          <w:position w:val="-1"/>
          <w:sz w:val="28"/>
          <w:szCs w:val="28"/>
          <w:u w:val="single"/>
          <w:lang w:eastAsia="zh-CN"/>
        </w:rPr>
        <w:t>；</w:t>
      </w:r>
    </w:p>
    <w:p>
      <w:pPr>
        <w:spacing w:line="360" w:lineRule="auto"/>
        <w:ind w:right="-20" w:firstLine="585" w:firstLineChars="209"/>
        <w:jc w:val="left"/>
        <w:rPr>
          <w:rFonts w:hint="eastAsia" w:ascii="宋体" w:hAnsi="宋体" w:eastAsia="宋体" w:cs="宋体"/>
          <w:sz w:val="28"/>
          <w:szCs w:val="28"/>
          <w:lang w:eastAsia="zh-CN"/>
        </w:rPr>
      </w:pPr>
      <w:r>
        <w:rPr>
          <w:rFonts w:hint="eastAsia" w:ascii="宋体" w:hAnsi="宋体" w:eastAsia="宋体" w:cs="宋体"/>
          <w:position w:val="-1"/>
          <w:sz w:val="28"/>
          <w:szCs w:val="28"/>
        </w:rPr>
        <w:t>设计单位：</w:t>
      </w:r>
      <w:r>
        <w:rPr>
          <w:rFonts w:hint="eastAsia" w:ascii="宋体" w:hAnsi="宋体" w:eastAsia="宋体" w:cs="宋体"/>
          <w:position w:val="-1"/>
          <w:sz w:val="28"/>
          <w:szCs w:val="28"/>
          <w:u w:val="single" w:color="000000"/>
        </w:rPr>
        <w:t xml:space="preserve"> 广东博意建筑设计院有限公司</w:t>
      </w:r>
      <w:r>
        <w:rPr>
          <w:rFonts w:hint="eastAsia" w:ascii="宋体" w:hAnsi="宋体" w:eastAsia="宋体" w:cs="宋体"/>
          <w:spacing w:val="1"/>
          <w:position w:val="-1"/>
          <w:sz w:val="28"/>
          <w:szCs w:val="28"/>
          <w:u w:val="single" w:color="000000"/>
        </w:rPr>
        <w:t xml:space="preserve"> </w:t>
      </w:r>
      <w:r>
        <w:rPr>
          <w:rFonts w:hint="eastAsia" w:ascii="宋体" w:hAnsi="宋体" w:eastAsia="宋体" w:cs="宋体"/>
          <w:position w:val="-1"/>
          <w:sz w:val="28"/>
          <w:szCs w:val="28"/>
          <w:u w:val="single" w:color="000000"/>
        </w:rPr>
        <w:t xml:space="preserve">               </w:t>
      </w:r>
      <w:r>
        <w:rPr>
          <w:rFonts w:hint="eastAsia" w:ascii="宋体" w:hAnsi="宋体" w:eastAsia="宋体" w:cs="宋体"/>
          <w:position w:val="-1"/>
          <w:sz w:val="28"/>
          <w:szCs w:val="28"/>
          <w:u w:val="single" w:color="000000"/>
          <w:lang w:eastAsia="zh-CN"/>
        </w:rPr>
        <w:t>；</w:t>
      </w:r>
    </w:p>
    <w:p>
      <w:pPr>
        <w:spacing w:line="360" w:lineRule="auto"/>
        <w:ind w:right="-20" w:firstLine="585" w:firstLineChars="209"/>
        <w:jc w:val="left"/>
        <w:rPr>
          <w:rFonts w:hint="default" w:ascii="宋体" w:hAnsi="宋体" w:eastAsia="宋体" w:cs="宋体"/>
          <w:sz w:val="28"/>
          <w:szCs w:val="28"/>
          <w:lang w:val="en-US"/>
        </w:rPr>
      </w:pPr>
      <w:r>
        <w:rPr>
          <w:rFonts w:hint="eastAsia" w:ascii="宋体" w:hAnsi="宋体" w:eastAsia="宋体" w:cs="宋体"/>
          <w:position w:val="-1"/>
          <w:sz w:val="28"/>
          <w:szCs w:val="28"/>
        </w:rPr>
        <w:t>监理单位：</w:t>
      </w:r>
      <w:r>
        <w:rPr>
          <w:rFonts w:hint="eastAsia" w:ascii="宋体" w:hAnsi="宋体" w:eastAsia="宋体" w:cs="宋体"/>
          <w:position w:val="-1"/>
          <w:sz w:val="28"/>
          <w:szCs w:val="28"/>
          <w:u w:val="single" w:color="000000"/>
        </w:rPr>
        <w:t xml:space="preserve"> </w:t>
      </w:r>
      <w:r>
        <w:rPr>
          <w:rFonts w:hint="eastAsia" w:ascii="宋体" w:hAnsi="宋体" w:eastAsia="宋体" w:cs="宋体"/>
          <w:position w:val="-1"/>
          <w:sz w:val="28"/>
          <w:szCs w:val="28"/>
          <w:u w:val="single" w:color="000000"/>
          <w:lang w:val="en-US" w:eastAsia="zh-CN"/>
        </w:rPr>
        <w:t>四川省兴恒信项目管理咨询有限公司          ；</w:t>
      </w:r>
    </w:p>
    <w:p>
      <w:pPr>
        <w:spacing w:line="360" w:lineRule="auto"/>
        <w:ind w:right="-20" w:firstLine="585" w:firstLineChars="209"/>
        <w:jc w:val="left"/>
        <w:rPr>
          <w:rFonts w:hint="default" w:ascii="宋体" w:hAnsi="宋体" w:eastAsia="宋体" w:cs="宋体"/>
          <w:sz w:val="28"/>
          <w:szCs w:val="28"/>
          <w:lang w:val="en-US" w:eastAsia="zh-CN"/>
        </w:rPr>
      </w:pPr>
      <w:r>
        <w:rPr>
          <w:rFonts w:hint="eastAsia" w:ascii="宋体" w:hAnsi="宋体" w:eastAsia="宋体" w:cs="宋体"/>
          <w:position w:val="-1"/>
          <w:sz w:val="28"/>
          <w:szCs w:val="28"/>
        </w:rPr>
        <w:t>施工单位：</w:t>
      </w:r>
      <w:r>
        <w:rPr>
          <w:rFonts w:hint="eastAsia" w:ascii="宋体" w:hAnsi="宋体" w:eastAsia="宋体" w:cs="宋体"/>
          <w:position w:val="-1"/>
          <w:sz w:val="28"/>
          <w:szCs w:val="28"/>
          <w:u w:val="single" w:color="000000"/>
        </w:rPr>
        <w:t xml:space="preserve"> 四川</w:t>
      </w:r>
      <w:r>
        <w:rPr>
          <w:rFonts w:hint="eastAsia" w:ascii="宋体" w:hAnsi="宋体" w:cs="宋体"/>
          <w:position w:val="-1"/>
          <w:sz w:val="28"/>
          <w:szCs w:val="28"/>
          <w:u w:val="single" w:color="000000"/>
          <w:lang w:val="en-US" w:eastAsia="zh-CN"/>
        </w:rPr>
        <w:t>中骏翔达建筑工程有限公司</w:t>
      </w:r>
      <w:r>
        <w:rPr>
          <w:rFonts w:hint="eastAsia" w:ascii="宋体" w:hAnsi="宋体" w:eastAsia="宋体" w:cs="宋体"/>
          <w:position w:val="-1"/>
          <w:sz w:val="28"/>
          <w:szCs w:val="28"/>
          <w:u w:val="single" w:color="000000"/>
        </w:rPr>
        <w:t xml:space="preserve"> </w:t>
      </w:r>
      <w:r>
        <w:rPr>
          <w:rFonts w:hint="eastAsia" w:ascii="宋体" w:hAnsi="宋体" w:eastAsia="宋体" w:cs="宋体"/>
          <w:spacing w:val="2"/>
          <w:position w:val="-1"/>
          <w:sz w:val="28"/>
          <w:szCs w:val="28"/>
          <w:u w:val="single" w:color="000000"/>
        </w:rPr>
        <w:t xml:space="preserve"> </w:t>
      </w:r>
      <w:r>
        <w:rPr>
          <w:rFonts w:hint="eastAsia" w:ascii="宋体" w:hAnsi="宋体" w:eastAsia="宋体" w:cs="宋体"/>
          <w:position w:val="-1"/>
          <w:sz w:val="28"/>
          <w:szCs w:val="28"/>
          <w:u w:val="single" w:color="000000"/>
        </w:rPr>
        <w:t xml:space="preserve">            </w:t>
      </w:r>
      <w:r>
        <w:rPr>
          <w:rFonts w:hint="eastAsia" w:ascii="宋体" w:hAnsi="宋体" w:cs="宋体"/>
          <w:position w:val="-1"/>
          <w:sz w:val="28"/>
          <w:szCs w:val="28"/>
          <w:u w:val="single" w:color="000000"/>
          <w:lang w:eastAsia="zh-CN"/>
        </w:rPr>
        <w:t>；</w:t>
      </w:r>
    </w:p>
    <w:p>
      <w:pPr>
        <w:spacing w:line="360" w:lineRule="auto"/>
        <w:ind w:right="-20" w:firstLine="585" w:firstLineChars="209"/>
        <w:jc w:val="left"/>
        <w:rPr>
          <w:rFonts w:hint="eastAsia" w:ascii="宋体" w:hAnsi="宋体" w:eastAsia="宋体" w:cs="宋体"/>
          <w:spacing w:val="-1"/>
          <w:sz w:val="28"/>
          <w:szCs w:val="28"/>
          <w:lang w:eastAsia="zh-CN"/>
        </w:rPr>
      </w:pPr>
      <w:r>
        <w:rPr>
          <w:rFonts w:hint="eastAsia" w:ascii="宋体" w:hAnsi="宋体" w:eastAsia="宋体" w:cs="宋体"/>
          <w:position w:val="-1"/>
          <w:sz w:val="28"/>
          <w:szCs w:val="28"/>
        </w:rPr>
        <w:t>安监单位：</w:t>
      </w:r>
      <w:r>
        <w:rPr>
          <w:rFonts w:hint="eastAsia" w:ascii="宋体" w:hAnsi="宋体" w:eastAsia="宋体" w:cs="宋体"/>
          <w:position w:val="-1"/>
          <w:sz w:val="28"/>
          <w:szCs w:val="28"/>
          <w:u w:val="single" w:color="000000"/>
        </w:rPr>
        <w:t xml:space="preserve"> 四川省</w:t>
      </w:r>
      <w:r>
        <w:rPr>
          <w:rFonts w:hint="eastAsia" w:ascii="宋体" w:hAnsi="宋体" w:cs="宋体"/>
          <w:position w:val="-1"/>
          <w:sz w:val="28"/>
          <w:szCs w:val="28"/>
          <w:u w:val="single" w:color="000000"/>
          <w:lang w:val="en-US" w:eastAsia="zh-CN"/>
        </w:rPr>
        <w:t>南部</w:t>
      </w:r>
      <w:r>
        <w:rPr>
          <w:rFonts w:hint="eastAsia" w:ascii="宋体" w:hAnsi="宋体" w:eastAsia="宋体" w:cs="宋体"/>
          <w:position w:val="-1"/>
          <w:sz w:val="28"/>
          <w:szCs w:val="28"/>
          <w:u w:val="single" w:color="000000"/>
          <w:lang w:eastAsia="zh-CN"/>
        </w:rPr>
        <w:t>县</w:t>
      </w:r>
      <w:r>
        <w:rPr>
          <w:rFonts w:hint="eastAsia" w:ascii="宋体" w:hAnsi="宋体" w:eastAsia="宋体" w:cs="宋体"/>
          <w:position w:val="-1"/>
          <w:sz w:val="28"/>
          <w:szCs w:val="28"/>
          <w:u w:val="single" w:color="000000"/>
        </w:rPr>
        <w:t>质量、安全监督站</w:t>
      </w:r>
      <w:r>
        <w:rPr>
          <w:rFonts w:hint="eastAsia" w:ascii="宋体" w:hAnsi="宋体" w:eastAsia="宋体" w:cs="宋体"/>
          <w:spacing w:val="1"/>
          <w:position w:val="-1"/>
          <w:sz w:val="28"/>
          <w:szCs w:val="28"/>
          <w:u w:val="single" w:color="000000"/>
        </w:rPr>
        <w:t xml:space="preserve"> </w:t>
      </w:r>
      <w:r>
        <w:rPr>
          <w:rFonts w:hint="eastAsia" w:ascii="宋体" w:hAnsi="宋体" w:eastAsia="宋体" w:cs="宋体"/>
          <w:position w:val="-1"/>
          <w:sz w:val="28"/>
          <w:szCs w:val="28"/>
          <w:u w:val="single" w:color="000000"/>
        </w:rPr>
        <w:t xml:space="preserve">             </w:t>
      </w:r>
      <w:r>
        <w:rPr>
          <w:rFonts w:hint="eastAsia" w:ascii="宋体" w:hAnsi="宋体" w:eastAsia="宋体" w:cs="宋体"/>
          <w:position w:val="-1"/>
          <w:sz w:val="28"/>
          <w:szCs w:val="28"/>
          <w:u w:val="single" w:color="000000"/>
          <w:lang w:eastAsia="zh-CN"/>
        </w:rPr>
        <w:t>；</w:t>
      </w:r>
    </w:p>
    <w:bookmarkEnd w:id="2"/>
    <w:p>
      <w:pPr>
        <w:spacing w:line="360" w:lineRule="auto"/>
        <w:ind w:right="-20" w:firstLine="585" w:firstLineChars="209"/>
        <w:jc w:val="left"/>
        <w:rPr>
          <w:rFonts w:hint="eastAsia" w:ascii="宋体" w:hAnsi="宋体" w:eastAsia="宋体" w:cs="宋体"/>
          <w:position w:val="-1"/>
          <w:sz w:val="28"/>
          <w:szCs w:val="28"/>
          <w:u w:val="single" w:color="000000"/>
          <w:lang w:val="en-US" w:eastAsia="zh-CN"/>
        </w:rPr>
      </w:pPr>
      <w:r>
        <w:rPr>
          <w:rFonts w:hint="eastAsia" w:ascii="宋体" w:hAnsi="宋体" w:eastAsia="宋体" w:cs="宋体"/>
          <w:position w:val="-1"/>
          <w:sz w:val="28"/>
          <w:szCs w:val="28"/>
          <w:u w:val="single" w:color="000000"/>
          <w:lang w:val="en-US" w:eastAsia="zh-CN"/>
        </w:rPr>
        <w:t>南充南部县蜀北街道翘楚棠项目，位于南充市南部县蜀北街道办事处向阳村6社（嘉陵大道西延线北侧），占地面积55.75亩，总建筑面积106,736.01㎡。其中4号综合楼及商业（2层/0层）、6#小高层洋房（16层/-1层）土建工程、展示区消防工程、展示区装修工程、展示区园建工程、展示区门窗工程、室内外安装工程、室外市政及附属工程、栏杆工程等；货量区： 1#、8#高层（31层/-1层，为局部地下室）；2#、5#、11#、10#、9#、12#、14#小高层洋房（11层/-1层， 其中5#、11#、12#、14#为局部地下室）；7#楼小高层洋房（10层/-1层）、3#小高层洋房（11层/0层）；15#高层洋房（30层/-1层，为局部地下室）；大门、门岗、配套用房及地下室土建工程、室内外安装工程、室外市政及附属工程、栏杆工程等。</w:t>
      </w:r>
    </w:p>
    <w:p>
      <w:pPr>
        <w:spacing w:line="360" w:lineRule="auto"/>
        <w:ind w:right="-20" w:firstLine="585" w:firstLineChars="209"/>
        <w:jc w:val="left"/>
        <w:rPr>
          <w:rFonts w:hint="eastAsia" w:ascii="宋体" w:hAnsi="宋体" w:eastAsia="宋体" w:cs="宋体"/>
          <w:position w:val="-1"/>
          <w:sz w:val="28"/>
          <w:szCs w:val="28"/>
          <w:u w:val="none" w:color="auto"/>
          <w:lang w:val="zh-CN" w:eastAsia="zh-CN"/>
        </w:rPr>
      </w:pPr>
      <w:r>
        <w:rPr>
          <w:rFonts w:hint="eastAsia" w:ascii="宋体" w:hAnsi="宋体" w:eastAsia="宋体" w:cs="宋体"/>
          <w:position w:val="-1"/>
          <w:sz w:val="28"/>
          <w:szCs w:val="28"/>
          <w:u w:val="none" w:color="auto"/>
          <w:lang w:val="zh-CN" w:eastAsia="zh-CN"/>
        </w:rPr>
        <w:t>针对该工程所处地质特点，本着“以人为本，安全第一”及“预防为主”的方针。为认真贯彻区建设委员会关于切实做好汛期地质灾害防治工作紧急通知要求，提高对汛期建筑安全工作快速反应能力，最大限度地减少危害程度，保障国家和人民财产安全。特制定</w:t>
      </w:r>
      <w:r>
        <w:rPr>
          <w:rFonts w:hint="eastAsia" w:ascii="宋体" w:hAnsi="宋体" w:cs="宋体"/>
          <w:position w:val="-1"/>
          <w:sz w:val="28"/>
          <w:szCs w:val="28"/>
          <w:u w:val="none" w:color="auto"/>
          <w:lang w:val="en-US" w:eastAsia="zh-CN"/>
        </w:rPr>
        <w:t>南部翘楚棠项目</w:t>
      </w:r>
      <w:r>
        <w:rPr>
          <w:rFonts w:hint="eastAsia" w:ascii="宋体" w:hAnsi="宋体" w:eastAsia="宋体" w:cs="宋体"/>
          <w:position w:val="-1"/>
          <w:sz w:val="28"/>
          <w:szCs w:val="28"/>
          <w:u w:val="none" w:color="auto"/>
          <w:lang w:val="zh-CN" w:eastAsia="zh-CN"/>
        </w:rPr>
        <w:t>汛期地质灾害防治应急预案。</w:t>
      </w:r>
    </w:p>
    <w:p>
      <w:pPr>
        <w:pStyle w:val="27"/>
        <w:bidi w:val="0"/>
        <w:spacing w:line="360" w:lineRule="auto"/>
        <w:ind w:left="0" w:leftChars="0" w:firstLine="0" w:firstLineChars="0"/>
        <w:rPr>
          <w:rFonts w:hint="eastAsia" w:ascii="宋体" w:hAnsi="宋体"/>
          <w:sz w:val="28"/>
          <w:szCs w:val="28"/>
        </w:rPr>
      </w:pPr>
    </w:p>
    <w:p>
      <w:pPr>
        <w:pStyle w:val="27"/>
        <w:bidi w:val="0"/>
        <w:spacing w:line="360" w:lineRule="auto"/>
        <w:ind w:left="0" w:leftChars="0" w:firstLine="0" w:firstLineChars="0"/>
        <w:rPr>
          <w:rFonts w:hint="eastAsia" w:ascii="宋体" w:hAnsi="宋体"/>
          <w:b/>
          <w:bCs/>
          <w:sz w:val="28"/>
          <w:szCs w:val="28"/>
        </w:rPr>
      </w:pPr>
      <w:bookmarkStart w:id="7" w:name="_GoBack"/>
      <w:bookmarkEnd w:id="7"/>
      <w:r>
        <w:rPr>
          <w:rFonts w:hint="eastAsia" w:ascii="宋体" w:hAnsi="宋体"/>
          <w:b/>
          <w:bCs/>
          <w:sz w:val="28"/>
          <w:szCs w:val="28"/>
        </w:rPr>
        <w:t>2</w:t>
      </w:r>
      <w:r>
        <w:rPr>
          <w:rFonts w:hint="eastAsia" w:ascii="宋体" w:hAnsi="宋体"/>
          <w:b/>
          <w:bCs/>
          <w:sz w:val="28"/>
          <w:szCs w:val="28"/>
          <w:lang w:eastAsia="zh-CN"/>
        </w:rPr>
        <w:t>.</w:t>
      </w:r>
      <w:r>
        <w:rPr>
          <w:rFonts w:hint="eastAsia" w:ascii="宋体" w:hAnsi="宋体"/>
          <w:b/>
          <w:bCs/>
          <w:sz w:val="28"/>
          <w:szCs w:val="28"/>
        </w:rPr>
        <w:t>编制依据</w:t>
      </w:r>
    </w:p>
    <w:p>
      <w:pPr>
        <w:pStyle w:val="9"/>
        <w:keepNext w:val="0"/>
        <w:keepLines w:val="0"/>
        <w:pageBreakBefore w:val="0"/>
        <w:widowControl w:val="0"/>
        <w:tabs>
          <w:tab w:val="left" w:pos="1800"/>
        </w:tabs>
        <w:kinsoku/>
        <w:wordWrap/>
        <w:overflowPunct/>
        <w:topLinePunct w:val="0"/>
        <w:autoSpaceDE/>
        <w:autoSpaceDN/>
        <w:bidi w:val="0"/>
        <w:adjustRightInd/>
        <w:snapToGrid/>
        <w:jc w:val="both"/>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（1）《中华人民共和国安全生产法》</w:t>
      </w:r>
    </w:p>
    <w:p>
      <w:pPr>
        <w:pStyle w:val="9"/>
        <w:keepNext w:val="0"/>
        <w:keepLines w:val="0"/>
        <w:pageBreakBefore w:val="0"/>
        <w:widowControl w:val="0"/>
        <w:tabs>
          <w:tab w:val="left" w:pos="1800"/>
        </w:tabs>
        <w:kinsoku/>
        <w:wordWrap/>
        <w:overflowPunct/>
        <w:topLinePunct w:val="0"/>
        <w:autoSpaceDE/>
        <w:autoSpaceDN/>
        <w:bidi w:val="0"/>
        <w:adjustRightInd/>
        <w:snapToGrid/>
        <w:jc w:val="both"/>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（2）</w:t>
      </w:r>
      <w:r>
        <w:rPr>
          <w:rFonts w:hint="eastAsia" w:ascii="宋体" w:hAnsi="宋体" w:eastAsia="宋体" w:cs="宋体"/>
          <w:color w:val="000000"/>
          <w:kern w:val="2"/>
          <w:sz w:val="28"/>
          <w:szCs w:val="28"/>
          <w:lang w:val="en-US" w:eastAsia="zh-CN" w:bidi="ar-SA"/>
        </w:rPr>
        <w:t>《中华人民共和国建筑法》</w:t>
      </w:r>
    </w:p>
    <w:p>
      <w:pPr>
        <w:pStyle w:val="9"/>
        <w:keepNext w:val="0"/>
        <w:keepLines w:val="0"/>
        <w:pageBreakBefore w:val="0"/>
        <w:widowControl w:val="0"/>
        <w:tabs>
          <w:tab w:val="left" w:pos="1800"/>
        </w:tabs>
        <w:kinsoku/>
        <w:wordWrap/>
        <w:overflowPunct/>
        <w:topLinePunct w:val="0"/>
        <w:autoSpaceDE/>
        <w:autoSpaceDN/>
        <w:bidi w:val="0"/>
        <w:adjustRightInd/>
        <w:snapToGrid/>
        <w:jc w:val="both"/>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（3）</w:t>
      </w:r>
      <w:r>
        <w:rPr>
          <w:rFonts w:hint="eastAsia" w:ascii="宋体" w:hAnsi="宋体" w:eastAsia="宋体" w:cs="宋体"/>
          <w:color w:val="000000"/>
          <w:kern w:val="2"/>
          <w:sz w:val="28"/>
          <w:szCs w:val="28"/>
          <w:lang w:val="en-US" w:eastAsia="zh-CN" w:bidi="ar-SA"/>
        </w:rPr>
        <w:t>《建设工程安全生产管理条例》</w:t>
      </w:r>
    </w:p>
    <w:p>
      <w:pPr>
        <w:pStyle w:val="9"/>
        <w:keepNext w:val="0"/>
        <w:keepLines w:val="0"/>
        <w:pageBreakBefore w:val="0"/>
        <w:widowControl w:val="0"/>
        <w:tabs>
          <w:tab w:val="left" w:pos="1800"/>
        </w:tabs>
        <w:kinsoku/>
        <w:wordWrap/>
        <w:overflowPunct/>
        <w:topLinePunct w:val="0"/>
        <w:autoSpaceDE/>
        <w:autoSpaceDN/>
        <w:bidi w:val="0"/>
        <w:adjustRightInd/>
        <w:snapToGrid/>
        <w:jc w:val="both"/>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（4）</w:t>
      </w:r>
      <w:r>
        <w:rPr>
          <w:rFonts w:hint="eastAsia" w:ascii="宋体" w:hAnsi="宋体" w:eastAsia="宋体" w:cs="宋体"/>
          <w:color w:val="000000"/>
          <w:kern w:val="2"/>
          <w:sz w:val="28"/>
          <w:szCs w:val="28"/>
          <w:lang w:val="en-US" w:eastAsia="zh-CN" w:bidi="ar-SA"/>
        </w:rPr>
        <w:t>《生产安全事故报告和调查处理条例》</w:t>
      </w:r>
    </w:p>
    <w:p>
      <w:pPr>
        <w:pStyle w:val="9"/>
        <w:keepNext w:val="0"/>
        <w:keepLines w:val="0"/>
        <w:pageBreakBefore w:val="0"/>
        <w:widowControl w:val="0"/>
        <w:tabs>
          <w:tab w:val="left" w:pos="1800"/>
        </w:tabs>
        <w:kinsoku/>
        <w:wordWrap/>
        <w:overflowPunct/>
        <w:topLinePunct w:val="0"/>
        <w:autoSpaceDE/>
        <w:autoSpaceDN/>
        <w:bidi w:val="0"/>
        <w:adjustRightInd/>
        <w:snapToGrid/>
        <w:jc w:val="both"/>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（5）</w:t>
      </w:r>
      <w:r>
        <w:rPr>
          <w:rFonts w:hint="eastAsia" w:ascii="宋体" w:hAnsi="宋体" w:eastAsia="宋体" w:cs="宋体"/>
          <w:color w:val="000000"/>
          <w:kern w:val="2"/>
          <w:sz w:val="28"/>
          <w:szCs w:val="28"/>
          <w:lang w:val="en-US" w:eastAsia="zh-CN" w:bidi="ar-SA"/>
        </w:rPr>
        <w:t>《建筑施工安全检查标准》</w:t>
      </w:r>
    </w:p>
    <w:p>
      <w:pPr>
        <w:pStyle w:val="9"/>
        <w:keepNext w:val="0"/>
        <w:keepLines w:val="0"/>
        <w:pageBreakBefore w:val="0"/>
        <w:widowControl w:val="0"/>
        <w:tabs>
          <w:tab w:val="left" w:pos="1800"/>
        </w:tabs>
        <w:kinsoku/>
        <w:wordWrap/>
        <w:overflowPunct/>
        <w:topLinePunct w:val="0"/>
        <w:autoSpaceDE/>
        <w:autoSpaceDN/>
        <w:bidi w:val="0"/>
        <w:adjustRightInd/>
        <w:snapToGrid/>
        <w:jc w:val="both"/>
        <w:textAlignment w:val="auto"/>
        <w:rPr>
          <w:rFonts w:hint="eastAsia" w:ascii="宋体" w:hAnsi="宋体" w:eastAsia="宋体" w:cs="宋体"/>
          <w:color w:val="000000"/>
          <w:kern w:val="2"/>
          <w:sz w:val="28"/>
          <w:szCs w:val="28"/>
          <w:lang w:val="en-US" w:eastAsia="zh-CN" w:bidi="ar-SA"/>
        </w:rPr>
      </w:pPr>
      <w:r>
        <w:rPr>
          <w:rFonts w:hint="eastAsia" w:cs="宋体"/>
          <w:color w:val="000000"/>
          <w:kern w:val="2"/>
          <w:sz w:val="28"/>
          <w:szCs w:val="28"/>
          <w:lang w:val="en-US" w:eastAsia="zh-CN" w:bidi="ar-SA"/>
        </w:rPr>
        <w:t>（6）</w:t>
      </w:r>
      <w:r>
        <w:rPr>
          <w:rFonts w:hint="eastAsia" w:ascii="宋体" w:hAnsi="宋体" w:eastAsia="宋体" w:cs="宋体"/>
          <w:color w:val="000000"/>
          <w:kern w:val="2"/>
          <w:sz w:val="28"/>
          <w:szCs w:val="28"/>
          <w:lang w:val="en-US" w:eastAsia="zh-CN" w:bidi="ar-SA"/>
        </w:rPr>
        <w:t>《建筑安装工人安全技术操作规程》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（7）</w:t>
      </w:r>
      <w:r>
        <w:rPr>
          <w:rFonts w:hint="eastAsia" w:ascii="宋体" w:hAnsi="宋体" w:eastAsia="宋体" w:cs="宋体"/>
          <w:color w:val="000000"/>
          <w:kern w:val="2"/>
          <w:sz w:val="28"/>
          <w:szCs w:val="28"/>
          <w:lang w:val="en-US" w:eastAsia="zh-CN" w:bidi="ar-SA"/>
        </w:rPr>
        <w:t>《职业健康安全管理体系 规范》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（8）</w:t>
      </w:r>
      <w:r>
        <w:rPr>
          <w:rFonts w:hint="eastAsia" w:ascii="宋体" w:hAnsi="宋体" w:eastAsia="宋体" w:cs="宋体"/>
          <w:color w:val="000000"/>
          <w:kern w:val="2"/>
          <w:sz w:val="28"/>
          <w:szCs w:val="28"/>
          <w:lang w:val="en-US" w:eastAsia="zh-CN" w:bidi="ar-SA"/>
        </w:rPr>
        <w:t>《生产经营单位安全生产事故应急预案编制导则》</w:t>
      </w:r>
    </w:p>
    <w:p>
      <w:pPr>
        <w:spacing w:line="480" w:lineRule="exact"/>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（9）</w:t>
      </w:r>
      <w:r>
        <w:rPr>
          <w:rFonts w:hint="eastAsia" w:ascii="宋体" w:hAnsi="宋体" w:eastAsia="宋体" w:cs="宋体"/>
          <w:color w:val="000000"/>
          <w:kern w:val="2"/>
          <w:sz w:val="28"/>
          <w:szCs w:val="28"/>
          <w:lang w:val="en-US" w:eastAsia="zh-CN" w:bidi="ar-SA"/>
        </w:rPr>
        <w:t>国家、行业、地方有关安全生产的法规和强制性条文、标准</w:t>
      </w:r>
    </w:p>
    <w:p>
      <w:pPr>
        <w:spacing w:line="480" w:lineRule="exact"/>
        <w:rPr>
          <w:rFonts w:hint="eastAsia" w:ascii="宋体" w:hAnsi="宋体" w:eastAsia="宋体" w:cs="宋体"/>
          <w:color w:val="000000"/>
          <w:kern w:val="2"/>
          <w:sz w:val="28"/>
          <w:szCs w:val="28"/>
          <w:lang w:val="en-US" w:eastAsia="zh-CN" w:bidi="ar-SA"/>
        </w:rPr>
      </w:pPr>
    </w:p>
    <w:p>
      <w:pPr>
        <w:pStyle w:val="27"/>
        <w:bidi w:val="0"/>
        <w:spacing w:line="360" w:lineRule="auto"/>
        <w:ind w:left="0" w:leftChars="0" w:firstLine="0" w:firstLineChars="0"/>
        <w:rPr>
          <w:rFonts w:hint="eastAsia" w:ascii="宋体" w:hAnsi="宋体"/>
          <w:b/>
          <w:bCs/>
          <w:sz w:val="28"/>
          <w:szCs w:val="28"/>
        </w:rPr>
      </w:pPr>
      <w:r>
        <w:rPr>
          <w:rFonts w:hint="eastAsia" w:ascii="宋体" w:hAnsi="宋体"/>
          <w:b/>
          <w:bCs/>
          <w:sz w:val="28"/>
          <w:szCs w:val="28"/>
          <w:lang w:val="en-US" w:eastAsia="zh-CN"/>
        </w:rPr>
        <w:t>3</w:t>
      </w:r>
      <w:r>
        <w:rPr>
          <w:rFonts w:hint="eastAsia" w:ascii="宋体" w:hAnsi="宋体"/>
          <w:b/>
          <w:bCs/>
          <w:sz w:val="28"/>
          <w:szCs w:val="28"/>
        </w:rPr>
        <w:t>应急救援体系</w:t>
      </w:r>
    </w:p>
    <w:p>
      <w:pPr>
        <w:pStyle w:val="27"/>
        <w:bidi w:val="0"/>
        <w:spacing w:line="360" w:lineRule="auto"/>
        <w:ind w:left="0" w:leftChars="0"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3.1应急救援组织架构</w:t>
      </w:r>
    </w:p>
    <w:p>
      <w:pPr>
        <w:pStyle w:val="27"/>
        <w:bidi w:val="0"/>
        <w:spacing w:line="360" w:lineRule="auto"/>
        <w:ind w:firstLine="560"/>
        <w:rPr>
          <w:rFonts w:hint="eastAsia" w:ascii="宋体" w:hAnsi="宋体"/>
          <w:sz w:val="28"/>
          <w:szCs w:val="28"/>
          <w:lang w:eastAsia="zh-CN"/>
        </w:rPr>
      </w:pPr>
      <w:r>
        <w:rPr>
          <w:rFonts w:hint="eastAsia" w:ascii="宋体" w:hAnsi="宋体"/>
          <w:sz w:val="28"/>
          <w:szCs w:val="28"/>
        </w:rPr>
        <w:t>项目部成立</w:t>
      </w:r>
      <w:r>
        <w:rPr>
          <w:rFonts w:hint="eastAsia" w:ascii="宋体" w:hAnsi="宋体"/>
          <w:sz w:val="28"/>
          <w:szCs w:val="28"/>
          <w:lang w:val="en-US" w:eastAsia="zh-CN"/>
        </w:rPr>
        <w:t>翘楚棠项目坍塌</w:t>
      </w:r>
      <w:r>
        <w:rPr>
          <w:rFonts w:hint="eastAsia" w:ascii="宋体" w:hAnsi="宋体"/>
          <w:sz w:val="28"/>
          <w:szCs w:val="28"/>
        </w:rPr>
        <w:t>事故应急救援领导小组，负责领导、指挥、协调安全事故的应急救援处置工作。</w:t>
      </w:r>
      <w:r>
        <w:rPr>
          <w:rFonts w:hint="eastAsia" w:ascii="宋体" w:hAnsi="宋体"/>
          <w:sz w:val="28"/>
          <w:szCs w:val="28"/>
          <w:lang w:eastAsia="zh-CN"/>
        </w:rPr>
        <w:t>组成如下：</w:t>
      </w:r>
    </w:p>
    <w:p>
      <w:pPr>
        <w:pStyle w:val="27"/>
        <w:bidi w:val="0"/>
        <w:spacing w:line="360" w:lineRule="auto"/>
        <w:ind w:left="0" w:leftChars="0" w:firstLine="0" w:firstLineChars="0"/>
        <w:rPr>
          <w:rFonts w:hint="eastAsia" w:ascii="宋体" w:hAnsi="宋体"/>
          <w:b/>
          <w:bCs/>
          <w:sz w:val="28"/>
          <w:szCs w:val="28"/>
          <w:lang w:eastAsia="zh-CN"/>
        </w:rPr>
      </w:pPr>
      <w:r>
        <w:rPr>
          <w:rFonts w:hint="eastAsia" w:ascii="宋体" w:hAnsi="宋体"/>
          <w:b/>
          <w:bCs/>
          <w:sz w:val="28"/>
          <w:szCs w:val="28"/>
        </w:rPr>
        <w:t>组长</w:t>
      </w:r>
      <w:r>
        <w:rPr>
          <w:rFonts w:hint="eastAsia" w:ascii="宋体" w:hAnsi="宋体"/>
          <w:b/>
          <w:bCs/>
          <w:sz w:val="28"/>
          <w:szCs w:val="28"/>
          <w:lang w:eastAsia="zh-CN"/>
        </w:rPr>
        <w:t>：</w:t>
      </w:r>
      <w:r>
        <w:rPr>
          <w:rFonts w:hint="eastAsia" w:ascii="宋体" w:hAnsi="宋体"/>
          <w:b/>
          <w:bCs/>
          <w:sz w:val="28"/>
          <w:szCs w:val="28"/>
          <w:lang w:val="en-US" w:eastAsia="zh-CN"/>
        </w:rPr>
        <w:t>吴磊</w:t>
      </w:r>
    </w:p>
    <w:p>
      <w:pPr>
        <w:bidi w:val="0"/>
        <w:spacing w:line="360" w:lineRule="auto"/>
        <w:rPr>
          <w:rFonts w:hint="eastAsia" w:ascii="宋体" w:hAnsi="宋体"/>
          <w:sz w:val="28"/>
          <w:szCs w:val="28"/>
        </w:rPr>
      </w:pPr>
      <w:r>
        <w:rPr>
          <w:rFonts w:hint="eastAsia" w:ascii="宋体" w:hAnsi="宋体"/>
          <w:b w:val="0"/>
          <w:bCs w:val="0"/>
          <w:sz w:val="28"/>
          <w:szCs w:val="28"/>
          <w:lang w:eastAsia="zh-CN"/>
        </w:rPr>
        <w:t>职责：</w:t>
      </w:r>
      <w:r>
        <w:rPr>
          <w:rFonts w:hint="eastAsia" w:ascii="宋体" w:hAnsi="宋体"/>
          <w:sz w:val="28"/>
          <w:szCs w:val="28"/>
        </w:rPr>
        <w:t>(1)决定是否存在或可能存在重大紧急事故，要求应急服务机构提供帮助并实施场外应急计划，在不受事故影响的地方进行直接控制；</w:t>
      </w:r>
    </w:p>
    <w:p>
      <w:pPr>
        <w:bidi w:val="0"/>
        <w:spacing w:line="360" w:lineRule="auto"/>
        <w:rPr>
          <w:rFonts w:hint="eastAsia" w:ascii="宋体" w:hAnsi="宋体"/>
          <w:sz w:val="28"/>
          <w:szCs w:val="28"/>
        </w:rPr>
      </w:pPr>
      <w:r>
        <w:rPr>
          <w:rFonts w:hint="eastAsia" w:ascii="宋体" w:hAnsi="宋体"/>
          <w:sz w:val="28"/>
          <w:szCs w:val="28"/>
        </w:rPr>
        <w:t>(2)复查和评估事故(事件)可能发展的方向，确定其可能的发展过程；</w:t>
      </w:r>
    </w:p>
    <w:p>
      <w:pPr>
        <w:bidi w:val="0"/>
        <w:spacing w:line="360" w:lineRule="auto"/>
        <w:rPr>
          <w:rFonts w:hint="eastAsia" w:ascii="宋体" w:hAnsi="宋体"/>
          <w:sz w:val="28"/>
          <w:szCs w:val="28"/>
        </w:rPr>
      </w:pPr>
      <w:r>
        <w:rPr>
          <w:rFonts w:hint="eastAsia" w:ascii="宋体" w:hAnsi="宋体"/>
          <w:sz w:val="28"/>
          <w:szCs w:val="28"/>
        </w:rPr>
        <w:t>(3)指导设施的部分停工，并与领导小组成员的关键人员配合指挥现场人员撤离，并确保任何伤害者都能得到足够的重视；</w:t>
      </w:r>
    </w:p>
    <w:p>
      <w:pPr>
        <w:bidi w:val="0"/>
        <w:spacing w:line="360" w:lineRule="auto"/>
        <w:rPr>
          <w:rFonts w:hint="eastAsia" w:ascii="宋体" w:hAnsi="宋体"/>
          <w:sz w:val="28"/>
          <w:szCs w:val="28"/>
        </w:rPr>
      </w:pPr>
      <w:r>
        <w:rPr>
          <w:rFonts w:hint="eastAsia" w:ascii="宋体" w:hAnsi="宋体"/>
          <w:sz w:val="28"/>
          <w:szCs w:val="28"/>
        </w:rPr>
        <w:t>(4)与场外应急机构取得联系及对紧急情况的记录作出安排；</w:t>
      </w:r>
    </w:p>
    <w:p>
      <w:pPr>
        <w:bidi w:val="0"/>
        <w:spacing w:line="360" w:lineRule="auto"/>
        <w:rPr>
          <w:rFonts w:hint="eastAsia" w:ascii="宋体" w:hAnsi="宋体"/>
          <w:sz w:val="28"/>
          <w:szCs w:val="28"/>
        </w:rPr>
      </w:pPr>
      <w:r>
        <w:rPr>
          <w:rFonts w:hint="eastAsia" w:ascii="宋体" w:hAnsi="宋体"/>
          <w:sz w:val="28"/>
          <w:szCs w:val="28"/>
        </w:rPr>
        <w:t>(5)在场(设施)内实行交通管制，协助场外应急机构开展服务工作；</w:t>
      </w:r>
    </w:p>
    <w:p>
      <w:pPr>
        <w:bidi w:val="0"/>
        <w:spacing w:line="360" w:lineRule="auto"/>
        <w:rPr>
          <w:rFonts w:hint="eastAsia" w:ascii="宋体" w:hAnsi="宋体"/>
          <w:sz w:val="28"/>
          <w:szCs w:val="28"/>
        </w:rPr>
      </w:pPr>
      <w:r>
        <w:rPr>
          <w:rFonts w:hint="eastAsia" w:ascii="宋体" w:hAnsi="宋体"/>
          <w:sz w:val="28"/>
          <w:szCs w:val="28"/>
        </w:rPr>
        <w:t>(6)在紧急状态结束后，控制受影响地点的恢复，并组织人员参加事故的分析和处理。</w:t>
      </w:r>
    </w:p>
    <w:p>
      <w:pPr>
        <w:pStyle w:val="27"/>
        <w:bidi w:val="0"/>
        <w:spacing w:line="360" w:lineRule="auto"/>
        <w:ind w:left="0" w:leftChars="0" w:firstLine="0" w:firstLineChars="0"/>
        <w:rPr>
          <w:rFonts w:hint="eastAsia" w:ascii="宋体" w:hAnsi="宋体"/>
          <w:b/>
          <w:bCs/>
          <w:sz w:val="28"/>
          <w:szCs w:val="28"/>
          <w:lang w:eastAsia="zh-CN"/>
        </w:rPr>
      </w:pPr>
      <w:r>
        <w:rPr>
          <w:rFonts w:hint="eastAsia" w:ascii="宋体" w:hAnsi="宋体"/>
          <w:b/>
          <w:bCs/>
          <w:sz w:val="28"/>
          <w:szCs w:val="28"/>
          <w:lang w:eastAsia="zh-CN"/>
        </w:rPr>
        <w:t>副组长：</w:t>
      </w:r>
      <w:r>
        <w:rPr>
          <w:rFonts w:hint="eastAsia" w:ascii="宋体" w:hAnsi="宋体"/>
          <w:b/>
          <w:bCs/>
          <w:sz w:val="28"/>
          <w:szCs w:val="28"/>
          <w:lang w:val="en-US" w:eastAsia="zh-CN"/>
        </w:rPr>
        <w:t>梁小彬</w:t>
      </w:r>
      <w:r>
        <w:rPr>
          <w:rFonts w:hint="eastAsia" w:ascii="宋体" w:hAnsi="宋体"/>
          <w:b/>
          <w:bCs/>
          <w:sz w:val="28"/>
          <w:szCs w:val="28"/>
          <w:lang w:eastAsia="zh-CN"/>
        </w:rPr>
        <w:t>、吴刚</w:t>
      </w:r>
    </w:p>
    <w:p>
      <w:pPr>
        <w:bidi w:val="0"/>
        <w:spacing w:line="360" w:lineRule="auto"/>
        <w:rPr>
          <w:rFonts w:hint="eastAsia" w:ascii="宋体" w:hAnsi="宋体"/>
          <w:sz w:val="28"/>
          <w:szCs w:val="28"/>
        </w:rPr>
      </w:pPr>
      <w:r>
        <w:rPr>
          <w:rFonts w:hint="eastAsia" w:ascii="宋体" w:hAnsi="宋体"/>
          <w:sz w:val="28"/>
          <w:szCs w:val="28"/>
          <w:lang w:eastAsia="zh-CN"/>
        </w:rPr>
        <w:t>职责：</w:t>
      </w:r>
      <w:r>
        <w:rPr>
          <w:rFonts w:hint="eastAsia" w:ascii="宋体" w:hAnsi="宋体"/>
          <w:sz w:val="28"/>
          <w:szCs w:val="28"/>
        </w:rPr>
        <w:t>(1)评估事故的规模和发展态势，建立应急步骤，确保员工的安全和减少设施和财产损失；</w:t>
      </w:r>
    </w:p>
    <w:p>
      <w:pPr>
        <w:bidi w:val="0"/>
        <w:spacing w:line="360" w:lineRule="auto"/>
        <w:rPr>
          <w:rFonts w:hint="eastAsia" w:ascii="宋体" w:hAnsi="宋体"/>
          <w:sz w:val="28"/>
          <w:szCs w:val="28"/>
        </w:rPr>
      </w:pPr>
      <w:r>
        <w:rPr>
          <w:rFonts w:hint="eastAsia" w:ascii="宋体" w:hAnsi="宋体"/>
          <w:sz w:val="28"/>
          <w:szCs w:val="28"/>
        </w:rPr>
        <w:t>(2)如有必要，在救援服务机构来之前直接参与救护活动；</w:t>
      </w:r>
    </w:p>
    <w:p>
      <w:pPr>
        <w:bidi w:val="0"/>
        <w:spacing w:line="360" w:lineRule="auto"/>
        <w:rPr>
          <w:rFonts w:hint="eastAsia" w:ascii="宋体" w:hAnsi="宋体"/>
          <w:sz w:val="28"/>
          <w:szCs w:val="28"/>
        </w:rPr>
      </w:pPr>
      <w:r>
        <w:rPr>
          <w:rFonts w:hint="eastAsia" w:ascii="宋体" w:hAnsi="宋体"/>
          <w:sz w:val="28"/>
          <w:szCs w:val="28"/>
        </w:rPr>
        <w:t>(3)安排寻找受伤者及安排非重要人员撤离到集中地带；</w:t>
      </w:r>
    </w:p>
    <w:p>
      <w:pPr>
        <w:bidi w:val="0"/>
        <w:spacing w:line="360" w:lineRule="auto"/>
        <w:rPr>
          <w:rFonts w:hint="eastAsia" w:ascii="宋体" w:hAnsi="宋体"/>
          <w:sz w:val="28"/>
          <w:szCs w:val="28"/>
        </w:rPr>
      </w:pPr>
      <w:r>
        <w:rPr>
          <w:rFonts w:hint="eastAsia" w:ascii="宋体" w:hAnsi="宋体"/>
          <w:sz w:val="28"/>
          <w:szCs w:val="28"/>
        </w:rPr>
        <w:t>(4)设立与应急中心的通讯联络，为应急服务机构提供建议和信息。</w:t>
      </w:r>
    </w:p>
    <w:p>
      <w:pPr>
        <w:pStyle w:val="27"/>
        <w:bidi w:val="0"/>
        <w:spacing w:line="360" w:lineRule="auto"/>
        <w:ind w:left="0" w:leftChars="0" w:firstLine="0" w:firstLineChars="0"/>
        <w:rPr>
          <w:rFonts w:hint="default" w:ascii="宋体" w:hAnsi="宋体"/>
          <w:b/>
          <w:bCs/>
          <w:sz w:val="28"/>
          <w:szCs w:val="28"/>
          <w:lang w:val="en-US" w:eastAsia="zh-CN"/>
        </w:rPr>
      </w:pPr>
      <w:r>
        <w:rPr>
          <w:rFonts w:hint="eastAsia" w:ascii="宋体" w:hAnsi="宋体"/>
          <w:b/>
          <w:bCs/>
          <w:sz w:val="28"/>
          <w:szCs w:val="28"/>
          <w:lang w:eastAsia="zh-CN"/>
        </w:rPr>
        <w:t>通讯联络组长：</w:t>
      </w:r>
      <w:r>
        <w:rPr>
          <w:rFonts w:hint="eastAsia" w:ascii="宋体" w:hAnsi="宋体"/>
          <w:b/>
          <w:bCs/>
          <w:sz w:val="28"/>
          <w:szCs w:val="28"/>
          <w:lang w:val="en-US" w:eastAsia="zh-CN"/>
        </w:rPr>
        <w:t>沈雁洲</w:t>
      </w:r>
    </w:p>
    <w:p>
      <w:pPr>
        <w:pStyle w:val="27"/>
        <w:bidi w:val="0"/>
        <w:spacing w:line="360" w:lineRule="auto"/>
        <w:ind w:left="0" w:leftChars="0" w:firstLine="0" w:firstLineChars="0"/>
        <w:rPr>
          <w:rFonts w:hint="default" w:ascii="宋体" w:hAnsi="宋体"/>
          <w:b/>
          <w:bCs/>
          <w:sz w:val="28"/>
          <w:szCs w:val="28"/>
          <w:lang w:val="en-US" w:eastAsia="zh-CN"/>
        </w:rPr>
      </w:pPr>
      <w:r>
        <w:rPr>
          <w:rFonts w:hint="eastAsia" w:ascii="宋体" w:hAnsi="宋体"/>
          <w:b/>
          <w:bCs/>
          <w:sz w:val="28"/>
          <w:szCs w:val="28"/>
          <w:lang w:eastAsia="zh-CN"/>
        </w:rPr>
        <w:t>通讯联络组组员：</w:t>
      </w:r>
      <w:r>
        <w:rPr>
          <w:rFonts w:hint="eastAsia" w:ascii="宋体" w:hAnsi="宋体"/>
          <w:b/>
          <w:bCs/>
          <w:sz w:val="28"/>
          <w:szCs w:val="28"/>
          <w:lang w:val="en-US" w:eastAsia="zh-CN"/>
        </w:rPr>
        <w:t>梁邱、谭晓强</w:t>
      </w:r>
    </w:p>
    <w:p>
      <w:pPr>
        <w:bidi w:val="0"/>
        <w:spacing w:line="360" w:lineRule="auto"/>
        <w:rPr>
          <w:rFonts w:hint="eastAsia" w:ascii="宋体" w:hAnsi="宋体"/>
          <w:sz w:val="28"/>
          <w:szCs w:val="28"/>
        </w:rPr>
      </w:pPr>
      <w:r>
        <w:rPr>
          <w:rFonts w:hint="eastAsia" w:ascii="宋体" w:hAnsi="宋体"/>
          <w:sz w:val="28"/>
          <w:szCs w:val="28"/>
          <w:lang w:eastAsia="zh-CN"/>
        </w:rPr>
        <w:t>职责：</w:t>
      </w:r>
      <w:r>
        <w:rPr>
          <w:rFonts w:hint="eastAsia" w:ascii="宋体" w:hAnsi="宋体"/>
          <w:sz w:val="28"/>
          <w:szCs w:val="28"/>
        </w:rPr>
        <w:t>(1)确保与当地水文气象机构的联系，及时了解气象动态，为下一步工作安排做好信息支持。保持与最高管理者和外部联系畅通、内外信息反馈迅速。</w:t>
      </w:r>
    </w:p>
    <w:p>
      <w:pPr>
        <w:bidi w:val="0"/>
        <w:spacing w:line="360" w:lineRule="auto"/>
        <w:rPr>
          <w:rFonts w:hint="eastAsia" w:ascii="宋体" w:hAnsi="宋体"/>
          <w:sz w:val="28"/>
          <w:szCs w:val="28"/>
        </w:rPr>
      </w:pPr>
      <w:r>
        <w:rPr>
          <w:rFonts w:hint="eastAsia" w:ascii="宋体" w:hAnsi="宋体"/>
          <w:sz w:val="28"/>
          <w:szCs w:val="28"/>
        </w:rPr>
        <w:t>(2)保持通讯设施和设备处于良好状态。</w:t>
      </w:r>
    </w:p>
    <w:p>
      <w:pPr>
        <w:bidi w:val="0"/>
        <w:spacing w:line="360" w:lineRule="auto"/>
        <w:rPr>
          <w:rFonts w:hint="eastAsia" w:ascii="宋体" w:hAnsi="宋体"/>
          <w:sz w:val="28"/>
          <w:szCs w:val="28"/>
        </w:rPr>
      </w:pPr>
      <w:r>
        <w:rPr>
          <w:rFonts w:hint="eastAsia" w:ascii="宋体" w:hAnsi="宋体"/>
          <w:sz w:val="28"/>
          <w:szCs w:val="28"/>
        </w:rPr>
        <w:t>(3)负责应急过程的记录与整理及对外联络。</w:t>
      </w:r>
    </w:p>
    <w:p>
      <w:pPr>
        <w:pStyle w:val="27"/>
        <w:bidi w:val="0"/>
        <w:spacing w:line="360" w:lineRule="auto"/>
        <w:ind w:left="0" w:leftChars="0" w:firstLine="0" w:firstLineChars="0"/>
        <w:rPr>
          <w:rFonts w:hint="default" w:ascii="宋体" w:hAnsi="宋体"/>
          <w:b/>
          <w:bCs/>
          <w:sz w:val="28"/>
          <w:szCs w:val="28"/>
          <w:lang w:val="en-US" w:eastAsia="zh-CN"/>
        </w:rPr>
      </w:pPr>
      <w:r>
        <w:rPr>
          <w:rFonts w:hint="eastAsia" w:ascii="宋体" w:hAnsi="宋体"/>
          <w:b/>
          <w:bCs/>
          <w:sz w:val="28"/>
          <w:szCs w:val="28"/>
          <w:lang w:eastAsia="zh-CN"/>
        </w:rPr>
        <w:t>警戒疏导组组长：</w:t>
      </w:r>
      <w:r>
        <w:rPr>
          <w:rFonts w:hint="eastAsia" w:ascii="宋体" w:hAnsi="宋体"/>
          <w:b/>
          <w:bCs/>
          <w:sz w:val="28"/>
          <w:szCs w:val="28"/>
          <w:lang w:val="en-US" w:eastAsia="zh-CN"/>
        </w:rPr>
        <w:t>赖宇</w:t>
      </w:r>
    </w:p>
    <w:p>
      <w:pPr>
        <w:pStyle w:val="27"/>
        <w:bidi w:val="0"/>
        <w:spacing w:line="360" w:lineRule="auto"/>
        <w:ind w:left="0" w:leftChars="0" w:firstLine="0" w:firstLineChars="0"/>
        <w:rPr>
          <w:rFonts w:hint="default" w:ascii="宋体" w:hAnsi="宋体"/>
          <w:sz w:val="28"/>
          <w:szCs w:val="28"/>
          <w:lang w:val="en-US" w:eastAsia="zh-CN"/>
        </w:rPr>
      </w:pPr>
      <w:r>
        <w:rPr>
          <w:rFonts w:hint="eastAsia" w:ascii="宋体" w:hAnsi="宋体"/>
          <w:b/>
          <w:bCs/>
          <w:sz w:val="28"/>
          <w:szCs w:val="28"/>
          <w:lang w:val="en-US" w:eastAsia="zh-CN"/>
        </w:rPr>
        <w:t>警戒疏导组组员：胡波、保卫组</w:t>
      </w:r>
    </w:p>
    <w:p>
      <w:pPr>
        <w:bidi w:val="0"/>
        <w:spacing w:line="360" w:lineRule="auto"/>
        <w:rPr>
          <w:rFonts w:hint="eastAsia" w:ascii="宋体" w:hAnsi="宋体"/>
          <w:sz w:val="28"/>
          <w:szCs w:val="28"/>
        </w:rPr>
      </w:pPr>
      <w:r>
        <w:rPr>
          <w:rFonts w:hint="eastAsia" w:ascii="宋体" w:hAnsi="宋体"/>
          <w:sz w:val="28"/>
          <w:szCs w:val="28"/>
          <w:lang w:eastAsia="zh-CN"/>
        </w:rPr>
        <w:t>职责：</w:t>
      </w:r>
      <w:r>
        <w:rPr>
          <w:rFonts w:hint="eastAsia" w:ascii="宋体" w:hAnsi="宋体"/>
          <w:sz w:val="28"/>
          <w:szCs w:val="28"/>
        </w:rPr>
        <w:t>(1) 设置事故现场警戒线、岗，维持工地内抢险救护的正常运作。</w:t>
      </w:r>
    </w:p>
    <w:p>
      <w:pPr>
        <w:bidi w:val="0"/>
        <w:spacing w:line="360" w:lineRule="auto"/>
        <w:rPr>
          <w:rFonts w:hint="eastAsia" w:ascii="宋体" w:hAnsi="宋体"/>
          <w:sz w:val="28"/>
          <w:szCs w:val="28"/>
        </w:rPr>
      </w:pPr>
      <w:r>
        <w:rPr>
          <w:rFonts w:hint="eastAsia" w:ascii="宋体" w:hAnsi="宋体"/>
          <w:sz w:val="28"/>
          <w:szCs w:val="28"/>
        </w:rPr>
        <w:t>(2) 保持抢险救援通道的通畅，引导抢险救援人员及车辆的进入。</w:t>
      </w:r>
    </w:p>
    <w:p>
      <w:pPr>
        <w:bidi w:val="0"/>
        <w:spacing w:line="360" w:lineRule="auto"/>
        <w:rPr>
          <w:rFonts w:hint="eastAsia" w:ascii="宋体" w:hAnsi="宋体"/>
          <w:sz w:val="28"/>
          <w:szCs w:val="28"/>
        </w:rPr>
      </w:pPr>
      <w:r>
        <w:rPr>
          <w:rFonts w:hint="eastAsia" w:ascii="宋体" w:hAnsi="宋体"/>
          <w:sz w:val="28"/>
          <w:szCs w:val="28"/>
        </w:rPr>
        <w:t>(3) 抢救救援结束后，封闭事故现场直到收到明确解除指令。</w:t>
      </w:r>
    </w:p>
    <w:p>
      <w:pPr>
        <w:pStyle w:val="27"/>
        <w:bidi w:val="0"/>
        <w:spacing w:line="360" w:lineRule="auto"/>
        <w:ind w:left="0" w:leftChars="0" w:firstLine="0" w:firstLineChars="0"/>
        <w:rPr>
          <w:rFonts w:hint="eastAsia" w:ascii="宋体" w:hAnsi="宋体"/>
          <w:b/>
          <w:bCs/>
          <w:sz w:val="28"/>
          <w:szCs w:val="28"/>
          <w:lang w:eastAsia="zh-CN"/>
        </w:rPr>
      </w:pPr>
      <w:r>
        <w:rPr>
          <w:rFonts w:hint="eastAsia" w:ascii="宋体" w:hAnsi="宋体"/>
          <w:b/>
          <w:bCs/>
          <w:sz w:val="28"/>
          <w:szCs w:val="28"/>
          <w:lang w:eastAsia="zh-CN"/>
        </w:rPr>
        <w:t>医疗救援组长：</w:t>
      </w:r>
      <w:r>
        <w:rPr>
          <w:rFonts w:hint="eastAsia" w:ascii="宋体" w:hAnsi="宋体"/>
          <w:b/>
          <w:bCs/>
          <w:sz w:val="28"/>
          <w:szCs w:val="28"/>
          <w:lang w:val="en-US" w:eastAsia="zh-CN"/>
        </w:rPr>
        <w:t>韩超</w:t>
      </w:r>
    </w:p>
    <w:p>
      <w:pPr>
        <w:pStyle w:val="27"/>
        <w:bidi w:val="0"/>
        <w:spacing w:line="360" w:lineRule="auto"/>
        <w:ind w:left="0" w:leftChars="0" w:firstLine="0" w:firstLineChars="0"/>
        <w:rPr>
          <w:rFonts w:hint="default" w:ascii="宋体" w:hAnsi="宋体"/>
          <w:b/>
          <w:bCs/>
          <w:sz w:val="28"/>
          <w:szCs w:val="28"/>
          <w:lang w:val="en-US" w:eastAsia="zh-CN"/>
        </w:rPr>
      </w:pPr>
      <w:r>
        <w:rPr>
          <w:rFonts w:hint="eastAsia" w:ascii="宋体" w:hAnsi="宋体"/>
          <w:b/>
          <w:bCs/>
          <w:sz w:val="28"/>
          <w:szCs w:val="28"/>
          <w:lang w:eastAsia="zh-CN"/>
        </w:rPr>
        <w:t>医疗救援组组员：</w:t>
      </w:r>
      <w:r>
        <w:rPr>
          <w:rFonts w:hint="eastAsia" w:ascii="宋体" w:hAnsi="宋体"/>
          <w:b/>
          <w:bCs/>
          <w:sz w:val="28"/>
          <w:szCs w:val="28"/>
          <w:lang w:val="en-US" w:eastAsia="zh-CN"/>
        </w:rPr>
        <w:t>王友强、王宇</w:t>
      </w:r>
    </w:p>
    <w:p>
      <w:pPr>
        <w:pStyle w:val="27"/>
        <w:bidi w:val="0"/>
        <w:spacing w:line="360" w:lineRule="auto"/>
        <w:ind w:left="0" w:leftChars="0" w:firstLine="0" w:firstLineChars="0"/>
        <w:rPr>
          <w:rFonts w:hint="eastAsia" w:ascii="宋体" w:hAnsi="宋体"/>
          <w:sz w:val="28"/>
          <w:szCs w:val="28"/>
        </w:rPr>
      </w:pPr>
      <w:r>
        <w:rPr>
          <w:rFonts w:hint="eastAsia" w:ascii="宋体" w:hAnsi="宋体"/>
          <w:sz w:val="28"/>
          <w:szCs w:val="28"/>
          <w:lang w:eastAsia="zh-CN"/>
        </w:rPr>
        <w:t>职责：</w:t>
      </w:r>
      <w:r>
        <w:rPr>
          <w:rFonts w:hint="eastAsia" w:ascii="宋体" w:hAnsi="宋体"/>
          <w:sz w:val="28"/>
          <w:szCs w:val="28"/>
        </w:rPr>
        <w:t>(1)在外部救援机构未到达前，对受险者进行必要的抢救(如人工呼吸、包扎止血、防止受伤部位受污染等)。</w:t>
      </w:r>
    </w:p>
    <w:p>
      <w:pPr>
        <w:bidi w:val="0"/>
        <w:spacing w:line="360" w:lineRule="auto"/>
        <w:rPr>
          <w:rFonts w:hint="eastAsia" w:ascii="宋体" w:hAnsi="宋体"/>
          <w:sz w:val="28"/>
          <w:szCs w:val="28"/>
        </w:rPr>
      </w:pPr>
      <w:r>
        <w:rPr>
          <w:rFonts w:hint="eastAsia" w:ascii="宋体" w:hAnsi="宋体"/>
          <w:sz w:val="28"/>
          <w:szCs w:val="28"/>
        </w:rPr>
        <w:t>(2)使重度受害者优先得到外部救援机构的救护。</w:t>
      </w:r>
    </w:p>
    <w:p>
      <w:pPr>
        <w:bidi w:val="0"/>
        <w:spacing w:line="360" w:lineRule="auto"/>
        <w:rPr>
          <w:rFonts w:hint="eastAsia" w:ascii="宋体" w:hAnsi="宋体"/>
          <w:sz w:val="28"/>
          <w:szCs w:val="28"/>
        </w:rPr>
      </w:pPr>
      <w:r>
        <w:rPr>
          <w:rFonts w:hint="eastAsia" w:ascii="宋体" w:hAnsi="宋体"/>
          <w:sz w:val="28"/>
          <w:szCs w:val="28"/>
        </w:rPr>
        <w:t>(3)协助外部救援机构转送受害者至医疗机构，并指定人员护理受害者。</w:t>
      </w:r>
    </w:p>
    <w:p>
      <w:pPr>
        <w:pStyle w:val="27"/>
        <w:bidi w:val="0"/>
        <w:spacing w:line="360" w:lineRule="auto"/>
        <w:ind w:left="0" w:leftChars="0" w:firstLine="0" w:firstLineChars="0"/>
        <w:rPr>
          <w:rFonts w:hint="default" w:ascii="宋体" w:hAnsi="宋体"/>
          <w:b/>
          <w:bCs/>
          <w:sz w:val="28"/>
          <w:szCs w:val="28"/>
          <w:lang w:val="en-US" w:eastAsia="zh-CN"/>
        </w:rPr>
      </w:pPr>
      <w:r>
        <w:rPr>
          <w:rFonts w:hint="eastAsia" w:ascii="宋体" w:hAnsi="宋体"/>
          <w:b/>
          <w:bCs/>
          <w:sz w:val="28"/>
          <w:szCs w:val="28"/>
          <w:lang w:eastAsia="zh-CN"/>
        </w:rPr>
        <w:t>技术调查组长：</w:t>
      </w:r>
      <w:r>
        <w:rPr>
          <w:rFonts w:hint="eastAsia" w:ascii="宋体" w:hAnsi="宋体"/>
          <w:b/>
          <w:bCs/>
          <w:sz w:val="28"/>
          <w:szCs w:val="28"/>
          <w:lang w:val="en-US" w:eastAsia="zh-CN"/>
        </w:rPr>
        <w:t>叶国刚</w:t>
      </w:r>
    </w:p>
    <w:p>
      <w:pPr>
        <w:pStyle w:val="27"/>
        <w:bidi w:val="0"/>
        <w:spacing w:line="360" w:lineRule="auto"/>
        <w:ind w:left="0" w:leftChars="0" w:firstLine="0" w:firstLineChars="0"/>
        <w:rPr>
          <w:rFonts w:hint="default" w:ascii="宋体" w:hAnsi="宋体"/>
          <w:b/>
          <w:bCs/>
          <w:sz w:val="28"/>
          <w:szCs w:val="28"/>
          <w:lang w:val="en-US" w:eastAsia="zh-CN"/>
        </w:rPr>
      </w:pPr>
      <w:r>
        <w:rPr>
          <w:rFonts w:hint="eastAsia" w:ascii="宋体" w:hAnsi="宋体"/>
          <w:b/>
          <w:bCs/>
          <w:sz w:val="28"/>
          <w:szCs w:val="28"/>
          <w:lang w:eastAsia="zh-CN"/>
        </w:rPr>
        <w:t>技术调查组组员：</w:t>
      </w:r>
      <w:r>
        <w:rPr>
          <w:rFonts w:hint="eastAsia" w:ascii="宋体" w:hAnsi="宋体"/>
          <w:b/>
          <w:bCs/>
          <w:sz w:val="28"/>
          <w:szCs w:val="28"/>
          <w:lang w:val="en-US" w:eastAsia="zh-CN"/>
        </w:rPr>
        <w:t>袁媛</w:t>
      </w:r>
    </w:p>
    <w:p>
      <w:pPr>
        <w:bidi w:val="0"/>
        <w:spacing w:line="360" w:lineRule="auto"/>
        <w:rPr>
          <w:rFonts w:hint="eastAsia" w:ascii="宋体" w:hAnsi="宋体"/>
          <w:sz w:val="28"/>
          <w:szCs w:val="28"/>
        </w:rPr>
      </w:pPr>
      <w:r>
        <w:rPr>
          <w:rFonts w:hint="eastAsia" w:ascii="宋体" w:hAnsi="宋体"/>
          <w:sz w:val="28"/>
          <w:szCs w:val="28"/>
          <w:lang w:eastAsia="zh-CN"/>
        </w:rPr>
        <w:t>职责：</w:t>
      </w:r>
      <w:r>
        <w:rPr>
          <w:rFonts w:hint="eastAsia" w:ascii="宋体" w:hAnsi="宋体"/>
          <w:sz w:val="28"/>
          <w:szCs w:val="28"/>
        </w:rPr>
        <w:t>(1)提出抢险抢修及避免事故扩大的临时应急方案和措施。</w:t>
      </w:r>
    </w:p>
    <w:p>
      <w:pPr>
        <w:bidi w:val="0"/>
        <w:spacing w:line="360" w:lineRule="auto"/>
        <w:rPr>
          <w:rFonts w:hint="eastAsia" w:ascii="宋体" w:hAnsi="宋体"/>
          <w:sz w:val="28"/>
          <w:szCs w:val="28"/>
        </w:rPr>
      </w:pPr>
      <w:r>
        <w:rPr>
          <w:rFonts w:hint="eastAsia" w:ascii="宋体" w:hAnsi="宋体"/>
          <w:sz w:val="28"/>
          <w:szCs w:val="28"/>
        </w:rPr>
        <w:t>(2)指导抢险抢修组实施应急方案和措施。</w:t>
      </w:r>
    </w:p>
    <w:p>
      <w:pPr>
        <w:bidi w:val="0"/>
        <w:spacing w:line="360" w:lineRule="auto"/>
        <w:rPr>
          <w:rFonts w:hint="eastAsia" w:ascii="宋体" w:hAnsi="宋体"/>
          <w:sz w:val="28"/>
          <w:szCs w:val="28"/>
        </w:rPr>
      </w:pPr>
      <w:r>
        <w:rPr>
          <w:rFonts w:hint="eastAsia" w:ascii="宋体" w:hAnsi="宋体"/>
          <w:sz w:val="28"/>
          <w:szCs w:val="28"/>
        </w:rPr>
        <w:t>(3)修补实施中的应急方案和措施存在的缺陷。</w:t>
      </w:r>
    </w:p>
    <w:p>
      <w:pPr>
        <w:bidi w:val="0"/>
        <w:spacing w:line="360" w:lineRule="auto"/>
        <w:rPr>
          <w:rFonts w:hint="eastAsia" w:ascii="宋体" w:hAnsi="宋体"/>
          <w:sz w:val="28"/>
          <w:szCs w:val="28"/>
        </w:rPr>
      </w:pPr>
      <w:r>
        <w:rPr>
          <w:rFonts w:hint="eastAsia" w:ascii="宋体" w:hAnsi="宋体"/>
          <w:sz w:val="28"/>
          <w:szCs w:val="28"/>
        </w:rPr>
        <w:t>(4)绘制事故现场平面图，标明重点部位，向外部救援机构提供准确的抢险救援信息资料。</w:t>
      </w:r>
    </w:p>
    <w:p>
      <w:pPr>
        <w:bidi w:val="0"/>
        <w:spacing w:line="360" w:lineRule="auto"/>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）进行事故调查原因分析形成事故报告</w:t>
      </w:r>
    </w:p>
    <w:p>
      <w:pPr>
        <w:pStyle w:val="27"/>
        <w:bidi w:val="0"/>
        <w:spacing w:line="360" w:lineRule="auto"/>
        <w:ind w:left="0" w:leftChars="0" w:firstLine="0" w:firstLineChars="0"/>
        <w:rPr>
          <w:rFonts w:hint="eastAsia" w:ascii="宋体" w:hAnsi="宋体"/>
          <w:b/>
          <w:bCs/>
          <w:sz w:val="28"/>
          <w:szCs w:val="28"/>
          <w:lang w:eastAsia="zh-CN"/>
        </w:rPr>
      </w:pPr>
      <w:r>
        <w:rPr>
          <w:rFonts w:hint="eastAsia" w:ascii="宋体" w:hAnsi="宋体"/>
          <w:b/>
          <w:bCs/>
          <w:sz w:val="28"/>
          <w:szCs w:val="28"/>
          <w:lang w:eastAsia="zh-CN"/>
        </w:rPr>
        <w:t>物资供应组组长：李晓斌</w:t>
      </w:r>
    </w:p>
    <w:p>
      <w:pPr>
        <w:pStyle w:val="27"/>
        <w:bidi w:val="0"/>
        <w:spacing w:line="360" w:lineRule="auto"/>
        <w:ind w:left="0" w:leftChars="0" w:firstLine="0" w:firstLineChars="0"/>
        <w:rPr>
          <w:rFonts w:hint="eastAsia" w:ascii="宋体" w:hAnsi="宋体"/>
          <w:b/>
          <w:bCs/>
          <w:sz w:val="28"/>
          <w:szCs w:val="28"/>
          <w:lang w:eastAsia="zh-CN"/>
        </w:rPr>
      </w:pPr>
      <w:r>
        <w:rPr>
          <w:rFonts w:hint="eastAsia" w:ascii="宋体" w:hAnsi="宋体"/>
          <w:b/>
          <w:bCs/>
          <w:sz w:val="28"/>
          <w:szCs w:val="28"/>
          <w:lang w:eastAsia="zh-CN"/>
        </w:rPr>
        <w:t>物资供应组组员：李娟</w:t>
      </w:r>
    </w:p>
    <w:p>
      <w:pPr>
        <w:bidi w:val="0"/>
        <w:spacing w:line="360" w:lineRule="auto"/>
        <w:rPr>
          <w:rFonts w:hint="eastAsia" w:ascii="宋体" w:hAnsi="宋体"/>
          <w:sz w:val="28"/>
          <w:szCs w:val="28"/>
        </w:rPr>
      </w:pPr>
      <w:r>
        <w:rPr>
          <w:rFonts w:hint="eastAsia" w:ascii="宋体" w:hAnsi="宋体"/>
          <w:sz w:val="28"/>
          <w:szCs w:val="28"/>
          <w:lang w:eastAsia="zh-CN"/>
        </w:rPr>
        <w:t>职责：</w:t>
      </w:r>
      <w:r>
        <w:rPr>
          <w:rFonts w:hint="eastAsia" w:ascii="宋体" w:hAnsi="宋体"/>
          <w:sz w:val="28"/>
          <w:szCs w:val="28"/>
        </w:rPr>
        <w:t>(1)保障系统内各组人员必须的防护、救护用品及生活物质的供给。</w:t>
      </w:r>
    </w:p>
    <w:p>
      <w:pPr>
        <w:bidi w:val="0"/>
        <w:spacing w:line="360" w:lineRule="auto"/>
        <w:rPr>
          <w:rFonts w:hint="eastAsia" w:ascii="宋体" w:hAnsi="宋体"/>
          <w:sz w:val="28"/>
          <w:szCs w:val="28"/>
        </w:rPr>
      </w:pPr>
      <w:r>
        <w:rPr>
          <w:rFonts w:hint="eastAsia" w:ascii="宋体" w:hAnsi="宋体"/>
          <w:sz w:val="28"/>
          <w:szCs w:val="28"/>
        </w:rPr>
        <w:t>(2)提供合格的抢险抢修或救援的物质及设备。</w:t>
      </w:r>
    </w:p>
    <w:p>
      <w:pPr>
        <w:spacing w:line="480" w:lineRule="exact"/>
        <w:rPr>
          <w:rFonts w:hint="eastAsia"/>
          <w:b/>
          <w:sz w:val="28"/>
        </w:rPr>
      </w:pPr>
      <w:r>
        <w:rPr>
          <w:rFonts w:hint="eastAsia"/>
          <w:b/>
          <w:bCs/>
          <w:sz w:val="28"/>
          <w:lang w:val="en-US" w:eastAsia="zh-CN"/>
        </w:rPr>
        <w:t>4.2</w:t>
      </w:r>
      <w:r>
        <w:rPr>
          <w:rFonts w:hint="eastAsia"/>
          <w:b/>
          <w:bCs/>
          <w:sz w:val="28"/>
        </w:rPr>
        <w:t>应急预案相关措施</w:t>
      </w:r>
    </w:p>
    <w:p>
      <w:pPr>
        <w:spacing w:line="480" w:lineRule="exact"/>
        <w:rPr>
          <w:rFonts w:hint="eastAsia"/>
          <w:b/>
          <w:sz w:val="28"/>
        </w:rPr>
      </w:pPr>
      <w:r>
        <w:rPr>
          <w:rFonts w:hint="eastAsia" w:ascii="宋体" w:hAnsi="宋体"/>
          <w:b/>
          <w:sz w:val="28"/>
        </w:rPr>
        <w:t xml:space="preserve">㈠ </w:t>
      </w:r>
      <w:r>
        <w:rPr>
          <w:rFonts w:hint="eastAsia"/>
          <w:b/>
          <w:sz w:val="28"/>
        </w:rPr>
        <w:t>坍塌的监控、预防</w:t>
      </w:r>
    </w:p>
    <w:p>
      <w:pPr>
        <w:spacing w:line="480" w:lineRule="exact"/>
        <w:rPr>
          <w:rFonts w:hint="eastAsia"/>
          <w:sz w:val="28"/>
        </w:rPr>
      </w:pPr>
      <w:r>
        <w:rPr>
          <w:rFonts w:hint="eastAsia"/>
          <w:sz w:val="28"/>
        </w:rPr>
        <w:t xml:space="preserve">    1、施工方案：应根据地质情况、施工工艺、作业条件及周边环境编制基坑(槽)、边坡，基础桩，模板和临时建筑的施工方案。</w:t>
      </w:r>
    </w:p>
    <w:p>
      <w:pPr>
        <w:spacing w:line="480" w:lineRule="exact"/>
        <w:rPr>
          <w:rFonts w:hint="eastAsia"/>
          <w:sz w:val="28"/>
        </w:rPr>
      </w:pPr>
      <w:r>
        <w:rPr>
          <w:rFonts w:hint="eastAsia"/>
          <w:sz w:val="28"/>
        </w:rPr>
        <w:t xml:space="preserve">    2、地下管线及相邻建(构)筑物防护：先确定地下管线的埋深，相邻建(构)筑物的位置及防护要求，制订防护措施，并对建(构)筑物的沉降和位移情况进行观测。</w:t>
      </w:r>
    </w:p>
    <w:p>
      <w:pPr>
        <w:spacing w:line="480" w:lineRule="exact"/>
        <w:rPr>
          <w:rFonts w:hint="eastAsia"/>
          <w:sz w:val="28"/>
        </w:rPr>
      </w:pPr>
      <w:r>
        <w:rPr>
          <w:rFonts w:hint="eastAsia"/>
          <w:sz w:val="28"/>
        </w:rPr>
        <w:t xml:space="preserve">    3、排水降水：应作好施工区域内临时排水系统规划，临时排水不得破坏相邻建(构)筑物的地基以及挖、填土方的边坡。</w:t>
      </w:r>
    </w:p>
    <w:p>
      <w:pPr>
        <w:spacing w:line="480" w:lineRule="exact"/>
        <w:rPr>
          <w:rFonts w:hint="eastAsia"/>
          <w:sz w:val="28"/>
        </w:rPr>
      </w:pPr>
      <w:r>
        <w:rPr>
          <w:rFonts w:hint="eastAsia"/>
          <w:sz w:val="28"/>
        </w:rPr>
        <w:t xml:space="preserve">    场地周围出现地表水汇集，地下管渗漏时，应采取有组织排水。</w:t>
      </w:r>
    </w:p>
    <w:p>
      <w:pPr>
        <w:spacing w:line="480" w:lineRule="exact"/>
        <w:rPr>
          <w:rFonts w:hint="eastAsia"/>
          <w:sz w:val="28"/>
        </w:rPr>
      </w:pPr>
      <w:r>
        <w:rPr>
          <w:rFonts w:hint="eastAsia"/>
          <w:sz w:val="28"/>
        </w:rPr>
        <w:t xml:space="preserve">    开挖低于地下水位的基坑(槽)、边坡和基础桩时，应采用降水措施降低地下水位。</w:t>
      </w:r>
    </w:p>
    <w:p>
      <w:pPr>
        <w:spacing w:line="480" w:lineRule="exact"/>
        <w:rPr>
          <w:rFonts w:hint="eastAsia"/>
          <w:b/>
          <w:sz w:val="28"/>
        </w:rPr>
      </w:pPr>
      <w:r>
        <w:rPr>
          <w:rFonts w:hint="eastAsia"/>
          <w:sz w:val="28"/>
        </w:rPr>
        <w:t xml:space="preserve">   </w:t>
      </w:r>
      <w:r>
        <w:rPr>
          <w:rFonts w:hint="eastAsia" w:ascii="宋体" w:hAnsi="宋体"/>
          <w:b/>
          <w:sz w:val="28"/>
        </w:rPr>
        <w:t xml:space="preserve">㈡ </w:t>
      </w:r>
      <w:r>
        <w:rPr>
          <w:rFonts w:hint="eastAsia"/>
          <w:b/>
          <w:sz w:val="28"/>
        </w:rPr>
        <w:t>临边防护及坑壁支护</w:t>
      </w:r>
    </w:p>
    <w:p>
      <w:pPr>
        <w:spacing w:line="480" w:lineRule="exact"/>
        <w:ind w:firstLine="560" w:firstLineChars="200"/>
        <w:rPr>
          <w:rFonts w:hint="eastAsia"/>
          <w:sz w:val="28"/>
        </w:rPr>
      </w:pPr>
      <w:r>
        <w:rPr>
          <w:rFonts w:hint="eastAsia"/>
          <w:sz w:val="28"/>
        </w:rPr>
        <w:t>深度超过2m的基坑周围应设置符合要求的防护栏杆及安全网，无法放坡的基坑应进行支护。施工过程中如果支护设施发生变形、位移，必须立即采取措施进行调整或加固。</w:t>
      </w:r>
    </w:p>
    <w:p>
      <w:pPr>
        <w:spacing w:line="480" w:lineRule="exact"/>
        <w:rPr>
          <w:rFonts w:hint="eastAsia"/>
          <w:sz w:val="28"/>
        </w:rPr>
      </w:pPr>
      <w:r>
        <w:rPr>
          <w:rFonts w:hint="eastAsia"/>
          <w:sz w:val="28"/>
        </w:rPr>
        <w:t xml:space="preserve">    拆除支撑时应按基坑(槽)回填顺序自下而上，逐层拆除，随拆随填，防止边坡塌方或相邻建(构)筑物产生破坏，必要时要采取加固措施。</w:t>
      </w:r>
    </w:p>
    <w:p>
      <w:pPr>
        <w:spacing w:line="480" w:lineRule="exact"/>
        <w:ind w:firstLine="560" w:firstLineChars="200"/>
        <w:rPr>
          <w:rFonts w:hint="eastAsia"/>
          <w:sz w:val="28"/>
        </w:rPr>
      </w:pPr>
      <w:r>
        <w:rPr>
          <w:rFonts w:hint="eastAsia"/>
          <w:sz w:val="28"/>
        </w:rPr>
        <w:t>1、坑边荷载</w:t>
      </w:r>
    </w:p>
    <w:p>
      <w:pPr>
        <w:spacing w:line="480" w:lineRule="exact"/>
        <w:ind w:firstLine="560" w:firstLineChars="200"/>
        <w:rPr>
          <w:rFonts w:hint="eastAsia"/>
          <w:sz w:val="28"/>
        </w:rPr>
      </w:pPr>
      <w:r>
        <w:rPr>
          <w:rFonts w:hint="eastAsia"/>
          <w:sz w:val="28"/>
        </w:rPr>
        <w:t>坑边堆置各类建筑材料，应按规定距离堆置。</w:t>
      </w:r>
    </w:p>
    <w:p>
      <w:pPr>
        <w:spacing w:line="480" w:lineRule="exact"/>
        <w:ind w:firstLine="560" w:firstLineChars="200"/>
        <w:rPr>
          <w:rFonts w:hint="eastAsia"/>
          <w:sz w:val="28"/>
        </w:rPr>
      </w:pPr>
      <w:r>
        <w:rPr>
          <w:rFonts w:hint="eastAsia"/>
          <w:sz w:val="28"/>
        </w:rPr>
        <w:t>各类施工机械距坑边距离，应根据设备重量、并不得不于1.5m。</w:t>
      </w:r>
    </w:p>
    <w:p>
      <w:pPr>
        <w:spacing w:line="480" w:lineRule="exact"/>
        <w:rPr>
          <w:rFonts w:hint="eastAsia"/>
          <w:sz w:val="28"/>
        </w:rPr>
      </w:pPr>
      <w:r>
        <w:rPr>
          <w:rFonts w:hint="eastAsia"/>
          <w:sz w:val="28"/>
        </w:rPr>
        <w:t xml:space="preserve">    2、上下通道</w:t>
      </w:r>
    </w:p>
    <w:p>
      <w:pPr>
        <w:spacing w:line="480" w:lineRule="exact"/>
        <w:rPr>
          <w:rFonts w:hint="eastAsia"/>
          <w:sz w:val="28"/>
        </w:rPr>
      </w:pPr>
      <w:r>
        <w:rPr>
          <w:rFonts w:hint="eastAsia"/>
          <w:sz w:val="28"/>
        </w:rPr>
        <w:t xml:space="preserve">    在施工方案中应确定攀登设施及专用通道，作业人员不得攀爬模板、架等临时设施。</w:t>
      </w:r>
    </w:p>
    <w:p>
      <w:pPr>
        <w:spacing w:line="480" w:lineRule="exact"/>
        <w:rPr>
          <w:rFonts w:hint="eastAsia"/>
          <w:sz w:val="28"/>
        </w:rPr>
      </w:pPr>
      <w:r>
        <w:rPr>
          <w:rFonts w:hint="eastAsia"/>
          <w:sz w:val="28"/>
        </w:rPr>
        <w:t xml:space="preserve">    3、交叉作业</w:t>
      </w:r>
    </w:p>
    <w:p>
      <w:pPr>
        <w:spacing w:line="480" w:lineRule="exact"/>
        <w:rPr>
          <w:rFonts w:hint="eastAsia"/>
          <w:sz w:val="28"/>
        </w:rPr>
      </w:pPr>
      <w:r>
        <w:rPr>
          <w:rFonts w:hint="eastAsia"/>
          <w:sz w:val="28"/>
        </w:rPr>
        <w:t xml:space="preserve">    机械开挖土方时，作业人员不得进入机械作业范围内进行清理或找坡作业。</w:t>
      </w:r>
    </w:p>
    <w:p>
      <w:pPr>
        <w:spacing w:line="480" w:lineRule="exact"/>
        <w:rPr>
          <w:rFonts w:hint="eastAsia"/>
          <w:sz w:val="28"/>
        </w:rPr>
      </w:pPr>
      <w:r>
        <w:rPr>
          <w:rFonts w:hint="eastAsia"/>
          <w:sz w:val="28"/>
        </w:rPr>
        <w:t xml:space="preserve">    4、作业方法</w:t>
      </w:r>
    </w:p>
    <w:p>
      <w:pPr>
        <w:spacing w:line="480" w:lineRule="exact"/>
        <w:rPr>
          <w:rFonts w:hint="eastAsia"/>
          <w:sz w:val="28"/>
        </w:rPr>
      </w:pPr>
      <w:r>
        <w:rPr>
          <w:rFonts w:hint="eastAsia"/>
          <w:sz w:val="28"/>
        </w:rPr>
        <w:t xml:space="preserve">    施工时应遵循自上而下的开挖顺序，严禁先切除坡脚。爆破施工时，应防止爆破震动影响边坡稳定。</w:t>
      </w:r>
    </w:p>
    <w:p>
      <w:pPr>
        <w:spacing w:line="480" w:lineRule="exact"/>
        <w:rPr>
          <w:rFonts w:hint="eastAsia"/>
          <w:sz w:val="28"/>
        </w:rPr>
      </w:pPr>
      <w:r>
        <w:rPr>
          <w:rFonts w:hint="eastAsia"/>
          <w:sz w:val="28"/>
        </w:rPr>
        <w:t xml:space="preserve">    5、作业环境</w:t>
      </w:r>
    </w:p>
    <w:p>
      <w:pPr>
        <w:spacing w:line="480" w:lineRule="exact"/>
        <w:rPr>
          <w:rFonts w:hint="eastAsia"/>
          <w:sz w:val="28"/>
        </w:rPr>
      </w:pPr>
      <w:r>
        <w:rPr>
          <w:rFonts w:hint="eastAsia"/>
          <w:sz w:val="28"/>
        </w:rPr>
        <w:t xml:space="preserve">    基础施工属于危险作业场所，应对施工现场设施及周边环境作好变形监测，当发生异常时及时采取有效可靠的措施，防止事故发生。</w:t>
      </w:r>
    </w:p>
    <w:p>
      <w:pPr>
        <w:spacing w:line="480" w:lineRule="exact"/>
        <w:ind w:firstLine="560" w:firstLineChars="200"/>
        <w:rPr>
          <w:rFonts w:hint="eastAsia"/>
          <w:sz w:val="28"/>
        </w:rPr>
      </w:pPr>
      <w:r>
        <w:rPr>
          <w:rFonts w:hint="eastAsia"/>
          <w:sz w:val="28"/>
        </w:rPr>
        <w:t>坑内人员不得在未加固处理的坑壁下方操作、走动、停留，要离开坑壁一定的距离，操作时应随时注意上方土质的变化情况，发现问题时，作业人员要迅速撤离并及时加固处理。</w:t>
      </w:r>
    </w:p>
    <w:p>
      <w:pPr>
        <w:spacing w:line="480" w:lineRule="exact"/>
        <w:ind w:firstLine="560" w:firstLineChars="200"/>
        <w:rPr>
          <w:rFonts w:hint="eastAsia"/>
          <w:sz w:val="28"/>
        </w:rPr>
      </w:pPr>
      <w:r>
        <w:rPr>
          <w:rFonts w:hint="eastAsia"/>
          <w:sz w:val="28"/>
        </w:rPr>
        <w:t>夜间施工要尽量安排在地形平坦。施工干扰少和运输道路畅通的地段，并备足够的照明和警示灯。</w:t>
      </w:r>
    </w:p>
    <w:p>
      <w:pPr>
        <w:spacing w:line="480" w:lineRule="exact"/>
        <w:ind w:firstLine="562" w:firstLineChars="200"/>
        <w:rPr>
          <w:rFonts w:hint="eastAsia"/>
          <w:b/>
          <w:sz w:val="28"/>
        </w:rPr>
      </w:pPr>
      <w:r>
        <w:rPr>
          <w:rFonts w:hint="eastAsia" w:ascii="宋体" w:hAnsi="宋体"/>
          <w:b/>
          <w:sz w:val="28"/>
        </w:rPr>
        <w:t xml:space="preserve">㈢ </w:t>
      </w:r>
      <w:r>
        <w:rPr>
          <w:rFonts w:hint="eastAsia"/>
          <w:b/>
          <w:sz w:val="28"/>
        </w:rPr>
        <w:t>雨期施工</w:t>
      </w:r>
    </w:p>
    <w:p>
      <w:pPr>
        <w:spacing w:line="480" w:lineRule="exact"/>
        <w:ind w:firstLine="560" w:firstLineChars="200"/>
        <w:rPr>
          <w:rFonts w:hint="eastAsia"/>
          <w:sz w:val="28"/>
        </w:rPr>
      </w:pPr>
      <w:r>
        <w:rPr>
          <w:rFonts w:hint="eastAsia"/>
          <w:sz w:val="28"/>
        </w:rPr>
        <w:t>1、对施工现场的排水系统进行检查和维护，保证排水畅通。</w:t>
      </w:r>
    </w:p>
    <w:p>
      <w:pPr>
        <w:spacing w:line="480" w:lineRule="exact"/>
        <w:ind w:firstLine="560" w:firstLineChars="200"/>
        <w:rPr>
          <w:rFonts w:hint="eastAsia"/>
          <w:sz w:val="28"/>
        </w:rPr>
      </w:pPr>
      <w:r>
        <w:rPr>
          <w:rFonts w:hint="eastAsia"/>
          <w:sz w:val="28"/>
        </w:rPr>
        <w:t>2、在降雨过程中，做好地质灾害的监测工作，值班人员应24小时值班监控险情，及时排险，防治灾害和事故的发生。</w:t>
      </w:r>
    </w:p>
    <w:p>
      <w:pPr>
        <w:spacing w:line="480" w:lineRule="exact"/>
        <w:ind w:firstLine="562" w:firstLineChars="200"/>
        <w:rPr>
          <w:rFonts w:hint="eastAsia"/>
          <w:sz w:val="28"/>
        </w:rPr>
      </w:pPr>
      <w:r>
        <w:rPr>
          <w:rFonts w:hint="eastAsia" w:ascii="宋体" w:hAnsi="宋体"/>
          <w:b/>
          <w:sz w:val="28"/>
        </w:rPr>
        <w:t>㈣安全检查：</w:t>
      </w:r>
      <w:r>
        <w:rPr>
          <w:rFonts w:hint="eastAsia" w:ascii="宋体"/>
          <w:sz w:val="28"/>
        </w:rPr>
        <w:t>应急</w:t>
      </w:r>
      <w:r>
        <w:rPr>
          <w:rFonts w:hint="eastAsia"/>
          <w:sz w:val="28"/>
        </w:rPr>
        <w:t>救援小组应及时对本工程建筑周边排水措施、挡墙、切坡、边坡、深开挖、围墙等进行重点检查，对检查发现的隐患和问题及时整改和处理，确保人身安全和顺利渡汛。</w:t>
      </w:r>
    </w:p>
    <w:p>
      <w:pPr>
        <w:pStyle w:val="27"/>
        <w:bidi w:val="0"/>
        <w:spacing w:line="360" w:lineRule="auto"/>
        <w:ind w:left="0" w:leftChars="0" w:firstLine="0" w:firstLineChars="0"/>
        <w:rPr>
          <w:rFonts w:hint="eastAsia" w:ascii="宋体" w:hAnsi="宋体"/>
          <w:b/>
          <w:bCs/>
          <w:sz w:val="28"/>
          <w:szCs w:val="28"/>
          <w:lang w:val="en-US" w:eastAsia="zh-CN"/>
        </w:rPr>
      </w:pPr>
    </w:p>
    <w:p>
      <w:pPr>
        <w:pStyle w:val="27"/>
        <w:bidi w:val="0"/>
        <w:spacing w:line="360" w:lineRule="auto"/>
        <w:ind w:left="0" w:leftChars="0" w:firstLine="0" w:firstLineChars="0"/>
        <w:rPr>
          <w:rFonts w:hint="eastAsia" w:ascii="宋体" w:hAnsi="宋体"/>
          <w:b/>
          <w:bCs/>
          <w:sz w:val="28"/>
          <w:szCs w:val="28"/>
        </w:rPr>
      </w:pPr>
      <w:r>
        <w:rPr>
          <w:rFonts w:hint="eastAsia" w:ascii="宋体" w:hAnsi="宋体"/>
          <w:b/>
          <w:bCs/>
          <w:sz w:val="28"/>
          <w:szCs w:val="28"/>
          <w:lang w:val="en-US" w:eastAsia="zh-CN"/>
        </w:rPr>
        <w:t>4.3</w:t>
      </w:r>
      <w:r>
        <w:rPr>
          <w:rFonts w:hint="eastAsia" w:ascii="宋体" w:hAnsi="宋体"/>
          <w:b/>
          <w:bCs/>
          <w:sz w:val="28"/>
          <w:szCs w:val="28"/>
        </w:rPr>
        <w:t>应急工作原则</w:t>
      </w:r>
    </w:p>
    <w:p>
      <w:pPr>
        <w:pStyle w:val="27"/>
        <w:bidi w:val="0"/>
        <w:spacing w:line="360" w:lineRule="auto"/>
        <w:ind w:left="0" w:leftChars="0" w:firstLine="0" w:firstLineChars="0"/>
        <w:rPr>
          <w:rFonts w:ascii="宋体" w:hAnsi="宋体"/>
          <w:sz w:val="28"/>
          <w:szCs w:val="28"/>
        </w:rPr>
      </w:pPr>
      <w:r>
        <w:rPr>
          <w:rFonts w:hint="eastAsia" w:ascii="宋体" w:hAnsi="宋体"/>
          <w:sz w:val="28"/>
          <w:szCs w:val="28"/>
          <w:lang w:val="en-US" w:eastAsia="zh-CN"/>
        </w:rPr>
        <w:t>4.2.1</w:t>
      </w:r>
      <w:r>
        <w:rPr>
          <w:rFonts w:hint="eastAsia" w:ascii="宋体" w:hAnsi="宋体"/>
          <w:sz w:val="28"/>
          <w:szCs w:val="28"/>
        </w:rPr>
        <w:t>、</w:t>
      </w:r>
      <w:r>
        <w:rPr>
          <w:rFonts w:ascii="宋体" w:hAnsi="宋体"/>
          <w:sz w:val="28"/>
          <w:szCs w:val="28"/>
        </w:rPr>
        <w:t>以人为本、确保安全的原则。最大限度地减轻或避免因灾造成的人员伤亡、财产损失，同时确保应急抢险救援人员的安全。</w:t>
      </w:r>
    </w:p>
    <w:p>
      <w:pPr>
        <w:pStyle w:val="27"/>
        <w:bidi w:val="0"/>
        <w:spacing w:line="360" w:lineRule="auto"/>
        <w:ind w:left="0" w:leftChars="0" w:firstLine="0" w:firstLineChars="0"/>
        <w:rPr>
          <w:rFonts w:hint="eastAsia" w:ascii="宋体" w:hAnsi="宋体"/>
          <w:sz w:val="28"/>
          <w:szCs w:val="28"/>
        </w:rPr>
      </w:pPr>
      <w:r>
        <w:rPr>
          <w:rFonts w:hint="eastAsia" w:ascii="宋体" w:hAnsi="宋体"/>
          <w:sz w:val="28"/>
          <w:szCs w:val="28"/>
          <w:lang w:val="en-US" w:eastAsia="zh-CN"/>
        </w:rPr>
        <w:t>4.2.2</w:t>
      </w:r>
      <w:r>
        <w:rPr>
          <w:rFonts w:ascii="宋体" w:hAnsi="宋体"/>
          <w:sz w:val="28"/>
          <w:szCs w:val="28"/>
        </w:rPr>
        <w:t>分级响应、分级负责的原则。应急处置工作以属地管理为主，由</w:t>
      </w:r>
      <w:r>
        <w:rPr>
          <w:rFonts w:hint="eastAsia" w:ascii="宋体" w:hAnsi="宋体"/>
          <w:sz w:val="28"/>
          <w:szCs w:val="28"/>
        </w:rPr>
        <w:t>项目部</w:t>
      </w:r>
      <w:r>
        <w:rPr>
          <w:rFonts w:ascii="宋体" w:hAnsi="宋体"/>
          <w:sz w:val="28"/>
          <w:szCs w:val="28"/>
        </w:rPr>
        <w:t>负责组织实施。根据灾害的严重性、影响范围、所需动用的资源等，分级制定应急预案，明确责任人和责权范围。</w:t>
      </w:r>
    </w:p>
    <w:p>
      <w:pPr>
        <w:pStyle w:val="27"/>
        <w:bidi w:val="0"/>
        <w:spacing w:line="360" w:lineRule="auto"/>
        <w:ind w:left="0" w:leftChars="0" w:firstLine="0" w:firstLineChars="0"/>
        <w:rPr>
          <w:rFonts w:ascii="宋体" w:hAnsi="宋体"/>
          <w:sz w:val="28"/>
          <w:szCs w:val="28"/>
        </w:rPr>
      </w:pPr>
      <w:r>
        <w:rPr>
          <w:rFonts w:hint="eastAsia" w:ascii="宋体" w:hAnsi="宋体"/>
          <w:sz w:val="28"/>
          <w:szCs w:val="28"/>
          <w:lang w:val="en-US" w:eastAsia="zh-CN"/>
        </w:rPr>
        <w:t>4.2.3</w:t>
      </w:r>
      <w:r>
        <w:rPr>
          <w:rFonts w:ascii="宋体" w:hAnsi="宋体"/>
          <w:sz w:val="28"/>
          <w:szCs w:val="28"/>
        </w:rPr>
        <w:t>快速反应、及时有效的原则。建立和完善监测预警和应急处理机制，强化应急响应机制，确保发现、报告、指挥、处置等环节紧密衔接，有效将负面影响控制在最小范围，把灾害损失降到最低程度。</w:t>
      </w:r>
    </w:p>
    <w:p>
      <w:pPr>
        <w:pStyle w:val="27"/>
        <w:bidi w:val="0"/>
        <w:spacing w:line="360" w:lineRule="auto"/>
        <w:ind w:left="0" w:leftChars="0" w:firstLine="0" w:firstLineChars="0"/>
        <w:rPr>
          <w:rFonts w:ascii="宋体" w:hAnsi="宋体"/>
          <w:sz w:val="28"/>
          <w:szCs w:val="28"/>
        </w:rPr>
      </w:pPr>
      <w:r>
        <w:rPr>
          <w:rFonts w:hint="eastAsia" w:ascii="宋体" w:hAnsi="宋体"/>
          <w:sz w:val="28"/>
          <w:szCs w:val="28"/>
          <w:lang w:val="en-US" w:eastAsia="zh-CN"/>
        </w:rPr>
        <w:t>4.2.4</w:t>
      </w:r>
      <w:r>
        <w:rPr>
          <w:rFonts w:ascii="宋体" w:hAnsi="宋体"/>
          <w:sz w:val="28"/>
          <w:szCs w:val="28"/>
        </w:rPr>
        <w:t>统一指挥的原则。各级各部门各单位按照职责分工，密切配合，协同作战。要充分利用和发挥现有资源作用，对已有的各类应急处置系统进行资源整合，形成合力，提高工作效能。必要时对有关人员、物资、车辆、设备实行统一指挥、统一调度。</w:t>
      </w:r>
    </w:p>
    <w:p>
      <w:pPr>
        <w:bidi w:val="0"/>
        <w:spacing w:line="360" w:lineRule="auto"/>
        <w:outlineLvl w:val="0"/>
        <w:rPr>
          <w:rFonts w:hint="eastAsia" w:ascii="宋体" w:hAnsi="宋体"/>
          <w:b/>
          <w:sz w:val="32"/>
          <w:szCs w:val="32"/>
        </w:rPr>
      </w:pPr>
      <w:bookmarkStart w:id="3" w:name="_Toc28211"/>
    </w:p>
    <w:p>
      <w:pPr>
        <w:bidi w:val="0"/>
        <w:spacing w:line="360" w:lineRule="auto"/>
        <w:outlineLvl w:val="0"/>
        <w:rPr>
          <w:rFonts w:hint="eastAsia" w:ascii="宋体" w:hAnsi="宋体"/>
          <w:b/>
          <w:sz w:val="32"/>
          <w:szCs w:val="32"/>
        </w:rPr>
      </w:pPr>
      <w:r>
        <w:rPr>
          <w:rFonts w:hint="eastAsia" w:ascii="宋体" w:hAnsi="宋体"/>
          <w:b/>
          <w:sz w:val="32"/>
          <w:szCs w:val="32"/>
          <w:lang w:val="en-US" w:eastAsia="zh-CN"/>
        </w:rPr>
        <w:t>5</w:t>
      </w:r>
      <w:r>
        <w:rPr>
          <w:rFonts w:hint="eastAsia" w:ascii="宋体" w:hAnsi="宋体"/>
          <w:b/>
          <w:sz w:val="32"/>
          <w:szCs w:val="32"/>
        </w:rPr>
        <w:t>.预防与预警</w:t>
      </w:r>
      <w:bookmarkEnd w:id="3"/>
    </w:p>
    <w:p>
      <w:pPr>
        <w:bidi w:val="0"/>
        <w:spacing w:line="360" w:lineRule="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.1危险源监控</w:t>
      </w:r>
    </w:p>
    <w:p>
      <w:pPr>
        <w:bidi w:val="0"/>
        <w:spacing w:line="360" w:lineRule="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.2预警行动</w:t>
      </w:r>
    </w:p>
    <w:p>
      <w:pPr>
        <w:bidi w:val="0"/>
        <w:spacing w:line="360" w:lineRule="auto"/>
        <w:ind w:firstLine="560" w:firstLineChars="200"/>
        <w:rPr>
          <w:rFonts w:hint="eastAsia" w:ascii="宋体" w:hAnsi="宋体"/>
          <w:sz w:val="28"/>
          <w:szCs w:val="28"/>
        </w:rPr>
      </w:pPr>
      <w:r>
        <w:rPr>
          <w:rFonts w:hint="eastAsia" w:ascii="宋体" w:hAnsi="宋体"/>
          <w:sz w:val="28"/>
          <w:szCs w:val="28"/>
        </w:rPr>
        <w:t>项目部安全生产事故应急救援</w:t>
      </w:r>
      <w:r>
        <w:rPr>
          <w:rFonts w:hint="eastAsia" w:ascii="宋体" w:hAnsi="宋体"/>
          <w:sz w:val="28"/>
          <w:szCs w:val="28"/>
          <w:lang w:eastAsia="zh-CN"/>
        </w:rPr>
        <w:t>领导小组</w:t>
      </w:r>
      <w:r>
        <w:rPr>
          <w:rFonts w:hint="eastAsia" w:ascii="宋体" w:hAnsi="宋体"/>
          <w:sz w:val="28"/>
          <w:szCs w:val="28"/>
        </w:rPr>
        <w:t>接到可能导致安全生产事故灾难的信息后，按照应急预案及时研究确定应对方案，并通知有关部门、单位采取相应行动预防事故发生。</w:t>
      </w:r>
    </w:p>
    <w:p>
      <w:pPr>
        <w:bidi w:val="0"/>
        <w:spacing w:line="360" w:lineRule="auto"/>
        <w:ind w:firstLine="548" w:firstLineChars="196"/>
        <w:rPr>
          <w:rFonts w:hint="eastAsia" w:ascii="宋体" w:hAnsi="宋体"/>
          <w:sz w:val="28"/>
          <w:szCs w:val="28"/>
        </w:rPr>
      </w:pPr>
      <w:r>
        <w:rPr>
          <w:rFonts w:hint="eastAsia" w:ascii="宋体" w:hAnsi="宋体"/>
          <w:sz w:val="28"/>
          <w:szCs w:val="28"/>
        </w:rPr>
        <w:t>1、接警</w:t>
      </w:r>
    </w:p>
    <w:p>
      <w:pPr>
        <w:bidi w:val="0"/>
        <w:spacing w:line="360" w:lineRule="auto"/>
        <w:ind w:firstLine="548" w:firstLineChars="196"/>
        <w:rPr>
          <w:rFonts w:hint="eastAsia" w:ascii="宋体" w:hAnsi="宋体"/>
          <w:sz w:val="28"/>
          <w:szCs w:val="28"/>
        </w:rPr>
      </w:pPr>
      <w:r>
        <w:rPr>
          <w:rFonts w:hint="eastAsia" w:ascii="宋体" w:hAnsi="宋体"/>
          <w:sz w:val="28"/>
          <w:szCs w:val="28"/>
          <w:lang w:eastAsia="zh-CN"/>
        </w:rPr>
        <w:t>项目部应急救援领导小组</w:t>
      </w:r>
      <w:r>
        <w:rPr>
          <w:rFonts w:hint="eastAsia" w:ascii="宋体" w:hAnsi="宋体"/>
          <w:sz w:val="28"/>
          <w:szCs w:val="28"/>
        </w:rPr>
        <w:t>接到安全事故信息，经初步核实后立即报告、救援组织（医院、消防队等）、当地协调指挥部、安全生产监督管理局</w:t>
      </w:r>
    </w:p>
    <w:p>
      <w:pPr>
        <w:bidi w:val="0"/>
        <w:spacing w:line="360" w:lineRule="auto"/>
        <w:ind w:firstLine="548" w:firstLineChars="196"/>
        <w:rPr>
          <w:rFonts w:hint="eastAsia" w:ascii="宋体" w:hAnsi="宋体"/>
          <w:sz w:val="28"/>
          <w:szCs w:val="28"/>
        </w:rPr>
      </w:pPr>
      <w:r>
        <w:rPr>
          <w:rFonts w:hint="eastAsia" w:ascii="宋体" w:hAnsi="宋体"/>
          <w:sz w:val="28"/>
          <w:szCs w:val="28"/>
        </w:rPr>
        <w:t>任何施工人员都可以直接向救援组织（医院、消防队等）、监理部</w:t>
      </w:r>
      <w:r>
        <w:rPr>
          <w:rFonts w:hint="eastAsia" w:ascii="宋体" w:hAnsi="宋体"/>
          <w:sz w:val="28"/>
          <w:szCs w:val="28"/>
          <w:lang w:eastAsia="zh-CN"/>
        </w:rPr>
        <w:t>、</w:t>
      </w:r>
      <w:r>
        <w:rPr>
          <w:rFonts w:hint="eastAsia" w:ascii="宋体" w:hAnsi="宋体"/>
          <w:sz w:val="28"/>
          <w:szCs w:val="28"/>
        </w:rPr>
        <w:t>安全生产监督管理局、公安部门、报警。</w:t>
      </w:r>
    </w:p>
    <w:p>
      <w:pPr>
        <w:bidi w:val="0"/>
        <w:spacing w:line="360" w:lineRule="auto"/>
        <w:ind w:firstLine="548" w:firstLineChars="196"/>
        <w:rPr>
          <w:rFonts w:hint="eastAsia" w:ascii="宋体" w:hAnsi="宋体"/>
          <w:sz w:val="28"/>
          <w:szCs w:val="28"/>
        </w:rPr>
      </w:pPr>
      <w:r>
        <w:rPr>
          <w:rFonts w:hint="eastAsia" w:ascii="宋体" w:hAnsi="宋体"/>
          <w:sz w:val="28"/>
          <w:szCs w:val="28"/>
        </w:rPr>
        <w:t>接警单位：</w:t>
      </w:r>
    </w:p>
    <w:p>
      <w:pPr>
        <w:bidi w:val="0"/>
        <w:adjustRightInd w:val="0"/>
        <w:snapToGrid w:val="0"/>
        <w:spacing w:line="360" w:lineRule="auto"/>
        <w:ind w:firstLine="548" w:firstLineChars="196"/>
        <w:rPr>
          <w:rFonts w:hint="default" w:ascii="宋体" w:hAnsi="宋体" w:eastAsia="宋体"/>
          <w:sz w:val="28"/>
          <w:szCs w:val="28"/>
          <w:lang w:val="en-US" w:eastAsia="zh-CN"/>
        </w:rPr>
      </w:pPr>
      <w:r>
        <w:rPr>
          <w:rFonts w:hint="eastAsia" w:ascii="宋体" w:hAnsi="宋体"/>
          <w:sz w:val="28"/>
          <w:szCs w:val="28"/>
        </w:rPr>
        <w:t>项目部24小时应急值守           电话</w:t>
      </w:r>
      <w:r>
        <w:rPr>
          <w:rFonts w:hint="eastAsia" w:ascii="宋体" w:hAnsi="宋体"/>
          <w:sz w:val="28"/>
          <w:szCs w:val="28"/>
          <w:lang w:eastAsia="zh-CN"/>
        </w:rPr>
        <w:t>：</w:t>
      </w:r>
      <w:r>
        <w:rPr>
          <w:rFonts w:hint="eastAsia" w:ascii="宋体" w:hAnsi="宋体"/>
          <w:sz w:val="28"/>
          <w:szCs w:val="28"/>
          <w:lang w:val="en-US" w:eastAsia="zh-CN"/>
        </w:rPr>
        <w:t>15202825728</w:t>
      </w:r>
    </w:p>
    <w:p>
      <w:pPr>
        <w:bidi w:val="0"/>
        <w:adjustRightInd w:val="0"/>
        <w:snapToGrid w:val="0"/>
        <w:spacing w:line="360" w:lineRule="auto"/>
        <w:ind w:firstLine="548" w:firstLineChars="196"/>
        <w:rPr>
          <w:rFonts w:hint="eastAsia" w:ascii="宋体" w:hAnsi="宋体"/>
          <w:sz w:val="28"/>
          <w:szCs w:val="28"/>
        </w:rPr>
      </w:pPr>
      <w:r>
        <w:rPr>
          <w:rFonts w:hint="eastAsia" w:ascii="宋体" w:hAnsi="宋体"/>
          <w:sz w:val="28"/>
          <w:szCs w:val="28"/>
          <w:lang w:val="en-US" w:eastAsia="zh-CN"/>
        </w:rPr>
        <w:t>南部</w:t>
      </w:r>
      <w:r>
        <w:rPr>
          <w:rFonts w:hint="eastAsia" w:ascii="宋体" w:hAnsi="宋体"/>
          <w:sz w:val="28"/>
          <w:szCs w:val="28"/>
          <w:lang w:eastAsia="zh-CN"/>
        </w:rPr>
        <w:t>县建设工程质量安全监督站</w:t>
      </w:r>
      <w:r>
        <w:rPr>
          <w:rFonts w:hint="eastAsia" w:ascii="宋体" w:hAnsi="宋体"/>
          <w:sz w:val="28"/>
          <w:szCs w:val="28"/>
        </w:rPr>
        <w:t xml:space="preserve">    电话</w:t>
      </w:r>
      <w:r>
        <w:rPr>
          <w:rFonts w:hint="eastAsia" w:ascii="宋体" w:hAnsi="宋体"/>
          <w:sz w:val="28"/>
          <w:szCs w:val="28"/>
          <w:lang w:eastAsia="zh-CN"/>
        </w:rPr>
        <w:t>：</w:t>
      </w:r>
      <w:r>
        <w:rPr>
          <w:rFonts w:hint="eastAsia" w:ascii="宋体" w:hAnsi="宋体" w:eastAsia="宋体" w:cs="宋体"/>
          <w:i w:val="0"/>
          <w:caps w:val="0"/>
          <w:color w:val="333333"/>
          <w:spacing w:val="0"/>
          <w:sz w:val="28"/>
          <w:szCs w:val="28"/>
          <w:shd w:val="clear" w:color="auto" w:fill="FFFFFF"/>
        </w:rPr>
        <w:t>0832-5602662</w:t>
      </w:r>
    </w:p>
    <w:p>
      <w:pPr>
        <w:bidi w:val="0"/>
        <w:adjustRightInd w:val="0"/>
        <w:snapToGrid w:val="0"/>
        <w:spacing w:line="360" w:lineRule="auto"/>
        <w:ind w:firstLine="548" w:firstLineChars="196"/>
        <w:rPr>
          <w:rFonts w:hint="default" w:ascii="宋体" w:hAnsi="宋体" w:eastAsia="宋体"/>
          <w:sz w:val="28"/>
          <w:szCs w:val="28"/>
          <w:lang w:val="en-US" w:eastAsia="zh-CN"/>
        </w:rPr>
      </w:pPr>
      <w:r>
        <w:rPr>
          <w:rFonts w:hint="eastAsia" w:ascii="宋体" w:hAnsi="宋体"/>
          <w:sz w:val="28"/>
          <w:szCs w:val="28"/>
          <w:lang w:val="en-US" w:eastAsia="zh-CN"/>
        </w:rPr>
        <w:t>南部</w:t>
      </w:r>
      <w:r>
        <w:rPr>
          <w:rFonts w:hint="eastAsia" w:ascii="宋体" w:hAnsi="宋体"/>
          <w:sz w:val="28"/>
          <w:szCs w:val="28"/>
          <w:lang w:eastAsia="zh-CN"/>
        </w:rPr>
        <w:t>县</w:t>
      </w:r>
      <w:r>
        <w:rPr>
          <w:rFonts w:hint="eastAsia" w:ascii="宋体" w:hAnsi="宋体"/>
          <w:sz w:val="28"/>
          <w:szCs w:val="28"/>
        </w:rPr>
        <w:t>公安局                    电话</w:t>
      </w:r>
      <w:r>
        <w:rPr>
          <w:rFonts w:hint="eastAsia" w:ascii="宋体" w:hAnsi="宋体"/>
          <w:sz w:val="28"/>
          <w:szCs w:val="28"/>
          <w:lang w:eastAsia="zh-CN"/>
        </w:rPr>
        <w:t>：</w:t>
      </w:r>
      <w:r>
        <w:rPr>
          <w:rFonts w:hint="eastAsia" w:ascii="宋体" w:hAnsi="宋体"/>
          <w:sz w:val="28"/>
          <w:szCs w:val="28"/>
          <w:lang w:val="en-US" w:eastAsia="zh-CN"/>
        </w:rPr>
        <w:t>110</w:t>
      </w:r>
    </w:p>
    <w:p>
      <w:pPr>
        <w:bidi w:val="0"/>
        <w:adjustRightInd w:val="0"/>
        <w:snapToGrid w:val="0"/>
        <w:spacing w:line="360" w:lineRule="auto"/>
        <w:ind w:firstLine="548" w:firstLineChars="196"/>
        <w:rPr>
          <w:rFonts w:hint="default" w:ascii="宋体" w:hAnsi="宋体" w:eastAsia="宋体"/>
          <w:sz w:val="28"/>
          <w:szCs w:val="28"/>
          <w:lang w:val="en-US" w:eastAsia="zh-CN"/>
        </w:rPr>
      </w:pPr>
      <w:r>
        <w:rPr>
          <w:rFonts w:hint="eastAsia" w:ascii="宋体" w:hAnsi="宋体"/>
          <w:sz w:val="28"/>
          <w:szCs w:val="28"/>
          <w:lang w:val="en-US" w:eastAsia="zh-CN"/>
        </w:rPr>
        <w:t>南部</w:t>
      </w:r>
      <w:r>
        <w:rPr>
          <w:rFonts w:hint="eastAsia" w:ascii="宋体" w:hAnsi="宋体"/>
          <w:sz w:val="28"/>
          <w:szCs w:val="28"/>
          <w:lang w:eastAsia="zh-CN"/>
        </w:rPr>
        <w:t>县</w:t>
      </w:r>
      <w:r>
        <w:rPr>
          <w:rFonts w:hint="eastAsia" w:ascii="宋体" w:hAnsi="宋体"/>
          <w:sz w:val="28"/>
          <w:szCs w:val="28"/>
        </w:rPr>
        <w:t xml:space="preserve">消防支队            </w:t>
      </w:r>
      <w:r>
        <w:rPr>
          <w:rFonts w:hint="eastAsia" w:ascii="宋体" w:hAnsi="宋体"/>
          <w:sz w:val="28"/>
          <w:szCs w:val="28"/>
          <w:lang w:val="en-US" w:eastAsia="zh-CN"/>
        </w:rPr>
        <w:t xml:space="preserve">      </w:t>
      </w:r>
      <w:r>
        <w:rPr>
          <w:rFonts w:hint="eastAsia" w:ascii="宋体" w:hAnsi="宋体"/>
          <w:sz w:val="28"/>
          <w:szCs w:val="28"/>
        </w:rPr>
        <w:t>电话</w:t>
      </w:r>
      <w:r>
        <w:rPr>
          <w:rFonts w:hint="eastAsia" w:ascii="宋体" w:hAnsi="宋体"/>
          <w:sz w:val="28"/>
          <w:szCs w:val="28"/>
          <w:lang w:eastAsia="zh-CN"/>
        </w:rPr>
        <w:t>：</w:t>
      </w:r>
      <w:r>
        <w:rPr>
          <w:rFonts w:hint="eastAsia" w:ascii="宋体" w:hAnsi="宋体"/>
          <w:sz w:val="28"/>
          <w:szCs w:val="28"/>
          <w:lang w:val="en-US" w:eastAsia="zh-CN"/>
        </w:rPr>
        <w:t>119</w:t>
      </w:r>
    </w:p>
    <w:p>
      <w:pPr>
        <w:bidi w:val="0"/>
        <w:adjustRightInd w:val="0"/>
        <w:snapToGrid w:val="0"/>
        <w:spacing w:line="360" w:lineRule="auto"/>
        <w:ind w:firstLine="548" w:firstLineChars="196"/>
        <w:rPr>
          <w:rFonts w:hint="default" w:ascii="宋体" w:hAnsi="宋体" w:eastAsia="宋体"/>
          <w:sz w:val="28"/>
          <w:szCs w:val="28"/>
          <w:lang w:val="en-US" w:eastAsia="zh-CN"/>
        </w:rPr>
      </w:pPr>
      <w:r>
        <w:rPr>
          <w:rFonts w:hint="eastAsia" w:ascii="宋体" w:hAnsi="宋体"/>
          <w:sz w:val="28"/>
          <w:szCs w:val="28"/>
          <w:lang w:val="en-US" w:eastAsia="zh-CN"/>
        </w:rPr>
        <w:t>南部</w:t>
      </w:r>
      <w:r>
        <w:rPr>
          <w:rFonts w:hint="eastAsia" w:ascii="宋体" w:hAnsi="宋体"/>
          <w:sz w:val="28"/>
          <w:szCs w:val="28"/>
          <w:lang w:eastAsia="zh-CN"/>
        </w:rPr>
        <w:t>县</w:t>
      </w:r>
      <w:r>
        <w:rPr>
          <w:rFonts w:hint="eastAsia" w:ascii="宋体" w:hAnsi="宋体"/>
          <w:sz w:val="28"/>
          <w:szCs w:val="28"/>
          <w:lang w:val="en-US" w:eastAsia="zh-CN"/>
        </w:rPr>
        <w:t>第二</w:t>
      </w:r>
      <w:r>
        <w:rPr>
          <w:rFonts w:hint="eastAsia" w:ascii="宋体" w:hAnsi="宋体"/>
          <w:sz w:val="28"/>
          <w:szCs w:val="28"/>
          <w:lang w:eastAsia="zh-CN"/>
        </w:rPr>
        <w:t>医院</w:t>
      </w:r>
      <w:r>
        <w:rPr>
          <w:rFonts w:hint="eastAsia" w:ascii="宋体" w:hAnsi="宋体"/>
          <w:sz w:val="28"/>
          <w:szCs w:val="28"/>
        </w:rPr>
        <w:t xml:space="preserve">                  电话</w:t>
      </w:r>
      <w:r>
        <w:rPr>
          <w:rFonts w:hint="eastAsia" w:ascii="宋体" w:hAnsi="宋体"/>
          <w:sz w:val="28"/>
          <w:szCs w:val="28"/>
          <w:lang w:eastAsia="zh-CN"/>
        </w:rPr>
        <w:t>：</w:t>
      </w:r>
      <w:r>
        <w:rPr>
          <w:rFonts w:hint="eastAsia" w:ascii="宋体" w:hAnsi="宋体" w:eastAsia="宋体" w:cs="宋体"/>
          <w:i w:val="0"/>
          <w:caps w:val="0"/>
          <w:color w:val="333333"/>
          <w:spacing w:val="0"/>
          <w:sz w:val="28"/>
          <w:szCs w:val="28"/>
          <w:shd w:val="clear" w:color="auto" w:fill="FFFFFF"/>
        </w:rPr>
        <w:t>0817-5522553</w:t>
      </w:r>
    </w:p>
    <w:p>
      <w:pPr>
        <w:bidi w:val="0"/>
        <w:spacing w:line="360" w:lineRule="auto"/>
        <w:ind w:firstLine="548" w:firstLineChars="196"/>
        <w:rPr>
          <w:rFonts w:hint="eastAsia" w:ascii="宋体" w:hAnsi="宋体"/>
          <w:sz w:val="28"/>
          <w:szCs w:val="28"/>
        </w:rPr>
      </w:pPr>
      <w:r>
        <w:rPr>
          <w:rFonts w:hint="eastAsia" w:ascii="宋体" w:hAnsi="宋体"/>
          <w:sz w:val="28"/>
          <w:szCs w:val="28"/>
        </w:rPr>
        <w:t>报警内容：事故发生的单位名称、时间、事故类型、伤亡人数（含被困人数）及危险程度和现场抢救情况，</w:t>
      </w:r>
      <w:r>
        <w:rPr>
          <w:rFonts w:ascii="宋体" w:hAnsi="宋体"/>
          <w:sz w:val="28"/>
          <w:szCs w:val="28"/>
        </w:rPr>
        <w:t>所需的专业人员和抢险设备、器材、交通路线、联系电话、联系人姓名等</w:t>
      </w:r>
      <w:r>
        <w:rPr>
          <w:rFonts w:hint="eastAsia" w:ascii="宋体" w:hAnsi="宋体"/>
          <w:sz w:val="28"/>
          <w:szCs w:val="28"/>
        </w:rPr>
        <w:t>。</w:t>
      </w:r>
    </w:p>
    <w:p>
      <w:pPr>
        <w:bidi w:val="0"/>
        <w:spacing w:line="360" w:lineRule="auto"/>
        <w:ind w:firstLine="548" w:firstLineChars="196"/>
        <w:rPr>
          <w:rFonts w:hint="eastAsia" w:ascii="宋体" w:hAnsi="宋体"/>
          <w:sz w:val="28"/>
          <w:szCs w:val="28"/>
        </w:rPr>
      </w:pPr>
      <w:r>
        <w:rPr>
          <w:rFonts w:hint="eastAsia" w:ascii="宋体" w:hAnsi="宋体"/>
          <w:sz w:val="28"/>
          <w:szCs w:val="28"/>
        </w:rPr>
        <w:t>2、处警</w:t>
      </w:r>
    </w:p>
    <w:p>
      <w:pPr>
        <w:bidi w:val="0"/>
        <w:spacing w:line="360" w:lineRule="auto"/>
        <w:ind w:firstLine="548" w:firstLineChars="196"/>
        <w:rPr>
          <w:rFonts w:hint="eastAsia" w:ascii="宋体" w:hAnsi="宋体"/>
          <w:sz w:val="28"/>
          <w:szCs w:val="28"/>
        </w:rPr>
      </w:pPr>
      <w:r>
        <w:rPr>
          <w:rFonts w:hint="eastAsia" w:ascii="宋体" w:hAnsi="宋体"/>
          <w:sz w:val="28"/>
          <w:szCs w:val="28"/>
        </w:rPr>
        <w:t>事故应急救援领导小组接到安全事故信息后，及时分析、确定应对方案。</w:t>
      </w:r>
    </w:p>
    <w:p>
      <w:pPr>
        <w:bidi w:val="0"/>
        <w:spacing w:line="360" w:lineRule="auto"/>
        <w:outlineLvl w:val="0"/>
        <w:rPr>
          <w:rFonts w:hint="eastAsia" w:ascii="宋体" w:hAnsi="宋体"/>
          <w:b/>
          <w:sz w:val="32"/>
          <w:szCs w:val="32"/>
        </w:rPr>
      </w:pPr>
      <w:bookmarkStart w:id="4" w:name="_Toc23018"/>
      <w:r>
        <w:rPr>
          <w:rFonts w:hint="eastAsia" w:ascii="宋体" w:hAnsi="宋体"/>
          <w:b/>
          <w:sz w:val="32"/>
          <w:szCs w:val="32"/>
          <w:lang w:val="en-US" w:eastAsia="zh-CN"/>
        </w:rPr>
        <w:t>6</w:t>
      </w:r>
      <w:r>
        <w:rPr>
          <w:rFonts w:hint="eastAsia" w:ascii="宋体" w:hAnsi="宋体"/>
          <w:b/>
          <w:sz w:val="32"/>
          <w:szCs w:val="32"/>
        </w:rPr>
        <w:t>.信息报告程序</w:t>
      </w:r>
      <w:bookmarkEnd w:id="4"/>
    </w:p>
    <w:p>
      <w:pPr>
        <w:bidi w:val="0"/>
        <w:spacing w:line="360" w:lineRule="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.1信息报告与通知</w:t>
      </w:r>
    </w:p>
    <w:p>
      <w:pPr>
        <w:bidi w:val="0"/>
        <w:spacing w:line="360" w:lineRule="auto"/>
        <w:rPr>
          <w:rFonts w:hint="eastAsia" w:ascii="宋体" w:hAnsi="宋体"/>
          <w:sz w:val="28"/>
          <w:szCs w:val="28"/>
        </w:rPr>
      </w:pPr>
      <w:r>
        <w:rPr>
          <w:rFonts w:hint="eastAsia" w:ascii="宋体" w:hAnsi="宋体"/>
          <w:sz w:val="28"/>
          <w:szCs w:val="28"/>
        </w:rPr>
        <w:t>项目部24小时应急值守           电话</w:t>
      </w:r>
      <w:r>
        <w:rPr>
          <w:rFonts w:hint="eastAsia" w:ascii="宋体" w:hAnsi="宋体"/>
          <w:sz w:val="28"/>
          <w:szCs w:val="28"/>
          <w:lang w:eastAsia="zh-CN"/>
        </w:rPr>
        <w:t>：</w:t>
      </w:r>
      <w:r>
        <w:rPr>
          <w:rFonts w:hint="eastAsia" w:ascii="宋体" w:hAnsi="宋体"/>
          <w:sz w:val="28"/>
          <w:szCs w:val="28"/>
          <w:lang w:val="en-US" w:eastAsia="zh-CN"/>
        </w:rPr>
        <w:t>15202825728</w:t>
      </w:r>
    </w:p>
    <w:p>
      <w:pPr>
        <w:bidi w:val="0"/>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事故信息接收和通报程序：现场第一发现人</w:t>
      </w:r>
      <w:r>
        <w:rPr>
          <w:rFonts w:ascii="宋体" w:hAnsi="宋体"/>
          <w:sz w:val="28"/>
          <w:szCs w:val="28"/>
        </w:rPr>
        <w:t>→</w:t>
      </w:r>
      <w:r>
        <w:rPr>
          <w:rFonts w:hint="eastAsia" w:ascii="宋体" w:hAnsi="宋体"/>
          <w:sz w:val="28"/>
          <w:szCs w:val="28"/>
        </w:rPr>
        <w:t>现场值班员</w:t>
      </w:r>
      <w:r>
        <w:rPr>
          <w:rFonts w:ascii="宋体" w:hAnsi="宋体"/>
          <w:sz w:val="28"/>
          <w:szCs w:val="28"/>
        </w:rPr>
        <w:t>→</w:t>
      </w:r>
      <w:r>
        <w:rPr>
          <w:rFonts w:hint="eastAsia" w:ascii="宋体" w:hAnsi="宋体"/>
          <w:sz w:val="28"/>
          <w:szCs w:val="28"/>
        </w:rPr>
        <w:t>项目部应急救援</w:t>
      </w:r>
      <w:r>
        <w:rPr>
          <w:rFonts w:hint="eastAsia" w:ascii="宋体" w:hAnsi="宋体"/>
          <w:sz w:val="28"/>
          <w:szCs w:val="28"/>
          <w:lang w:eastAsia="zh-CN"/>
        </w:rPr>
        <w:t>小组</w:t>
      </w:r>
      <w:r>
        <w:rPr>
          <w:rFonts w:ascii="宋体" w:hAnsi="宋体"/>
          <w:sz w:val="28"/>
          <w:szCs w:val="28"/>
        </w:rPr>
        <w:t>→</w:t>
      </w:r>
      <w:r>
        <w:rPr>
          <w:rFonts w:hint="eastAsia" w:ascii="宋体" w:hAnsi="宋体"/>
          <w:sz w:val="28"/>
          <w:szCs w:val="28"/>
          <w:lang w:eastAsia="zh-CN"/>
        </w:rPr>
        <w:t>各上级部门</w:t>
      </w:r>
    </w:p>
    <w:p>
      <w:pPr>
        <w:bidi w:val="0"/>
        <w:spacing w:line="360" w:lineRule="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.2信息上报</w:t>
      </w:r>
    </w:p>
    <w:p>
      <w:pPr>
        <w:bidi w:val="0"/>
        <w:spacing w:line="360" w:lineRule="auto"/>
        <w:ind w:firstLine="560" w:firstLineChars="200"/>
        <w:rPr>
          <w:rFonts w:hint="eastAsia" w:ascii="宋体" w:hAnsi="宋体"/>
          <w:sz w:val="28"/>
          <w:szCs w:val="28"/>
        </w:rPr>
      </w:pPr>
      <w:r>
        <w:rPr>
          <w:rFonts w:hint="eastAsia" w:ascii="宋体" w:hAnsi="宋体"/>
          <w:sz w:val="28"/>
          <w:szCs w:val="28"/>
        </w:rPr>
        <w:t>工地发生安全事故后，项目部立即组织抢救伤员，采取有效措施防止事故扩大和保护事故现场，做好善后工作外，并按下列规定报告有关部门：</w:t>
      </w:r>
    </w:p>
    <w:p>
      <w:pPr>
        <w:bidi w:val="0"/>
        <w:spacing w:line="360" w:lineRule="auto"/>
        <w:ind w:firstLine="560" w:firstLineChars="200"/>
        <w:rPr>
          <w:rFonts w:hint="eastAsia" w:ascii="宋体" w:hAnsi="宋体"/>
          <w:sz w:val="28"/>
          <w:szCs w:val="28"/>
        </w:rPr>
      </w:pPr>
      <w:r>
        <w:rPr>
          <w:rFonts w:hint="eastAsia" w:ascii="宋体" w:hAnsi="宋体"/>
          <w:sz w:val="28"/>
          <w:szCs w:val="28"/>
        </w:rPr>
        <w:t>事故发生后，事故现场有关人员立即向单位负责人报告；单位负责人接到报告后，于1小时内向事故发生地县级以上人民政府安全生产监督管理部门和负有安全生产监督管理职责的有关部门报告。</w:t>
      </w:r>
      <w:r>
        <w:rPr>
          <w:rFonts w:hint="eastAsia" w:ascii="宋体" w:hAnsi="宋体"/>
          <w:sz w:val="28"/>
          <w:szCs w:val="28"/>
        </w:rPr>
        <w:br w:type="textWrapping"/>
      </w:r>
      <w:r>
        <w:rPr>
          <w:rFonts w:hint="eastAsia" w:ascii="宋体" w:hAnsi="宋体"/>
          <w:sz w:val="28"/>
          <w:szCs w:val="28"/>
        </w:rPr>
        <w:t>　  情况紧急时，事故现场有关人员可以直接向事故发生地县级以上人民政府安全生产监督管理部门和负有安全生产监督管理职责的有关部门报告。</w:t>
      </w:r>
    </w:p>
    <w:p>
      <w:pPr>
        <w:bidi w:val="0"/>
        <w:spacing w:line="360" w:lineRule="auto"/>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.3信息传递</w:t>
      </w:r>
    </w:p>
    <w:p>
      <w:pPr>
        <w:bidi w:val="0"/>
        <w:spacing w:line="360" w:lineRule="auto"/>
        <w:ind w:firstLine="560" w:firstLineChars="200"/>
        <w:rPr>
          <w:rFonts w:hint="eastAsia" w:ascii="宋体" w:hAnsi="宋体"/>
          <w:sz w:val="28"/>
          <w:szCs w:val="28"/>
        </w:rPr>
      </w:pPr>
      <w:r>
        <w:rPr>
          <w:rFonts w:hint="eastAsia" w:ascii="宋体" w:hAnsi="宋体"/>
          <w:sz w:val="28"/>
          <w:szCs w:val="28"/>
        </w:rPr>
        <w:t>依照程序向有关部门或单位汇报事故发生的情况。</w:t>
      </w:r>
    </w:p>
    <w:p>
      <w:pPr>
        <w:bidi w:val="0"/>
        <w:spacing w:line="360" w:lineRule="auto"/>
        <w:outlineLvl w:val="0"/>
        <w:rPr>
          <w:rFonts w:hint="eastAsia" w:ascii="宋体" w:hAnsi="宋体"/>
          <w:b/>
          <w:sz w:val="32"/>
          <w:szCs w:val="32"/>
        </w:rPr>
      </w:pPr>
      <w:bookmarkStart w:id="5" w:name="_Toc5776"/>
      <w:r>
        <w:rPr>
          <w:rFonts w:hint="eastAsia" w:ascii="宋体" w:hAnsi="宋体"/>
          <w:b/>
          <w:sz w:val="32"/>
          <w:szCs w:val="32"/>
          <w:lang w:val="en-US" w:eastAsia="zh-CN"/>
        </w:rPr>
        <w:t>7</w:t>
      </w:r>
      <w:r>
        <w:rPr>
          <w:rFonts w:hint="eastAsia" w:ascii="宋体" w:hAnsi="宋体"/>
          <w:b/>
          <w:sz w:val="32"/>
          <w:szCs w:val="32"/>
        </w:rPr>
        <w:t>.应急处置</w:t>
      </w:r>
      <w:bookmarkEnd w:id="5"/>
    </w:p>
    <w:p>
      <w:pPr>
        <w:bidi w:val="0"/>
        <w:spacing w:line="360" w:lineRule="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.1响应分级</w:t>
      </w:r>
    </w:p>
    <w:p>
      <w:pPr>
        <w:bidi w:val="0"/>
        <w:spacing w:line="360" w:lineRule="auto"/>
        <w:ind w:firstLine="560" w:firstLineChars="200"/>
        <w:rPr>
          <w:rFonts w:hint="eastAsia" w:ascii="宋体" w:hAnsi="宋体"/>
          <w:sz w:val="28"/>
          <w:szCs w:val="28"/>
        </w:rPr>
      </w:pPr>
      <w:r>
        <w:rPr>
          <w:rFonts w:hint="eastAsia" w:ascii="宋体" w:hAnsi="宋体"/>
          <w:sz w:val="28"/>
          <w:szCs w:val="28"/>
        </w:rPr>
        <w:t>按事故的危害程度、影响范围、救灾难度，事故的实际级别分为四级。</w:t>
      </w:r>
    </w:p>
    <w:p>
      <w:pPr>
        <w:bidi w:val="0"/>
        <w:spacing w:line="360" w:lineRule="auto"/>
        <w:ind w:firstLine="560" w:firstLineChars="200"/>
        <w:rPr>
          <w:rFonts w:hint="eastAsia" w:ascii="宋体" w:hAnsi="宋体"/>
          <w:sz w:val="28"/>
          <w:szCs w:val="28"/>
        </w:rPr>
      </w:pPr>
      <w:r>
        <w:rPr>
          <w:rFonts w:hint="eastAsia" w:ascii="宋体" w:hAnsi="宋体"/>
          <w:sz w:val="28"/>
          <w:szCs w:val="28"/>
        </w:rPr>
        <w:t>Ⅰ级（特别重大）：事故后果已经或可能导致30人以上（ 30人）死亡，或100人以上重伤，或直接经济损失超过3000万元的上报国务院。</w:t>
      </w:r>
    </w:p>
    <w:p>
      <w:pPr>
        <w:bidi w:val="0"/>
        <w:spacing w:line="360" w:lineRule="auto"/>
        <w:ind w:firstLine="560" w:firstLineChars="200"/>
        <w:rPr>
          <w:rFonts w:hint="eastAsia" w:ascii="宋体" w:hAnsi="宋体"/>
          <w:sz w:val="28"/>
          <w:szCs w:val="28"/>
        </w:rPr>
      </w:pPr>
      <w:r>
        <w:rPr>
          <w:rFonts w:hint="eastAsia" w:ascii="宋体" w:hAnsi="宋体"/>
          <w:sz w:val="28"/>
          <w:szCs w:val="28"/>
        </w:rPr>
        <w:t>Ⅱ级（特大）：事故后果已经或即将导致10-29人死亡，或60-100人重伤，或直接经济损失为1000-3000万元的上报国务院。</w:t>
      </w:r>
    </w:p>
    <w:p>
      <w:pPr>
        <w:bidi w:val="0"/>
        <w:spacing w:line="360" w:lineRule="auto"/>
        <w:ind w:firstLine="560" w:firstLineChars="200"/>
        <w:rPr>
          <w:rFonts w:hint="eastAsia" w:ascii="宋体" w:hAnsi="宋体"/>
          <w:sz w:val="28"/>
          <w:szCs w:val="28"/>
        </w:rPr>
      </w:pPr>
      <w:r>
        <w:rPr>
          <w:rFonts w:hint="eastAsia" w:ascii="宋体" w:hAnsi="宋体"/>
          <w:sz w:val="28"/>
          <w:szCs w:val="28"/>
        </w:rPr>
        <w:t>Ⅲ级（重大）：事故后果已经或即将导致3-9人死亡，或30-60人重伤，或直接经济损失为500-1000万元的上报</w:t>
      </w:r>
      <w:r>
        <w:rPr>
          <w:rFonts w:hint="eastAsia" w:ascii="宋体" w:hAnsi="宋体"/>
          <w:sz w:val="28"/>
          <w:szCs w:val="28"/>
          <w:lang w:val="en-US" w:eastAsia="zh-CN"/>
        </w:rPr>
        <w:t>四川</w:t>
      </w:r>
      <w:r>
        <w:rPr>
          <w:rFonts w:hint="eastAsia" w:ascii="宋体" w:hAnsi="宋体"/>
          <w:sz w:val="28"/>
          <w:szCs w:val="28"/>
        </w:rPr>
        <w:t>省人民政府。</w:t>
      </w:r>
    </w:p>
    <w:p>
      <w:pPr>
        <w:bidi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Ⅳ级（一般）：事故后果已经或即将导致3人以下死亡，或30人以下重伤，或直接经济损失为500万元以下的上报</w:t>
      </w:r>
      <w:r>
        <w:rPr>
          <w:rFonts w:hint="eastAsia" w:ascii="宋体" w:hAnsi="宋体"/>
          <w:sz w:val="28"/>
          <w:szCs w:val="28"/>
          <w:lang w:val="en-US" w:eastAsia="zh-CN"/>
        </w:rPr>
        <w:t>南部县住建局。</w:t>
      </w:r>
    </w:p>
    <w:p>
      <w:pPr>
        <w:bidi w:val="0"/>
        <w:spacing w:line="360" w:lineRule="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.2响应程序</w:t>
      </w:r>
    </w:p>
    <w:p>
      <w:pPr>
        <w:bidi w:val="0"/>
        <w:spacing w:line="360" w:lineRule="auto"/>
        <w:ind w:firstLine="560" w:firstLineChars="200"/>
        <w:rPr>
          <w:rFonts w:hint="eastAsia" w:ascii="宋体" w:hAnsi="宋体"/>
          <w:sz w:val="28"/>
          <w:szCs w:val="28"/>
        </w:rPr>
      </w:pPr>
      <w:r>
        <w:rPr>
          <w:rFonts w:hint="eastAsia" w:ascii="宋体" w:hAnsi="宋体"/>
          <w:sz w:val="28"/>
          <w:szCs w:val="28"/>
        </w:rPr>
        <w:t>响应启动：项目经理部接到</w:t>
      </w:r>
      <w:r>
        <w:rPr>
          <w:rFonts w:hint="eastAsia" w:ascii="宋体" w:hAnsi="宋体"/>
          <w:sz w:val="28"/>
          <w:szCs w:val="28"/>
          <w:lang w:eastAsia="zh-CN"/>
        </w:rPr>
        <w:t>现场第一发现人</w:t>
      </w:r>
      <w:r>
        <w:rPr>
          <w:rFonts w:hint="eastAsia" w:ascii="宋体" w:hAnsi="宋体"/>
          <w:sz w:val="28"/>
          <w:szCs w:val="28"/>
        </w:rPr>
        <w:t>安全事故报警信息后，应迅速了解事故情况，评估等级，同时，立即启动应急预案。对发生重特大安全事故，及时调动人员在赶赴事故现场施救应急救援的同时，向当地应急救援相关部门进行汇报，请求相关部门紧急增援。</w:t>
      </w:r>
    </w:p>
    <w:p>
      <w:pPr>
        <w:bidi w:val="0"/>
        <w:spacing w:line="360" w:lineRule="auto"/>
        <w:ind w:firstLine="560" w:firstLineChars="200"/>
        <w:rPr>
          <w:rFonts w:hint="eastAsia" w:ascii="宋体" w:hAnsi="宋体"/>
          <w:sz w:val="28"/>
          <w:szCs w:val="28"/>
        </w:rPr>
      </w:pPr>
      <w:r>
        <w:rPr>
          <w:rFonts w:hint="eastAsia" w:ascii="宋体" w:hAnsi="宋体"/>
          <w:sz w:val="28"/>
          <w:szCs w:val="28"/>
        </w:rPr>
        <w:t>响应程序：</w:t>
      </w:r>
      <w:r>
        <w:rPr>
          <w:rFonts w:ascii="宋体" w:hAnsi="宋体"/>
          <w:sz w:val="28"/>
          <w:szCs w:val="28"/>
        </w:rPr>
        <w:t>报告联络有关人员(紧急时立刻报警、打求助电话)→成立指挥部→必要时向社会发出救援请求→实施应急救援、保护事故现场、上报有关部门等→善后处理</w:t>
      </w:r>
      <w:r>
        <w:rPr>
          <w:rFonts w:hint="eastAsia" w:ascii="宋体" w:hAnsi="宋体"/>
          <w:sz w:val="28"/>
          <w:szCs w:val="28"/>
        </w:rPr>
        <w:t>。</w:t>
      </w:r>
    </w:p>
    <w:p>
      <w:pPr>
        <w:bidi w:val="0"/>
        <w:spacing w:line="360" w:lineRule="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.3处置措施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当施工现场发生脚手架、模板或基坑垮塌事故时，目击者应高声呼权，并按打应急电话通报应急救援指挥部办公室，同时通报附近的管理人员，管理人员应迅速赶到出事地点，对事故情况迅速做出初步判斯，除临时承担指据应急抢救工作外，应迅速通知应急救援指挥部办公室。现场救护员马上赶到事发点，电话通知时，应难确的说明事故地点，时间，受伤人数和伤害程度;</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办公室接报告后应及时赶到现场或紧急授权应急小组其它领导负责教援工作，并第一时间进行现场教治;应急教援负责人应根据脚手架、模板垮塌的不同情况采取不同的应急救援措施。指派项目警戒组迅速对现场进行管成、并维持联序。</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出事地点的20米范围要停止作业，疏散人员，并不得有无关人员围观，特别是要防止脚手架上或临边的的其它作业人员的国观。全作人员应按照应急疏散路线有序地撤离。撤到安全地点后，各部门清点人数，发现有没有未撒出的人员，及时挖掘、打捞受伤人员，组织人员尽快解除重物压迫，减少伤员挤压综常合症的发生，并转移至安全地带。</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③由抢救组进行现场抢救，组织有经验的架子工对垮塌现场进行察看，如发现架内有人在，救援之前要保证垮塌架子应稳定再实施救援。</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④</w:t>
      </w:r>
      <w:r>
        <w:rPr>
          <w:rFonts w:hint="eastAsia" w:ascii="宋体" w:hAnsi="宋体" w:eastAsia="宋体" w:cs="宋体"/>
          <w:sz w:val="28"/>
          <w:szCs w:val="28"/>
          <w:lang w:eastAsia="zh-CN"/>
        </w:rPr>
        <w:t>组织技术水平高的架子工从垮塌架子围向压有人员的部位进行拆除，拆除速度要快，争取时间。拆除的架子应及时运送到安全的地方，清理好现场。</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⑤将伤者转移到安全的地方后对的伤者进行检查、清除伤员口鼻泥块、血块、呕吐物等急救，直到教护车到来。如心跳、呼吸停止，马上进行心肺复苏术等措施。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⑥现场应急救治措施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脚手架、模板垮塌发生后，应采取现场紧急数护保护伤员的生命，并迅速联系医疗部门教治，同时报项目部应急教护小组、安全部和项目部领导，应急教护小组和科技报后应法建到现场开限繁急数护工作和现场秩序维护工作。现场救护应安全有序地进行，必须在现场急救的指挥人员统一安排开展，并有专门人员预测事故的变化，一旦发现事态将威胁救援人员安全，现场指挥人员有权停止救援撤到安全地点。当发生脚手架、模板垮塌事故后，抢救的重点放在对休克、骨折和出血上进行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发生脚手架、模板垮塌事故，应马上组织抢救伤者，首先观察伤者的受伤情况、部位、伤害性质，如伤员发生休克，应先处理休克。遇呼吸、心跳停止者，应立即进行人工呼吸，胸外心脏挤压。处于体克状态的伤员要让其安静、保暖、平卧、少动，并将下肢抬高约20度左右，尽快送医院进行抢救治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出现颅脑外伤，必须维持呼吸道通畅。昏迷者应平卧，面部转向一侧，以防舌根下坠或分泌物、呕吐物吸入，发生喉阻塞。有骨折者，应初步固定后再搬运。</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偶有四陷骨折、严重的颅底骨折及严重的期提伤接状出现，创伤处用消毒的纱布或清洁布等覆益伤口、用绷带或成布条包扎后，及时送就近有条牛的医院治疗，疑有颅脑损伤，应使伤员采取平卧，保持气道通畅。若有呕吐，应扶好头部和身体，使头部和身体同时侧转，防止呕吐物造成窒息。在鼻有液体流出时，不可用棉花堵塞，只可轻轻拭去，不可用力擤鼻排除鼻液或将鼻液再吸入鼻内。颅脑外伤时，禁止给予进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现脊椎受伤者，创伤处用消毒的纱布或清洁布等覆盖伤口，用细带或布条包扎后。搬运时，将伤者平卧放在帆布担架或硬板上，以免受伤的脊椎移位、断裂造成截瘫，招致死亡。抢救脊椎受伤者，搬运过程，严禁只抬伤者的两肩与两腿或单肩背运。疑有颈椎损伤，在使伤员躺平后，用沙士袋放在头部两侧使颈部固定不动，进行口对口人工呼吸时，只能采用抬领使其气道通畅，不能将头部后移或转动。疑有腰椎骨折时，应将伤员平卧在硬板上，并将腰椎躯干及二侧下肢一同进行固定，预防瘫痪。搬走时应平移，不能扭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发现伤者手足骨折，不要盲目搬运伤者。应在骨折部位用夹板把受伤位置临时固定，使断端不再移位或刺伤肌肉，神经或血管。固定方法:以固定骨折处上下关节为原则，可就地取材，用木板、竹头等，在无材料的情况下，上肢可固定在身侧，下肢与腱侧下肢缚在一起。骨折时用夹板或木棍等将断骨上下方二个关节固定，如有出血则先止血再固定，并用干净布覆盖伤口，迅速送医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遇有创伤性出血的伤员，应迅速包扎止血，使伤员保持在头低脚高的卧位，并注意保暖。正确的现场止血处理措施: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a、一般伤口小的止血法: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先用生理盐水(0.9KNaC1溶液)冲洗伤口，涂上红汞水，然后盖上消毒纱布，用细带，较紧地包扎。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b、加压包扎止血法: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用纱布、棉花等作成软垫，放在伤口上再加包扎，来增强压力而达到止血。</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c</w:t>
      </w:r>
      <w:r>
        <w:rPr>
          <w:rFonts w:hint="eastAsia" w:ascii="宋体" w:hAnsi="宋体" w:eastAsia="宋体" w:cs="宋体"/>
          <w:sz w:val="28"/>
          <w:szCs w:val="28"/>
          <w:lang w:eastAsia="zh-CN"/>
        </w:rPr>
        <w:t>、止血带止血法:</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选择弹性好的橡皮管、橡皮带或三角市，毛巾、带状布条等，上肢出血结扎在上臂上1/2处(靠近心脏位置)，下肢出血交结扎在大腿上1/3处(靠近心脏位置)。结扎时，在止血带与皮肤之间垫上消毒纱布棉纱。每隔</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0分钟放松一次，每次放松0</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 xml:space="preserve"> 分钟。</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d、动用最快的交通工具或其它措施，及时把伤者送往邻近医院抢救，运适途中应尽量减少顾路。同时，密切注意伤者的呼吸，脉搏，血压及伤口的情况。</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e、抢教前先使伤者新平，判断全身情况和受伤程度，如有无出血、骨折、休克等。外部出血应采取止血措施，防止失血过多。</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f、搬走时，应使伤员平躺在担架上，腰部束在担架上，防止跌下。平地接走时，伤员头部在后，上坡、下坡时头部在上。</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g</w:t>
      </w:r>
      <w:r>
        <w:rPr>
          <w:rFonts w:hint="eastAsia" w:ascii="宋体" w:hAnsi="宋体" w:eastAsia="宋体" w:cs="宋体"/>
          <w:sz w:val="28"/>
          <w:szCs w:val="28"/>
          <w:lang w:eastAsia="zh-CN"/>
        </w:rPr>
        <w:t>、如伤者外观无出血但面色苍白、肪博微弱、气促等，甚至神志不清，应迅速躺平，拍高下肢、保持温暖、速送医院抢救。</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）安全人员接报后，迅速到现场维护现场秩序，疏导交通，并采取保护事故现场，防止事故扩大的措施。</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尽快与120急数中心联系，说明事故地点、严重程度、联系电话，并派人到路口接应。</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对于深基坑现浇支架坍塌，在处理好伤员情况下，及时做好排水、降水措施，加强边坡支护，对薄弱环节加固处理，撒走边坡料具，削去部分坡体，防止二次坍場。</w:t>
      </w:r>
    </w:p>
    <w:p>
      <w:pPr>
        <w:pStyle w:val="4"/>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rPr>
          <w:rFonts w:hint="eastAsia" w:ascii="宋体" w:hAnsi="宋体" w:eastAsia="宋体" w:cs="宋体"/>
          <w:sz w:val="28"/>
          <w:szCs w:val="28"/>
          <w:lang w:eastAsia="zh-CN"/>
        </w:rPr>
      </w:pPr>
      <w:bookmarkStart w:id="6" w:name="_Toc2299"/>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应急过程中避免次伤害的措施</w:t>
      </w:r>
      <w:bookmarkEnd w:id="6"/>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发生脚手架、模板垮塌的伤者可能有骨折类伤害，搬运时要轻、稳、快，避免震荡，并随时注意伤者的病情变化。没有担架时，可利用模板、钢管等制作简单担架运送。不要把刺出的断骨送回伤口，以免感染和刺破血管和神经。有腹部创伤及背柱损伤者，应用卧位运送:胸部伤者一般取半卧位，颅脑损伤者一般取仰卧偏头或侧卧位子，以免呕吐误吸。避免救治不当引起二次伤害。</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②如伤者掉落时身体穿有钢筋、钢管、木刺等异物时，不能随便拨出，避免体内大出血造成次伤害。</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③发生脚手架、模板将塌处应立即封闭，禁止施工人员围观，避免人多拥护造成无关人员的伤害或其它事故的发生。</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④要特别防止伤者的亲属和朋友在情绪失控的情况下对伤者的搬动、搂抱、见动等动作或其它不正确的收援方法，避免不合理的动作造成对伤者的一次伤害。</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⑤在及时对脚手架垮塌点派专人进行看护或临时进行防护，参与事故调查的人员应由熟悉现场环境的专职安全员带路，前往现场调查取证，在取得充分证据，事故原因调查完毕后应及时对该位置和类似位置进行安全防护。防止人员进入该位置造成一次事故发生。</w:t>
      </w:r>
    </w:p>
    <w:p>
      <w:pPr>
        <w:bidi w:val="0"/>
        <w:spacing w:line="360" w:lineRule="auto"/>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.4应急结束</w:t>
      </w:r>
    </w:p>
    <w:p>
      <w:pPr>
        <w:bidi w:val="0"/>
        <w:spacing w:line="360" w:lineRule="auto"/>
        <w:ind w:firstLine="560" w:firstLineChars="200"/>
        <w:rPr>
          <w:rFonts w:hint="eastAsia" w:ascii="宋体" w:hAnsi="宋体"/>
          <w:sz w:val="28"/>
          <w:szCs w:val="28"/>
        </w:rPr>
      </w:pPr>
      <w:r>
        <w:rPr>
          <w:rFonts w:hint="eastAsia" w:ascii="宋体" w:hAnsi="宋体"/>
          <w:sz w:val="28"/>
          <w:szCs w:val="28"/>
        </w:rPr>
        <w:t>当事故得到有效控制、现场救援结束后，由事故救援现场总指挥宣布应急救援行动结束。救援人员撤离现场，由善后处理组继续处理事故的善后工作，争取尽快恢复施工。应急救援结束后，应明确：</w:t>
      </w:r>
    </w:p>
    <w:p>
      <w:pPr>
        <w:bidi w:val="0"/>
        <w:spacing w:line="360" w:lineRule="auto"/>
        <w:ind w:firstLine="560" w:firstLineChars="200"/>
        <w:rPr>
          <w:rFonts w:hint="eastAsia" w:ascii="宋体" w:hAnsi="宋体"/>
          <w:sz w:val="28"/>
          <w:szCs w:val="28"/>
        </w:rPr>
      </w:pPr>
      <w:r>
        <w:rPr>
          <w:rFonts w:hint="eastAsia" w:ascii="宋体" w:hAnsi="宋体"/>
          <w:sz w:val="28"/>
          <w:szCs w:val="28"/>
        </w:rPr>
        <w:t xml:space="preserve"> 1、事故情况上报：在应急救援工作结束后10天内以书面形式上报此次事故应急救援工作的详细情况。</w:t>
      </w:r>
    </w:p>
    <w:p>
      <w:pPr>
        <w:bidi w:val="0"/>
        <w:spacing w:line="360" w:lineRule="auto"/>
        <w:ind w:firstLine="560" w:firstLineChars="200"/>
        <w:rPr>
          <w:rFonts w:hint="eastAsia" w:ascii="宋体" w:hAnsi="宋体"/>
          <w:sz w:val="28"/>
          <w:szCs w:val="28"/>
        </w:rPr>
      </w:pPr>
      <w:r>
        <w:rPr>
          <w:rFonts w:hint="eastAsia" w:ascii="宋体" w:hAnsi="宋体"/>
          <w:sz w:val="28"/>
          <w:szCs w:val="28"/>
        </w:rPr>
        <w:t xml:space="preserve"> 2、向事故调查处理小组移交此次应急救援行动的各项资料，积极配合事故处理小组的工作。</w:t>
      </w:r>
    </w:p>
    <w:p>
      <w:pPr>
        <w:bidi w:val="0"/>
        <w:spacing w:line="360" w:lineRule="auto"/>
        <w:ind w:firstLine="560" w:firstLineChars="200"/>
        <w:rPr>
          <w:rFonts w:ascii="宋体" w:hAnsi="宋体"/>
          <w:sz w:val="28"/>
          <w:szCs w:val="28"/>
        </w:rPr>
      </w:pPr>
      <w:r>
        <w:rPr>
          <w:rFonts w:hint="eastAsia" w:ascii="宋体" w:hAnsi="宋体"/>
          <w:sz w:val="28"/>
          <w:szCs w:val="28"/>
        </w:rPr>
        <w:t xml:space="preserve"> 3、在应急救援工作结束后5日内上报本次救援工作的总结报告。</w:t>
      </w:r>
      <w:r>
        <w:rPr>
          <w:rFonts w:ascii="宋体" w:hAnsi="宋体"/>
          <w:sz w:val="28"/>
          <w:szCs w:val="28"/>
        </w:rPr>
        <w:t>每半年分析总结一次应急救援经验教训，提出改进应急救援工作的建议。</w:t>
      </w:r>
    </w:p>
    <w:p>
      <w:pPr>
        <w:bidi w:val="0"/>
        <w:spacing w:line="360" w:lineRule="auto"/>
        <w:rPr>
          <w:rFonts w:hint="default" w:ascii="宋体" w:hAnsi="宋体"/>
          <w:sz w:val="28"/>
          <w:szCs w:val="28"/>
          <w:lang w:val="en-US" w:eastAsia="zh-CN"/>
        </w:rPr>
      </w:pPr>
      <w:r>
        <w:rPr>
          <w:rFonts w:hint="eastAsia" w:ascii="宋体" w:hAnsi="宋体"/>
          <w:sz w:val="28"/>
          <w:szCs w:val="28"/>
          <w:lang w:val="en-US" w:eastAsia="zh-CN"/>
        </w:rPr>
        <w:t>7.5应急路线</w:t>
      </w:r>
    </w:p>
    <w:p>
      <w:pPr>
        <w:numPr>
          <w:ilvl w:val="0"/>
          <w:numId w:val="0"/>
        </w:numPr>
        <w:rPr>
          <w:rFonts w:hint="eastAsia" w:ascii="宋体" w:hAnsi="宋体"/>
          <w:b w:val="0"/>
          <w:bCs w:val="0"/>
          <w:sz w:val="28"/>
          <w:szCs w:val="28"/>
          <w:lang w:val="en-US" w:eastAsia="zh-CN"/>
        </w:rPr>
      </w:pPr>
      <w:r>
        <w:drawing>
          <wp:inline distT="0" distB="0" distL="114300" distR="114300">
            <wp:extent cx="5937250" cy="3088005"/>
            <wp:effectExtent l="0" t="0" r="635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5937250" cy="3088005"/>
                    </a:xfrm>
                    <a:prstGeom prst="rect">
                      <a:avLst/>
                    </a:prstGeom>
                    <a:noFill/>
                    <a:ln>
                      <a:noFill/>
                    </a:ln>
                  </pic:spPr>
                </pic:pic>
              </a:graphicData>
            </a:graphic>
          </wp:inline>
        </w:drawing>
      </w:r>
    </w:p>
    <w:p>
      <w:pPr>
        <w:numPr>
          <w:ilvl w:val="0"/>
          <w:numId w:val="0"/>
        </w:numPr>
        <w:rPr>
          <w:rFonts w:hint="default" w:ascii="宋体" w:hAnsi="宋体"/>
          <w:b w:val="0"/>
          <w:bCs w:val="0"/>
          <w:sz w:val="28"/>
          <w:szCs w:val="28"/>
          <w:lang w:val="en-US" w:eastAsia="zh-CN"/>
        </w:rPr>
      </w:pPr>
    </w:p>
    <w:p>
      <w:pPr>
        <w:widowControl/>
        <w:numPr>
          <w:ilvl w:val="0"/>
          <w:numId w:val="0"/>
        </w:numPr>
        <w:shd w:val="clear" w:color="auto" w:fill="FFFFFF"/>
        <w:spacing w:beforeLines="50" w:afterLines="50"/>
        <w:ind w:leftChars="0"/>
        <w:jc w:val="left"/>
        <w:rPr>
          <w:rFonts w:ascii="Arial" w:hAnsi="Arial" w:eastAsia="宋体" w:cs="Arial"/>
          <w:color w:val="000000"/>
          <w:kern w:val="0"/>
          <w:sz w:val="28"/>
          <w:szCs w:val="28"/>
        </w:rPr>
      </w:pPr>
      <w:r>
        <w:rPr>
          <w:rFonts w:ascii="Arial" w:hAnsi="Arial" w:eastAsia="宋体" w:cs="Arial"/>
          <w:color w:val="000000"/>
          <w:kern w:val="0"/>
          <w:sz w:val="28"/>
          <w:szCs w:val="28"/>
        </w:rPr>
        <w:t>应急行动</w:t>
      </w:r>
    </w:p>
    <w:p>
      <w:pPr>
        <w:widowControl/>
        <w:shd w:val="clear" w:color="auto" w:fill="FFFFFF"/>
        <w:spacing w:beforeLines="50" w:afterLines="50"/>
        <w:ind w:firstLine="480"/>
        <w:jc w:val="left"/>
        <w:rPr>
          <w:rFonts w:ascii="Arial" w:hAnsi="Arial" w:eastAsia="宋体" w:cs="Arial"/>
          <w:color w:val="000000"/>
          <w:kern w:val="0"/>
          <w:sz w:val="28"/>
          <w:szCs w:val="28"/>
        </w:rPr>
      </w:pPr>
      <w:r>
        <w:rPr>
          <w:rFonts w:ascii="Arial" w:hAnsi="Arial" w:eastAsia="宋体" w:cs="Arial"/>
          <w:color w:val="000000"/>
          <w:kern w:val="0"/>
          <w:sz w:val="28"/>
          <w:szCs w:val="28"/>
        </w:rPr>
        <w:t>发生事故险情后，项目部应急指挥中心领导小组启动应急现场处置方案，抢险救援组将可能发生事故部位的人员迅速撤离危险地点，根据现场情况，适时调整并调集人员、设备和物资排查险情。</w:t>
      </w:r>
    </w:p>
    <w:p>
      <w:pPr>
        <w:widowControl/>
        <w:shd w:val="clear" w:color="auto" w:fill="FFFFFF"/>
        <w:spacing w:beforeLines="50" w:afterLines="50"/>
        <w:ind w:firstLine="480"/>
        <w:jc w:val="left"/>
        <w:rPr>
          <w:rFonts w:ascii="Arial" w:hAnsi="Arial" w:eastAsia="宋体" w:cs="Arial"/>
          <w:color w:val="000000"/>
          <w:kern w:val="0"/>
          <w:sz w:val="28"/>
          <w:szCs w:val="28"/>
        </w:rPr>
      </w:pPr>
      <w:r>
        <w:rPr>
          <w:rFonts w:hint="eastAsia" w:ascii="Arial" w:hAnsi="Arial" w:cs="Arial"/>
          <w:color w:val="000000"/>
          <w:kern w:val="0"/>
          <w:sz w:val="28"/>
          <w:szCs w:val="28"/>
          <w:lang w:val="en-US" w:eastAsia="zh-CN"/>
        </w:rPr>
        <w:t>各组员</w:t>
      </w:r>
      <w:r>
        <w:rPr>
          <w:rFonts w:ascii="Arial" w:hAnsi="Arial" w:eastAsia="宋体" w:cs="Arial"/>
          <w:color w:val="000000"/>
          <w:kern w:val="0"/>
          <w:sz w:val="28"/>
          <w:szCs w:val="28"/>
        </w:rPr>
        <w:t>负责维护现场，将获相关人员转至安全地带；对可能发生危险的区域进行有效的隔离。</w:t>
      </w:r>
    </w:p>
    <w:p>
      <w:pPr>
        <w:widowControl/>
        <w:shd w:val="clear" w:color="auto" w:fill="FFFFFF"/>
        <w:spacing w:beforeLines="50" w:afterLines="50"/>
        <w:ind w:firstLine="480"/>
        <w:jc w:val="left"/>
        <w:rPr>
          <w:rFonts w:hint="eastAsia" w:ascii="Arial" w:hAnsi="Arial" w:eastAsia="宋体" w:cs="Arial"/>
          <w:color w:val="000000"/>
          <w:kern w:val="0"/>
          <w:sz w:val="28"/>
          <w:szCs w:val="28"/>
        </w:rPr>
      </w:pPr>
      <w:r>
        <w:rPr>
          <w:rFonts w:hint="eastAsia" w:ascii="Arial" w:hAnsi="Arial" w:cs="Arial"/>
          <w:color w:val="000000"/>
          <w:kern w:val="0"/>
          <w:sz w:val="28"/>
          <w:szCs w:val="28"/>
          <w:lang w:val="en-US" w:eastAsia="zh-CN"/>
        </w:rPr>
        <w:t>副组长</w:t>
      </w:r>
      <w:r>
        <w:rPr>
          <w:rFonts w:ascii="Arial" w:hAnsi="Arial" w:eastAsia="宋体" w:cs="Arial"/>
          <w:color w:val="000000"/>
          <w:kern w:val="0"/>
          <w:sz w:val="28"/>
          <w:szCs w:val="28"/>
        </w:rPr>
        <w:t>负责现场的医疗抢救工作，随时待命，若发生事故，立即对受伤的人员进行紧急处理，然后送往就近医院救治。</w:t>
      </w:r>
    </w:p>
    <w:p>
      <w:pPr>
        <w:bidi w:val="0"/>
        <w:spacing w:line="360" w:lineRule="auto"/>
        <w:rPr>
          <w:rFonts w:hint="eastAsia" w:ascii="宋体" w:hAnsi="宋体"/>
          <w:b/>
          <w:sz w:val="32"/>
          <w:szCs w:val="32"/>
        </w:rPr>
      </w:pPr>
    </w:p>
    <w:p>
      <w:pPr>
        <w:bidi w:val="0"/>
        <w:spacing w:line="360" w:lineRule="auto"/>
        <w:rPr>
          <w:rFonts w:hint="eastAsia" w:ascii="宋体" w:hAnsi="宋体"/>
          <w:b/>
          <w:sz w:val="32"/>
          <w:szCs w:val="32"/>
        </w:rPr>
      </w:pPr>
      <w:r>
        <w:rPr>
          <w:rFonts w:hint="eastAsia" w:ascii="宋体" w:hAnsi="宋体"/>
          <w:b/>
          <w:sz w:val="32"/>
          <w:szCs w:val="32"/>
        </w:rPr>
        <w:t>8.后期处置</w:t>
      </w:r>
    </w:p>
    <w:p>
      <w:pPr>
        <w:bidi w:val="0"/>
        <w:spacing w:line="360" w:lineRule="auto"/>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一</w:t>
      </w:r>
      <w:r>
        <w:rPr>
          <w:rFonts w:hint="eastAsia" w:ascii="宋体" w:hAnsi="宋体"/>
          <w:sz w:val="28"/>
          <w:szCs w:val="28"/>
        </w:rPr>
        <w:t>）、实时发布信息，对事故善后处理情况进行公示，以尽快消除事故造成的不良影响。</w:t>
      </w:r>
    </w:p>
    <w:p>
      <w:pPr>
        <w:bidi w:val="0"/>
        <w:spacing w:line="360" w:lineRule="auto"/>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二</w:t>
      </w:r>
      <w:r>
        <w:rPr>
          <w:rFonts w:hint="eastAsia" w:ascii="宋体" w:hAnsi="宋体"/>
          <w:sz w:val="28"/>
          <w:szCs w:val="28"/>
        </w:rPr>
        <w:t>）、积极组织职工开展生产自救，安抚受害和受影响人员，组织施工人员恢复生产秩序。</w:t>
      </w:r>
    </w:p>
    <w:p>
      <w:pPr>
        <w:bidi w:val="0"/>
        <w:spacing w:line="360" w:lineRule="auto"/>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三</w:t>
      </w:r>
      <w:r>
        <w:rPr>
          <w:rFonts w:hint="eastAsia" w:ascii="宋体" w:hAnsi="宋体"/>
          <w:sz w:val="28"/>
          <w:szCs w:val="28"/>
        </w:rPr>
        <w:t>）、</w:t>
      </w:r>
      <w:r>
        <w:rPr>
          <w:rFonts w:ascii="宋体" w:hAnsi="宋体"/>
          <w:sz w:val="28"/>
          <w:szCs w:val="28"/>
        </w:rPr>
        <w:t>积极稳定、深入细致地做好善后处置工作。</w:t>
      </w:r>
    </w:p>
    <w:p>
      <w:pPr>
        <w:bidi w:val="0"/>
        <w:spacing w:line="360" w:lineRule="auto"/>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w:t>
      </w:r>
      <w:r>
        <w:rPr>
          <w:rFonts w:ascii="宋体" w:hAnsi="宋体"/>
          <w:sz w:val="28"/>
          <w:szCs w:val="28"/>
        </w:rPr>
        <w:t>深刻吸取事故教训，加强管理，加大安全投入，认真落实安全生产责任制，在恢复生产过程中应制定安全措施，并保证实施到位，</w:t>
      </w:r>
      <w:r>
        <w:rPr>
          <w:rFonts w:hint="eastAsia" w:ascii="宋体" w:hAnsi="宋体"/>
          <w:sz w:val="28"/>
          <w:szCs w:val="28"/>
        </w:rPr>
        <w:t>根据应急救援工作总结对应急预案进行修订，</w:t>
      </w:r>
      <w:r>
        <w:rPr>
          <w:rFonts w:ascii="宋体" w:hAnsi="宋体"/>
          <w:sz w:val="28"/>
          <w:szCs w:val="28"/>
        </w:rPr>
        <w:t>防止安全事故发生。</w:t>
      </w:r>
    </w:p>
    <w:p>
      <w:pPr>
        <w:bidi w:val="0"/>
        <w:spacing w:line="360" w:lineRule="auto"/>
        <w:rPr>
          <w:rFonts w:hint="eastAsia" w:ascii="宋体" w:hAnsi="宋体"/>
          <w:b/>
          <w:sz w:val="32"/>
          <w:szCs w:val="32"/>
        </w:rPr>
      </w:pPr>
      <w:r>
        <w:rPr>
          <w:rFonts w:hint="eastAsia" w:ascii="宋体" w:hAnsi="宋体"/>
          <w:b/>
          <w:sz w:val="32"/>
          <w:szCs w:val="32"/>
        </w:rPr>
        <w:t>9.</w:t>
      </w:r>
      <w:r>
        <w:rPr>
          <w:rFonts w:ascii="宋体" w:hAnsi="宋体"/>
          <w:b/>
          <w:sz w:val="32"/>
          <w:szCs w:val="32"/>
        </w:rPr>
        <w:t>保障措施</w:t>
      </w:r>
      <w:r>
        <w:rPr>
          <w:rFonts w:hint="eastAsia" w:ascii="宋体" w:hAnsi="宋体"/>
          <w:b/>
          <w:sz w:val="32"/>
          <w:szCs w:val="32"/>
        </w:rPr>
        <w:t xml:space="preserve"> </w:t>
      </w:r>
    </w:p>
    <w:p>
      <w:pPr>
        <w:bidi w:val="0"/>
        <w:spacing w:line="360" w:lineRule="auto"/>
        <w:rPr>
          <w:rFonts w:hint="eastAsia" w:ascii="宋体" w:hAnsi="宋体"/>
          <w:sz w:val="28"/>
          <w:szCs w:val="28"/>
        </w:rPr>
      </w:pPr>
      <w:r>
        <w:rPr>
          <w:rFonts w:hint="eastAsia" w:ascii="宋体" w:hAnsi="宋体"/>
          <w:sz w:val="28"/>
          <w:szCs w:val="28"/>
        </w:rPr>
        <w:t>9.1通信与信息保障</w:t>
      </w:r>
    </w:p>
    <w:p>
      <w:pPr>
        <w:bidi w:val="0"/>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信息保障：充分利用应急指挥部办公室建立统一的应急救援信息网络体系，确保信息畅通。</w:t>
      </w:r>
    </w:p>
    <w:p>
      <w:pPr>
        <w:bidi w:val="0"/>
        <w:spacing w:line="360" w:lineRule="auto"/>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通讯保障：设置对外联系专用电话：现场指挥小组、上级指挥中心成员、当地政府及其部门人员尽量利用现有的通讯资源、保持通信、信息畅通。当现有通信能力不能满足要求时，应启动备用通信手段，必要时，可紧急调用其他</w:t>
      </w:r>
      <w:r>
        <w:rPr>
          <w:rFonts w:hint="eastAsia" w:ascii="宋体" w:hAnsi="宋体"/>
          <w:sz w:val="28"/>
          <w:szCs w:val="28"/>
        </w:rPr>
        <w:t>单位</w:t>
      </w:r>
      <w:r>
        <w:rPr>
          <w:rFonts w:ascii="宋体" w:hAnsi="宋体"/>
          <w:sz w:val="28"/>
          <w:szCs w:val="28"/>
        </w:rPr>
        <w:t>和社会通信设施。</w:t>
      </w:r>
    </w:p>
    <w:p>
      <w:pPr>
        <w:bidi w:val="0"/>
        <w:spacing w:line="360" w:lineRule="auto"/>
        <w:rPr>
          <w:rFonts w:hint="eastAsia" w:ascii="宋体" w:hAnsi="宋体"/>
          <w:sz w:val="28"/>
          <w:szCs w:val="28"/>
        </w:rPr>
      </w:pPr>
      <w:r>
        <w:rPr>
          <w:rFonts w:hint="eastAsia" w:ascii="宋体" w:hAnsi="宋体"/>
          <w:sz w:val="28"/>
          <w:szCs w:val="28"/>
        </w:rPr>
        <w:t>9.2应急队伍保障</w:t>
      </w:r>
    </w:p>
    <w:p>
      <w:pPr>
        <w:bidi w:val="0"/>
        <w:spacing w:line="360" w:lineRule="auto"/>
        <w:ind w:firstLine="560" w:firstLineChars="200"/>
        <w:rPr>
          <w:rFonts w:hint="eastAsia" w:ascii="宋体" w:hAnsi="宋体"/>
          <w:sz w:val="28"/>
          <w:szCs w:val="28"/>
        </w:rPr>
      </w:pPr>
      <w:r>
        <w:rPr>
          <w:rFonts w:hint="eastAsia" w:ascii="宋体" w:hAnsi="宋体"/>
          <w:sz w:val="28"/>
          <w:szCs w:val="28"/>
        </w:rPr>
        <w:t>项目部</w:t>
      </w:r>
      <w:r>
        <w:rPr>
          <w:rFonts w:ascii="宋体" w:hAnsi="宋体"/>
          <w:sz w:val="28"/>
          <w:szCs w:val="28"/>
        </w:rPr>
        <w:t>建立由</w:t>
      </w:r>
      <w:r>
        <w:rPr>
          <w:rFonts w:hint="eastAsia" w:ascii="宋体" w:hAnsi="宋体"/>
          <w:sz w:val="28"/>
          <w:szCs w:val="28"/>
        </w:rPr>
        <w:t>施工人员</w:t>
      </w:r>
      <w:r>
        <w:rPr>
          <w:rFonts w:ascii="宋体" w:hAnsi="宋体"/>
          <w:sz w:val="28"/>
          <w:szCs w:val="28"/>
        </w:rPr>
        <w:t>组成的救援组织，</w:t>
      </w:r>
      <w:r>
        <w:rPr>
          <w:rFonts w:hint="eastAsia" w:ascii="宋体" w:hAnsi="宋体"/>
          <w:sz w:val="28"/>
          <w:szCs w:val="28"/>
        </w:rPr>
        <w:t>事故发生后保持与</w:t>
      </w:r>
      <w:r>
        <w:rPr>
          <w:rFonts w:hint="eastAsia" w:ascii="宋体" w:hAnsi="宋体"/>
          <w:sz w:val="28"/>
          <w:szCs w:val="28"/>
          <w:lang w:val="en-US" w:eastAsia="zh-CN"/>
        </w:rPr>
        <w:t>南部县</w:t>
      </w:r>
      <w:r>
        <w:rPr>
          <w:rFonts w:hint="eastAsia" w:ascii="宋体" w:hAnsi="宋体"/>
          <w:sz w:val="28"/>
          <w:szCs w:val="28"/>
        </w:rPr>
        <w:t>消防支队的联系</w:t>
      </w:r>
      <w:r>
        <w:rPr>
          <w:rFonts w:ascii="宋体" w:hAnsi="宋体"/>
          <w:sz w:val="28"/>
          <w:szCs w:val="28"/>
        </w:rPr>
        <w:t>，保证救援工作的及时和可靠性。</w:t>
      </w:r>
    </w:p>
    <w:p>
      <w:pPr>
        <w:bidi w:val="0"/>
        <w:spacing w:line="360" w:lineRule="auto"/>
        <w:rPr>
          <w:rFonts w:hint="eastAsia" w:ascii="宋体" w:hAnsi="宋体"/>
          <w:sz w:val="28"/>
          <w:szCs w:val="28"/>
        </w:rPr>
      </w:pPr>
      <w:r>
        <w:rPr>
          <w:rFonts w:hint="eastAsia" w:ascii="宋体" w:hAnsi="宋体"/>
          <w:sz w:val="28"/>
          <w:szCs w:val="28"/>
        </w:rPr>
        <w:t>9.3应急物资装备保障</w:t>
      </w:r>
    </w:p>
    <w:p>
      <w:pPr>
        <w:bidi w:val="0"/>
        <w:spacing w:line="360" w:lineRule="auto"/>
        <w:ind w:firstLine="560" w:firstLineChars="200"/>
        <w:rPr>
          <w:rFonts w:hint="eastAsia" w:ascii="宋体" w:hAnsi="宋体"/>
          <w:sz w:val="28"/>
          <w:szCs w:val="28"/>
        </w:rPr>
      </w:pPr>
      <w:r>
        <w:rPr>
          <w:rFonts w:hint="eastAsia" w:ascii="宋体" w:hAnsi="宋体"/>
          <w:sz w:val="28"/>
          <w:szCs w:val="28"/>
        </w:rPr>
        <w:t>①内部电话、对讲机等联系工具保持畅通；</w:t>
      </w:r>
    </w:p>
    <w:p>
      <w:pPr>
        <w:bidi w:val="0"/>
        <w:spacing w:line="360" w:lineRule="auto"/>
        <w:ind w:firstLine="560" w:firstLineChars="200"/>
        <w:rPr>
          <w:rFonts w:hint="eastAsia" w:ascii="宋体" w:hAnsi="宋体"/>
          <w:sz w:val="28"/>
          <w:szCs w:val="28"/>
        </w:rPr>
      </w:pPr>
      <w:r>
        <w:rPr>
          <w:rFonts w:hint="eastAsia" w:ascii="宋体" w:hAnsi="宋体"/>
          <w:sz w:val="28"/>
          <w:szCs w:val="28"/>
        </w:rPr>
        <w:t>②医疗救护物资包括：医药箱、担架、创可贴、紫红药水、氧气瓶等基本医药用品。</w:t>
      </w:r>
    </w:p>
    <w:p>
      <w:pPr>
        <w:bidi w:val="0"/>
        <w:spacing w:line="360" w:lineRule="auto"/>
        <w:ind w:firstLine="560" w:firstLineChars="200"/>
        <w:rPr>
          <w:rFonts w:hint="eastAsia" w:ascii="宋体" w:hAnsi="宋体"/>
          <w:sz w:val="28"/>
          <w:szCs w:val="28"/>
        </w:rPr>
      </w:pPr>
      <w:r>
        <w:rPr>
          <w:rFonts w:hint="eastAsia" w:ascii="宋体" w:hAnsi="宋体"/>
          <w:sz w:val="28"/>
          <w:szCs w:val="28"/>
        </w:rPr>
        <w:t>③交通工具：工地常备一辆值班面包车，以备应急使用。该车轮值班时不应跑长途。</w:t>
      </w:r>
    </w:p>
    <w:p>
      <w:pPr>
        <w:bidi w:val="0"/>
        <w:spacing w:line="360" w:lineRule="auto"/>
        <w:rPr>
          <w:rFonts w:hint="eastAsia" w:ascii="宋体" w:hAnsi="宋体"/>
          <w:sz w:val="28"/>
          <w:szCs w:val="28"/>
        </w:rPr>
      </w:pPr>
      <w:r>
        <w:rPr>
          <w:rFonts w:hint="eastAsia" w:ascii="宋体" w:hAnsi="宋体"/>
          <w:sz w:val="28"/>
          <w:szCs w:val="28"/>
        </w:rPr>
        <w:t>9.4技术保障</w:t>
      </w:r>
    </w:p>
    <w:p>
      <w:pPr>
        <w:bidi w:val="0"/>
        <w:spacing w:line="360" w:lineRule="auto"/>
        <w:ind w:firstLine="560" w:firstLineChars="200"/>
        <w:rPr>
          <w:rFonts w:hint="eastAsia" w:ascii="宋体" w:hAnsi="宋体"/>
          <w:sz w:val="28"/>
          <w:szCs w:val="28"/>
        </w:rPr>
      </w:pPr>
      <w:r>
        <w:rPr>
          <w:rFonts w:hint="eastAsia" w:ascii="宋体" w:hAnsi="宋体"/>
          <w:sz w:val="28"/>
          <w:szCs w:val="28"/>
        </w:rPr>
        <w:t>根据</w:t>
      </w:r>
      <w:r>
        <w:rPr>
          <w:rFonts w:hint="eastAsia" w:ascii="宋体" w:hAnsi="宋体"/>
          <w:sz w:val="28"/>
          <w:szCs w:val="28"/>
          <w:lang w:val="en-US" w:eastAsia="zh-CN"/>
        </w:rPr>
        <w:t>机坍塌</w:t>
      </w:r>
      <w:r>
        <w:rPr>
          <w:rFonts w:hint="eastAsia" w:ascii="宋体" w:hAnsi="宋体"/>
          <w:sz w:val="28"/>
          <w:szCs w:val="28"/>
          <w:lang w:eastAsia="zh-CN"/>
        </w:rPr>
        <w:t>事故</w:t>
      </w:r>
      <w:r>
        <w:rPr>
          <w:rFonts w:hint="eastAsia" w:ascii="宋体" w:hAnsi="宋体"/>
          <w:sz w:val="28"/>
          <w:szCs w:val="28"/>
        </w:rPr>
        <w:t>的特点，项目部编制</w:t>
      </w:r>
      <w:r>
        <w:rPr>
          <w:rFonts w:hint="eastAsia" w:ascii="宋体" w:hAnsi="宋体"/>
          <w:sz w:val="28"/>
          <w:szCs w:val="28"/>
          <w:lang w:val="en-US" w:eastAsia="zh-CN"/>
        </w:rPr>
        <w:t>坍塌事故救援</w:t>
      </w:r>
      <w:r>
        <w:rPr>
          <w:rFonts w:hint="eastAsia" w:ascii="宋体" w:hAnsi="宋体"/>
          <w:sz w:val="28"/>
          <w:szCs w:val="28"/>
        </w:rPr>
        <w:t>方案，在重点环节实行专人管理。</w:t>
      </w:r>
    </w:p>
    <w:p>
      <w:pPr>
        <w:bidi w:val="0"/>
        <w:spacing w:line="360" w:lineRule="auto"/>
        <w:rPr>
          <w:rFonts w:hint="eastAsia" w:ascii="宋体" w:hAnsi="宋体"/>
          <w:sz w:val="28"/>
          <w:szCs w:val="28"/>
        </w:rPr>
      </w:pPr>
      <w:r>
        <w:rPr>
          <w:rFonts w:hint="eastAsia" w:ascii="宋体" w:hAnsi="宋体"/>
          <w:sz w:val="28"/>
          <w:szCs w:val="28"/>
        </w:rPr>
        <w:t>9.</w:t>
      </w:r>
      <w:r>
        <w:rPr>
          <w:rFonts w:hint="eastAsia" w:ascii="宋体" w:hAnsi="宋体"/>
          <w:sz w:val="28"/>
          <w:szCs w:val="28"/>
          <w:lang w:val="en-US" w:eastAsia="zh-CN"/>
        </w:rPr>
        <w:t>5</w:t>
      </w:r>
      <w:r>
        <w:rPr>
          <w:rFonts w:hint="eastAsia" w:ascii="宋体" w:hAnsi="宋体"/>
          <w:sz w:val="28"/>
          <w:szCs w:val="28"/>
        </w:rPr>
        <w:t>其他保障</w:t>
      </w:r>
    </w:p>
    <w:p>
      <w:pPr>
        <w:bidi w:val="0"/>
        <w:spacing w:line="360" w:lineRule="auto"/>
        <w:ind w:firstLine="560" w:firstLineChars="200"/>
        <w:rPr>
          <w:rFonts w:hint="eastAsia" w:ascii="宋体" w:hAnsi="宋体"/>
          <w:sz w:val="28"/>
          <w:szCs w:val="28"/>
        </w:rPr>
      </w:pPr>
      <w:r>
        <w:rPr>
          <w:rFonts w:hint="eastAsia" w:ascii="宋体" w:hAnsi="宋体"/>
          <w:sz w:val="28"/>
          <w:szCs w:val="28"/>
        </w:rPr>
        <w:t>1、交通运输保障：项目部除配备物资装备保障内的车辆外，对需要使用交通工具时，从外部单位借调运输车辆保障救援工作。</w:t>
      </w:r>
    </w:p>
    <w:p>
      <w:pPr>
        <w:bidi w:val="0"/>
        <w:spacing w:line="360" w:lineRule="auto"/>
        <w:ind w:firstLine="560" w:firstLineChars="200"/>
        <w:rPr>
          <w:rFonts w:hint="eastAsia" w:ascii="宋体" w:hAnsi="宋体"/>
          <w:sz w:val="28"/>
          <w:szCs w:val="28"/>
        </w:rPr>
      </w:pPr>
      <w:r>
        <w:rPr>
          <w:rFonts w:hint="eastAsia" w:ascii="宋体" w:hAnsi="宋体"/>
          <w:sz w:val="28"/>
          <w:szCs w:val="28"/>
        </w:rPr>
        <w:t>2、治安保障;应急救援小组保持与</w:t>
      </w:r>
      <w:r>
        <w:rPr>
          <w:rFonts w:hint="eastAsia" w:ascii="宋体" w:hAnsi="宋体"/>
          <w:sz w:val="28"/>
          <w:szCs w:val="28"/>
          <w:lang w:val="en-US" w:eastAsia="zh-CN"/>
        </w:rPr>
        <w:t>南部</w:t>
      </w:r>
      <w:r>
        <w:rPr>
          <w:rFonts w:hint="eastAsia" w:ascii="宋体" w:hAnsi="宋体"/>
          <w:sz w:val="28"/>
          <w:szCs w:val="28"/>
          <w:lang w:eastAsia="zh-CN"/>
        </w:rPr>
        <w:t>县</w:t>
      </w:r>
      <w:r>
        <w:rPr>
          <w:rFonts w:hint="eastAsia" w:ascii="宋体" w:hAnsi="宋体"/>
          <w:sz w:val="28"/>
          <w:szCs w:val="28"/>
        </w:rPr>
        <w:t>公安局的联系，保证救援工作期间的安定。</w:t>
      </w:r>
    </w:p>
    <w:p>
      <w:pPr>
        <w:bidi w:val="0"/>
        <w:spacing w:line="360" w:lineRule="auto"/>
        <w:ind w:firstLine="560" w:firstLineChars="200"/>
        <w:rPr>
          <w:rFonts w:hint="eastAsia" w:ascii="宋体" w:hAnsi="宋体"/>
          <w:sz w:val="28"/>
          <w:szCs w:val="28"/>
        </w:rPr>
      </w:pPr>
      <w:r>
        <w:rPr>
          <w:rFonts w:hint="eastAsia" w:ascii="宋体" w:hAnsi="宋体"/>
          <w:sz w:val="28"/>
          <w:szCs w:val="28"/>
        </w:rPr>
        <w:t>3、医疗保障;保持与</w:t>
      </w:r>
      <w:r>
        <w:rPr>
          <w:rFonts w:hint="eastAsia" w:ascii="宋体" w:hAnsi="宋体"/>
          <w:sz w:val="28"/>
          <w:szCs w:val="28"/>
          <w:lang w:eastAsia="zh-CN"/>
        </w:rPr>
        <w:t>南部县</w:t>
      </w:r>
      <w:r>
        <w:rPr>
          <w:rFonts w:hint="eastAsia" w:ascii="宋体" w:hAnsi="宋体"/>
          <w:sz w:val="28"/>
          <w:szCs w:val="28"/>
        </w:rPr>
        <w:t>相关医院的联系，保证医疗设备和人员能及时到位。</w:t>
      </w:r>
    </w:p>
    <w:p>
      <w:pPr>
        <w:bidi w:val="0"/>
        <w:spacing w:line="360" w:lineRule="auto"/>
        <w:ind w:firstLine="560" w:firstLineChars="200"/>
        <w:rPr>
          <w:rFonts w:hint="eastAsia" w:ascii="宋体" w:hAnsi="宋体"/>
          <w:sz w:val="28"/>
          <w:szCs w:val="28"/>
        </w:rPr>
      </w:pPr>
      <w:r>
        <w:rPr>
          <w:rFonts w:hint="eastAsia" w:ascii="宋体" w:hAnsi="宋体"/>
          <w:sz w:val="28"/>
          <w:szCs w:val="28"/>
        </w:rPr>
        <w:t>4、后勤保障：后勤保障配备足够人员和车辆保障以达到应急救援工作的顺利进行。</w:t>
      </w:r>
    </w:p>
    <w:p>
      <w:pPr>
        <w:bidi w:val="0"/>
        <w:spacing w:line="360" w:lineRule="auto"/>
        <w:rPr>
          <w:rFonts w:hint="eastAsia" w:ascii="宋体" w:hAnsi="宋体"/>
          <w:b/>
          <w:sz w:val="32"/>
          <w:szCs w:val="32"/>
        </w:rPr>
      </w:pPr>
      <w:r>
        <w:rPr>
          <w:rFonts w:hint="eastAsia" w:ascii="宋体" w:hAnsi="宋体"/>
          <w:b/>
          <w:sz w:val="32"/>
          <w:szCs w:val="32"/>
        </w:rPr>
        <w:t>10.培训与演练</w:t>
      </w:r>
    </w:p>
    <w:p>
      <w:pPr>
        <w:bidi w:val="0"/>
        <w:spacing w:line="360" w:lineRule="auto"/>
        <w:rPr>
          <w:rFonts w:hint="eastAsia" w:ascii="宋体" w:hAnsi="宋体"/>
          <w:sz w:val="28"/>
          <w:szCs w:val="28"/>
        </w:rPr>
      </w:pPr>
      <w:r>
        <w:rPr>
          <w:rFonts w:hint="eastAsia" w:ascii="宋体" w:hAnsi="宋体"/>
          <w:sz w:val="28"/>
          <w:szCs w:val="28"/>
        </w:rPr>
        <w:t>10.1培训</w:t>
      </w:r>
    </w:p>
    <w:p>
      <w:pPr>
        <w:bidi w:val="0"/>
        <w:spacing w:line="360" w:lineRule="auto"/>
        <w:ind w:firstLine="560" w:firstLineChars="200"/>
        <w:rPr>
          <w:rFonts w:hint="eastAsia" w:ascii="宋体" w:hAnsi="宋体"/>
          <w:sz w:val="28"/>
          <w:szCs w:val="28"/>
        </w:rPr>
      </w:pPr>
      <w:r>
        <w:rPr>
          <w:rFonts w:hint="eastAsia" w:ascii="宋体" w:hAnsi="宋体"/>
          <w:sz w:val="28"/>
          <w:szCs w:val="28"/>
        </w:rPr>
        <w:t>应急预案和应急计划确立后，按计划组织项目部和施工场区的全体人员进行有效的培训，从而具备完成其应急任务所需的知识和技能。</w:t>
      </w:r>
    </w:p>
    <w:p>
      <w:pPr>
        <w:bidi w:val="0"/>
        <w:spacing w:line="360" w:lineRule="auto"/>
        <w:rPr>
          <w:rFonts w:hint="eastAsia" w:ascii="宋体" w:hAnsi="宋体"/>
          <w:sz w:val="28"/>
          <w:szCs w:val="28"/>
        </w:rPr>
      </w:pPr>
      <w:r>
        <w:rPr>
          <w:rFonts w:hint="eastAsia" w:ascii="宋体" w:hAnsi="宋体"/>
          <w:sz w:val="28"/>
          <w:szCs w:val="28"/>
        </w:rPr>
        <w:t>(1)一级应急组织每年进行一次培训。</w:t>
      </w:r>
    </w:p>
    <w:p>
      <w:pPr>
        <w:bidi w:val="0"/>
        <w:spacing w:line="360" w:lineRule="auto"/>
        <w:rPr>
          <w:rFonts w:hint="eastAsia" w:ascii="宋体" w:hAnsi="宋体"/>
          <w:sz w:val="28"/>
          <w:szCs w:val="28"/>
        </w:rPr>
      </w:pPr>
      <w:r>
        <w:rPr>
          <w:rFonts w:hint="eastAsia" w:ascii="宋体" w:hAnsi="宋体"/>
          <w:sz w:val="28"/>
          <w:szCs w:val="28"/>
        </w:rPr>
        <w:t>(2)二级应急组织每半年进行一次培训。</w:t>
      </w:r>
    </w:p>
    <w:p>
      <w:pPr>
        <w:bidi w:val="0"/>
        <w:spacing w:line="360" w:lineRule="auto"/>
        <w:rPr>
          <w:rFonts w:hint="eastAsia" w:ascii="宋体" w:hAnsi="宋体"/>
          <w:sz w:val="28"/>
          <w:szCs w:val="28"/>
        </w:rPr>
      </w:pPr>
      <w:r>
        <w:rPr>
          <w:rFonts w:hint="eastAsia" w:ascii="宋体" w:hAnsi="宋体"/>
          <w:sz w:val="28"/>
          <w:szCs w:val="28"/>
        </w:rPr>
        <w:t>(3)新加入的人员及时培训。</w:t>
      </w:r>
    </w:p>
    <w:p>
      <w:pPr>
        <w:bidi w:val="0"/>
        <w:spacing w:line="360" w:lineRule="auto"/>
        <w:rPr>
          <w:rFonts w:hint="eastAsia" w:ascii="宋体" w:hAnsi="宋体"/>
          <w:sz w:val="28"/>
          <w:szCs w:val="28"/>
        </w:rPr>
      </w:pPr>
      <w:r>
        <w:rPr>
          <w:rFonts w:hint="eastAsia" w:ascii="宋体" w:hAnsi="宋体"/>
          <w:sz w:val="28"/>
          <w:szCs w:val="28"/>
        </w:rPr>
        <w:t>2、培训的内容：</w:t>
      </w:r>
    </w:p>
    <w:p>
      <w:pPr>
        <w:bidi w:val="0"/>
        <w:spacing w:line="360" w:lineRule="auto"/>
        <w:ind w:firstLine="560" w:firstLineChars="200"/>
        <w:rPr>
          <w:rFonts w:hint="eastAsia" w:ascii="宋体" w:hAnsi="宋体"/>
          <w:sz w:val="28"/>
          <w:szCs w:val="28"/>
        </w:rPr>
      </w:pPr>
      <w:r>
        <w:rPr>
          <w:rFonts w:hint="eastAsia" w:ascii="宋体" w:hAnsi="宋体"/>
          <w:sz w:val="28"/>
          <w:szCs w:val="28"/>
        </w:rPr>
        <w:t>(1)灭火器的使用以及灭火步骤的训练；</w:t>
      </w:r>
    </w:p>
    <w:p>
      <w:pPr>
        <w:bidi w:val="0"/>
        <w:spacing w:line="360" w:lineRule="auto"/>
        <w:ind w:firstLine="560" w:firstLineChars="200"/>
        <w:rPr>
          <w:rFonts w:hint="eastAsia" w:ascii="宋体" w:hAnsi="宋体"/>
          <w:sz w:val="28"/>
          <w:szCs w:val="28"/>
        </w:rPr>
      </w:pPr>
      <w:r>
        <w:rPr>
          <w:rFonts w:hint="eastAsia" w:ascii="宋体" w:hAnsi="宋体"/>
          <w:sz w:val="28"/>
          <w:szCs w:val="28"/>
        </w:rPr>
        <w:t>(2)个人的防护措施；</w:t>
      </w:r>
    </w:p>
    <w:p>
      <w:pPr>
        <w:bidi w:val="0"/>
        <w:spacing w:line="360" w:lineRule="auto"/>
        <w:ind w:firstLine="560" w:firstLineChars="200"/>
        <w:rPr>
          <w:rFonts w:hint="eastAsia" w:ascii="宋体" w:hAnsi="宋体"/>
          <w:sz w:val="28"/>
          <w:szCs w:val="28"/>
        </w:rPr>
      </w:pPr>
      <w:r>
        <w:rPr>
          <w:rFonts w:hint="eastAsia" w:ascii="宋体" w:hAnsi="宋体"/>
          <w:sz w:val="28"/>
          <w:szCs w:val="28"/>
        </w:rPr>
        <w:t>(3)对危险源的突显特性辩识；</w:t>
      </w:r>
    </w:p>
    <w:p>
      <w:pPr>
        <w:bidi w:val="0"/>
        <w:spacing w:line="360" w:lineRule="auto"/>
        <w:ind w:firstLine="560" w:firstLineChars="200"/>
        <w:rPr>
          <w:rFonts w:hint="eastAsia" w:ascii="宋体" w:hAnsi="宋体"/>
          <w:sz w:val="28"/>
          <w:szCs w:val="28"/>
        </w:rPr>
      </w:pPr>
      <w:r>
        <w:rPr>
          <w:rFonts w:hint="eastAsia" w:ascii="宋体" w:hAnsi="宋体"/>
          <w:sz w:val="28"/>
          <w:szCs w:val="28"/>
        </w:rPr>
        <w:t>(4)事故报警；</w:t>
      </w:r>
    </w:p>
    <w:p>
      <w:pPr>
        <w:bidi w:val="0"/>
        <w:spacing w:line="360" w:lineRule="auto"/>
        <w:ind w:firstLine="560" w:firstLineChars="200"/>
        <w:rPr>
          <w:rFonts w:hint="eastAsia" w:ascii="宋体" w:hAnsi="宋体"/>
          <w:sz w:val="28"/>
          <w:szCs w:val="28"/>
        </w:rPr>
      </w:pPr>
      <w:r>
        <w:rPr>
          <w:rFonts w:hint="eastAsia" w:ascii="宋体" w:hAnsi="宋体"/>
          <w:sz w:val="28"/>
          <w:szCs w:val="28"/>
        </w:rPr>
        <w:t>(5)紧急情况下人员的安全疏散；</w:t>
      </w:r>
    </w:p>
    <w:p>
      <w:pPr>
        <w:bidi w:val="0"/>
        <w:spacing w:line="360" w:lineRule="auto"/>
        <w:ind w:firstLine="560" w:firstLineChars="200"/>
        <w:rPr>
          <w:rFonts w:hint="eastAsia" w:ascii="宋体" w:hAnsi="宋体"/>
          <w:sz w:val="28"/>
          <w:szCs w:val="28"/>
        </w:rPr>
      </w:pPr>
      <w:r>
        <w:rPr>
          <w:rFonts w:hint="eastAsia" w:ascii="宋体" w:hAnsi="宋体"/>
          <w:sz w:val="28"/>
          <w:szCs w:val="28"/>
        </w:rPr>
        <w:t>(6)各种抢救的基本技能；</w:t>
      </w:r>
    </w:p>
    <w:p>
      <w:pPr>
        <w:bidi w:val="0"/>
        <w:spacing w:line="360" w:lineRule="auto"/>
        <w:ind w:firstLine="560" w:firstLineChars="200"/>
        <w:rPr>
          <w:rFonts w:hint="eastAsia" w:ascii="宋体" w:hAnsi="宋体"/>
          <w:sz w:val="28"/>
          <w:szCs w:val="28"/>
        </w:rPr>
      </w:pPr>
      <w:r>
        <w:rPr>
          <w:rFonts w:hint="eastAsia" w:ascii="宋体" w:hAnsi="宋体"/>
          <w:sz w:val="28"/>
          <w:szCs w:val="28"/>
        </w:rPr>
        <w:t>(7)应急救援的团队协作意识。</w:t>
      </w:r>
    </w:p>
    <w:p>
      <w:pPr>
        <w:bidi w:val="0"/>
        <w:spacing w:line="360" w:lineRule="auto"/>
        <w:rPr>
          <w:rFonts w:hint="eastAsia" w:ascii="宋体" w:hAnsi="宋体"/>
          <w:sz w:val="28"/>
          <w:szCs w:val="28"/>
        </w:rPr>
      </w:pPr>
      <w:r>
        <w:rPr>
          <w:rFonts w:hint="eastAsia" w:ascii="宋体" w:hAnsi="宋体"/>
          <w:sz w:val="28"/>
          <w:szCs w:val="28"/>
        </w:rPr>
        <w:t>3、培训目的：</w:t>
      </w:r>
    </w:p>
    <w:p>
      <w:pPr>
        <w:bidi w:val="0"/>
        <w:spacing w:line="360" w:lineRule="auto"/>
        <w:ind w:firstLine="560" w:firstLineChars="200"/>
        <w:rPr>
          <w:rFonts w:hint="eastAsia" w:ascii="宋体" w:hAnsi="宋体"/>
          <w:sz w:val="28"/>
          <w:szCs w:val="28"/>
        </w:rPr>
      </w:pPr>
      <w:r>
        <w:rPr>
          <w:rFonts w:hint="eastAsia" w:ascii="宋体" w:hAnsi="宋体"/>
          <w:sz w:val="28"/>
          <w:szCs w:val="28"/>
        </w:rPr>
        <w:t>使应急救援人员明确“做什么”、“怎么做”、“谁来做”及相关法规所列出的事故危险和应急责任。</w:t>
      </w:r>
    </w:p>
    <w:p>
      <w:pPr>
        <w:bidi w:val="0"/>
        <w:spacing w:line="360" w:lineRule="auto"/>
        <w:rPr>
          <w:rFonts w:hint="eastAsia" w:ascii="宋体" w:hAnsi="宋体"/>
          <w:sz w:val="28"/>
          <w:szCs w:val="28"/>
        </w:rPr>
      </w:pPr>
      <w:r>
        <w:rPr>
          <w:rFonts w:hint="eastAsia" w:ascii="宋体" w:hAnsi="宋体"/>
          <w:sz w:val="28"/>
          <w:szCs w:val="28"/>
        </w:rPr>
        <w:t>10.2演练</w:t>
      </w:r>
    </w:p>
    <w:p>
      <w:pPr>
        <w:bidi w:val="0"/>
        <w:spacing w:line="360" w:lineRule="auto"/>
        <w:ind w:firstLine="560" w:firstLineChars="200"/>
        <w:rPr>
          <w:rFonts w:hint="eastAsia" w:ascii="宋体" w:hAnsi="宋体"/>
          <w:sz w:val="28"/>
          <w:szCs w:val="28"/>
        </w:rPr>
      </w:pPr>
      <w:r>
        <w:rPr>
          <w:rFonts w:hint="eastAsia" w:ascii="宋体" w:hAnsi="宋体"/>
          <w:sz w:val="28"/>
          <w:szCs w:val="28"/>
        </w:rPr>
        <w:t>应急预案和应急计划确立后，经过有效的培训，应做到，项目部人员每年演练一次，施工场区人员开工后演练一次，不定期举行演练，施工作业人员变动较大时增加演练次数。</w:t>
      </w:r>
    </w:p>
    <w:p>
      <w:pPr>
        <w:bidi w:val="0"/>
        <w:spacing w:line="360" w:lineRule="auto"/>
        <w:ind w:firstLine="560" w:firstLineChars="200"/>
        <w:rPr>
          <w:rFonts w:hint="eastAsia" w:ascii="宋体" w:hAnsi="宋体"/>
          <w:sz w:val="28"/>
          <w:szCs w:val="28"/>
        </w:rPr>
      </w:pPr>
      <w:r>
        <w:rPr>
          <w:rFonts w:hint="eastAsia" w:ascii="宋体" w:hAnsi="宋体"/>
          <w:sz w:val="28"/>
          <w:szCs w:val="28"/>
        </w:rPr>
        <w:t>演练目的：</w:t>
      </w:r>
    </w:p>
    <w:p>
      <w:pPr>
        <w:bidi w:val="0"/>
        <w:spacing w:line="360" w:lineRule="auto"/>
        <w:ind w:firstLine="700" w:firstLineChars="250"/>
        <w:rPr>
          <w:rFonts w:hint="eastAsia" w:ascii="宋体" w:hAnsi="宋体"/>
          <w:sz w:val="28"/>
          <w:szCs w:val="28"/>
        </w:rPr>
      </w:pPr>
      <w:r>
        <w:rPr>
          <w:rFonts w:hint="eastAsia" w:ascii="宋体" w:hAnsi="宋体"/>
          <w:sz w:val="28"/>
          <w:szCs w:val="28"/>
        </w:rPr>
        <w:t>(1)测试预案和计划的充分程度；</w:t>
      </w:r>
    </w:p>
    <w:p>
      <w:pPr>
        <w:bidi w:val="0"/>
        <w:spacing w:line="360" w:lineRule="auto"/>
        <w:ind w:firstLine="700" w:firstLineChars="250"/>
        <w:rPr>
          <w:rFonts w:hint="eastAsia" w:ascii="宋体" w:hAnsi="宋体"/>
          <w:sz w:val="28"/>
          <w:szCs w:val="28"/>
        </w:rPr>
      </w:pPr>
      <w:r>
        <w:rPr>
          <w:rFonts w:hint="eastAsia" w:ascii="宋体" w:hAnsi="宋体"/>
          <w:sz w:val="28"/>
          <w:szCs w:val="28"/>
        </w:rPr>
        <w:t>(2)测试应急培训的有效性和应急人员的熟练性；</w:t>
      </w:r>
    </w:p>
    <w:p>
      <w:pPr>
        <w:bidi w:val="0"/>
        <w:spacing w:line="360" w:lineRule="auto"/>
        <w:ind w:firstLine="700" w:firstLineChars="250"/>
        <w:rPr>
          <w:rFonts w:hint="eastAsia" w:ascii="宋体" w:hAnsi="宋体"/>
          <w:sz w:val="28"/>
          <w:szCs w:val="28"/>
        </w:rPr>
      </w:pPr>
      <w:r>
        <w:rPr>
          <w:rFonts w:hint="eastAsia" w:ascii="宋体" w:hAnsi="宋体"/>
          <w:sz w:val="28"/>
          <w:szCs w:val="28"/>
        </w:rPr>
        <w:t>(3)测试现有应急装置、设备和其他资源的充分性；</w:t>
      </w:r>
    </w:p>
    <w:p>
      <w:pPr>
        <w:bidi w:val="0"/>
        <w:spacing w:line="360" w:lineRule="auto"/>
        <w:ind w:firstLine="700" w:firstLineChars="250"/>
        <w:rPr>
          <w:rFonts w:hint="eastAsia" w:eastAsia="宋体"/>
          <w:sz w:val="32"/>
          <w:szCs w:val="32"/>
          <w:lang w:val="en-US" w:eastAsia="zh-CN"/>
        </w:rPr>
        <w:sectPr>
          <w:headerReference r:id="rId10" w:type="default"/>
          <w:footerReference r:id="rId11" w:type="default"/>
          <w:pgSz w:w="11906" w:h="16838"/>
          <w:pgMar w:top="1134" w:right="1134"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sz w:val="28"/>
          <w:szCs w:val="28"/>
        </w:rPr>
        <w:t>(4）提高与现场外的事故应急协作部门的协调能力</w:t>
      </w:r>
      <w:r>
        <w:rPr>
          <w:rFonts w:hint="eastAsia" w:ascii="宋体" w:hAnsi="宋体"/>
          <w:sz w:val="28"/>
          <w:szCs w:val="28"/>
          <w:lang w:eastAsia="zh-CN"/>
        </w:rPr>
        <w:t>。</w:t>
      </w:r>
    </w:p>
    <w:p>
      <w:pPr>
        <w:pStyle w:val="27"/>
        <w:numPr>
          <w:ilvl w:val="0"/>
          <w:numId w:val="0"/>
        </w:numPr>
        <w:bidi w:val="0"/>
        <w:spacing w:line="360" w:lineRule="auto"/>
        <w:ind w:leftChars="0"/>
        <w:rPr>
          <w:rFonts w:hint="default" w:ascii="宋体" w:hAnsi="宋体"/>
          <w:b w:val="0"/>
          <w:bCs w:val="0"/>
          <w:sz w:val="28"/>
          <w:szCs w:val="28"/>
          <w:lang w:val="en-US" w:eastAsia="zh-CN"/>
        </w:rPr>
      </w:pPr>
    </w:p>
    <w:sectPr>
      <w:headerReference r:id="rId12" w:type="default"/>
      <w:footerReference r:id="rId13" w:type="default"/>
      <w:pgSz w:w="11906" w:h="16838"/>
      <w:pgMar w:top="1134" w:right="1418" w:bottom="1134"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ind w:right="360"/>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bidi w:val="0"/>
      <w:rPr>
        <w:rStyle w:val="19"/>
      </w:rPr>
    </w:pPr>
    <w:r>
      <w:rPr>
        <w:rStyle w:val="19"/>
        <w:rFonts w:ascii="Calibri" w:hAnsi="Calibri" w:eastAsia="Calibri" w:cs="Calibri"/>
        <w:b/>
        <w:color w:val="FFF7FF"/>
        <w:spacing w:val="-20"/>
        <w:w w:val="33"/>
        <w:sz w:val="2"/>
      </w:rPr>
      <w:t>一是狠抓工作机制创新。把创新作为市政管理工作的“硬指标”，结合自身职责，抓好1-2项创新性工作，落实对个人的目标责任制考核，增强创新的积极性和主动性。二是推动工作成效创新，积极深化各项改革，得到上级领导的充分肯定。</w:t>
    </w:r>
    <w:r>
      <w:fldChar w:fldCharType="begin"/>
    </w:r>
    <w:r>
      <w:rPr>
        <w:rStyle w:val="19"/>
      </w:rPr>
      <w:instrText xml:space="preserve">PAGE  </w:instrText>
    </w:r>
    <w:r>
      <w:fldChar w:fldCharType="separate"/>
    </w:r>
    <w:r>
      <w:fldChar w:fldCharType="end"/>
    </w:r>
  </w:p>
  <w:p>
    <w:pPr>
      <w:pStyle w:val="13"/>
      <w:bidi w:val="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rPr>
        <w:rFonts w:ascii="Calibri" w:hAnsi="Calibri" w:eastAsia="Calibri" w:cs="Calibri"/>
        <w:b/>
        <w:color w:val="FFF7FF"/>
        <w:spacing w:val="-20"/>
        <w:w w:val="33"/>
        <w:sz w:val="2"/>
      </w:rPr>
    </w:pPr>
    <w:r>
      <w:rPr>
        <w:rFonts w:ascii="Calibri" w:hAnsi="Calibri" w:eastAsia="Calibri" w:cs="Calibri"/>
        <w:b/>
        <w:color w:val="FFF7FF"/>
        <w:spacing w:val="-20"/>
        <w:w w:val="33"/>
        <w:sz w:val="2"/>
      </w:rPr>
      <w:t>一是狠抓工作机制创新。把创新作为市政管理工作的“硬指标”，结合自身职责，抓好1-2项创新性工作，落实对个人的目标责任制考核，增强创新的积极性和主动性。二是推动工作成效创新，积极深化各项改革，得到上级领导的充分肯定。</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28"/>
        <w:tab w:val="left" w:pos="5537"/>
      </w:tabs>
      <w:bidi w:val="0"/>
      <w:ind w:right="360"/>
      <w:jc w:val="left"/>
      <w:rPr>
        <w:rFonts w:hint="eastAsia"/>
        <w:sz w:val="21"/>
        <w:szCs w:val="21"/>
      </w:rPr>
    </w:pP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rPr>
        <w:rFonts w:ascii="Calibri" w:hAnsi="Calibri" w:eastAsia="Calibri" w:cs="Calibri"/>
        <w:b/>
        <w:color w:val="FFF7FF"/>
        <w:spacing w:val="-20"/>
        <w:w w:val="33"/>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r>
      <w:rPr>
        <w:rFonts w:ascii="Calibri" w:hAnsi="Calibri" w:eastAsia="Calibri" w:cs="Calibri"/>
        <w:b/>
        <w:color w:val="FFF7FF"/>
        <w:spacing w:val="-20"/>
        <w:w w:val="33"/>
        <w:sz w:val="2"/>
      </w:rPr>
      <w:t>一是狠抓工作机制创新。把创新作为市政管理工作的“硬指标”，结合自身职责，抓好1-2项创新性工作，落实对个人的目标责任制考核，增强创新的积极性和主动性。二是推动工作成效创新，积极深化各项改革，得到上级领导的充分肯定。</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28"/>
        <w:tab w:val="left" w:pos="5537"/>
      </w:tabs>
      <w:bidi w:val="0"/>
      <w:ind w:right="360"/>
      <w:jc w:val="left"/>
      <w:rPr>
        <w:rFonts w:hint="eastAsia"/>
        <w:sz w:val="21"/>
        <w:szCs w:val="21"/>
      </w:rPr>
    </w:pP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4"/>
      </w:tabs>
      <w:rPr>
        <w:rFonts w:hint="eastAsia" w:ascii="宋体" w:hAnsi="宋体" w:cs="宋体"/>
        <w:b/>
        <w:bC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posOffset>2333625</wp:posOffset>
              </wp:positionH>
              <wp:positionV relativeFrom="paragraph">
                <wp:posOffset>0</wp:posOffset>
              </wp:positionV>
              <wp:extent cx="1271270" cy="3028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71270" cy="302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3.75pt;margin-top:0pt;height:23.85pt;width:100.1pt;mso-position-horizontal-relative:margin;z-index:251663360;mso-width-relative:page;mso-height-relative:page;" filled="f" stroked="f" coordsize="21600,21600" o:gfxdata="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Nw2x1gAAAAcBAAAPAAAAAAAAAAEAIAAAACIAAABkcnMvZG93bnJl&#10;di54bWxQSwECFAAUAAAACACHTuJADI6YBzgCAABiBAAADgAAAAAAAAABACAAAAAlAQAAZHJzL2Uy&#10;b0RvYy54bWxQSwUGAAAAAAYABgBZAQAAzwU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页</w:t>
                    </w:r>
                  </w:p>
                </w:txbxContent>
              </v:textbox>
            </v:shape>
          </w:pict>
        </mc:Fallback>
      </mc:AlternateContent>
    </w:r>
    <w:r>
      <w:rPr>
        <w:rFonts w:hint="eastAsia" w:ascii="宋体" w:hAnsi="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-18415</wp:posOffset>
              </wp:positionV>
              <wp:extent cx="593407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5pt;height:0pt;width:467.25pt;z-index:251662336;mso-width-relative:page;mso-height-relative:page;" filled="f" stroked="t" coordsize="21600,21600" o:gfxdata="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Ac1mtQAAAAGAQAADwAAAAAAAAABACAAAAAiAAAAZHJzL2Rvd25yZXYueG1sUEsBAhQA&#10;FAAAAAgAh07iQESJiQT2AQAA5AMAAA4AAAAAAAAAAQAgAAAAIwEAAGRycy9lMm9Eb2MueG1sUEsF&#10;BgAAAAAGAAYAWQEAAIs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4"/>
      </w:tabs>
      <w:rPr>
        <w:rFonts w:hint="eastAsia" w:ascii="宋体" w:hAnsi="宋体" w:cs="宋体"/>
        <w:b/>
        <w:bCs/>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r>
      <w:rPr>
        <w:rFonts w:hint="eastAsia" w:ascii="宋体" w:hAnsi="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-18415</wp:posOffset>
              </wp:positionV>
              <wp:extent cx="593407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5pt;height:0pt;width:467.25pt;z-index:251661312;mso-width-relative:page;mso-height-relative:page;" filled="f" stroked="t" coordsize="21600,21600" o:gfxdata="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Ac1mtQAAAAGAQAADwAAAAAAAAABACAAAAAiAAAAZHJzL2Rvd25yZXYueG1sUEsBAhQA&#10;FAAAAAgAh07iQJ8xqWz2AQAA5gMAAA4AAAAAAAAAAQAgAAAAIwEAAGRycy9lMm9Eb2MueG1sUEsF&#10;BgAAAAAGAAYAWQEAAIs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bidi w:val="0"/>
      <w:ind w:firstLine="1105" w:firstLineChars="524"/>
      <w:jc w:val="right"/>
      <w:rPr>
        <w:rFonts w:hint="eastAsia" w:ascii="黑体" w:eastAsia="黑体"/>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lang w:val="en-US"/>
      </w:rPr>
    </w:pPr>
    <w:r>
      <w:rPr>
        <w:rFonts w:hint="eastAsia"/>
      </w:rPr>
      <w:t>四川</w:t>
    </w:r>
    <w:r>
      <w:rPr>
        <w:rFonts w:hint="eastAsia"/>
        <w:lang w:val="en-US" w:eastAsia="zh-CN"/>
      </w:rPr>
      <w:t>中骏翔达建筑工程</w:t>
    </w:r>
    <w:r>
      <w:rPr>
        <w:rFonts w:hint="eastAsia"/>
      </w:rPr>
      <w:t xml:space="preserve">有限公司                             </w:t>
    </w:r>
    <w:r>
      <w:rPr>
        <w:rFonts w:hint="eastAsia"/>
        <w:lang w:val="en-US" w:eastAsia="zh-CN"/>
      </w:rPr>
      <w:t xml:space="preserve">                        </w:t>
    </w:r>
    <w:r>
      <w:rPr>
        <w:rFonts w:hint="eastAsia"/>
        <w:sz w:val="18"/>
        <w:szCs w:val="18"/>
        <w:lang w:val="en-US" w:eastAsia="zh-CN"/>
      </w:rPr>
      <w:t xml:space="preserve">翘楚棠项目 </w:t>
    </w:r>
  </w:p>
  <w:p>
    <w:pPr>
      <w:pStyle w:val="14"/>
      <w:pBdr>
        <w:bottom w:val="none" w:color="auto" w:sz="0" w:space="1"/>
      </w:pBdr>
      <w:ind w:firstLine="320" w:firstLineChars="200"/>
      <w:jc w:val="left"/>
      <w:rPr>
        <w:rFonts w:hint="eastAsia"/>
        <w:sz w:val="16"/>
        <w:szCs w:val="16"/>
        <w:lang w:eastAsia="zh-CN"/>
      </w:rPr>
    </w:pPr>
  </w:p>
  <w:p>
    <w:pPr>
      <w:pStyle w:val="14"/>
      <w:pBdr>
        <w:bottom w:val="none" w:color="auto" w:sz="0" w:space="1"/>
      </w:pBdr>
      <w:ind w:firstLine="320" w:firstLineChars="200"/>
      <w:jc w:val="left"/>
      <w:rPr>
        <w:rFonts w:hint="eastAsia"/>
        <w:sz w:val="16"/>
        <w:szCs w:val="16"/>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lang w:val="en-US"/>
      </w:rPr>
    </w:pPr>
    <w:r>
      <w:rPr>
        <w:rFonts w:hint="eastAsia"/>
      </w:rPr>
      <w:t>四川</w:t>
    </w:r>
    <w:r>
      <w:rPr>
        <w:rFonts w:hint="eastAsia"/>
        <w:lang w:val="en-US" w:eastAsia="zh-CN"/>
      </w:rPr>
      <w:t>中骏翔达建筑工程</w:t>
    </w:r>
    <w:r>
      <w:rPr>
        <w:rFonts w:hint="eastAsia"/>
      </w:rPr>
      <w:t xml:space="preserve">有限公司                             </w:t>
    </w:r>
    <w:r>
      <w:rPr>
        <w:rFonts w:hint="eastAsia"/>
        <w:lang w:val="en-US" w:eastAsia="zh-CN"/>
      </w:rPr>
      <w:t xml:space="preserve">                        </w:t>
    </w:r>
    <w:r>
      <w:rPr>
        <w:rFonts w:hint="eastAsia"/>
        <w:sz w:val="18"/>
        <w:szCs w:val="18"/>
        <w:lang w:val="en-US" w:eastAsia="zh-CN"/>
      </w:rPr>
      <w:t xml:space="preserve">翘楚棠项目 </w:t>
    </w:r>
  </w:p>
  <w:p>
    <w:pPr>
      <w:pStyle w:val="14"/>
      <w:pBdr>
        <w:bottom w:val="none" w:color="auto" w:sz="0" w:space="1"/>
      </w:pBdr>
      <w:ind w:firstLine="320" w:firstLineChars="200"/>
      <w:jc w:val="left"/>
      <w:rPr>
        <w:rFonts w:hint="eastAsia"/>
        <w:sz w:val="16"/>
        <w:szCs w:val="16"/>
        <w:lang w:eastAsia="zh-CN"/>
      </w:rPr>
    </w:pPr>
  </w:p>
  <w:p>
    <w:pPr>
      <w:pStyle w:val="14"/>
      <w:pBdr>
        <w:bottom w:val="none" w:color="auto" w:sz="0" w:space="1"/>
      </w:pBdr>
      <w:ind w:firstLine="320" w:firstLineChars="200"/>
      <w:jc w:val="left"/>
      <w:rPr>
        <w:rFonts w:hint="eastAsia"/>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767CD"/>
    <w:multiLevelType w:val="singleLevel"/>
    <w:tmpl w:val="5B0767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YTZjZGQ5ZTkyYzI0OGZhZmU5NjRhNTdlODA2YjAifQ=="/>
  </w:docVars>
  <w:rsids>
    <w:rsidRoot w:val="268B60C3"/>
    <w:rsid w:val="00000196"/>
    <w:rsid w:val="000052C1"/>
    <w:rsid w:val="000072A9"/>
    <w:rsid w:val="000129B1"/>
    <w:rsid w:val="00015B21"/>
    <w:rsid w:val="00024096"/>
    <w:rsid w:val="000329A8"/>
    <w:rsid w:val="00033A6E"/>
    <w:rsid w:val="00036B4B"/>
    <w:rsid w:val="00043BC3"/>
    <w:rsid w:val="0005388F"/>
    <w:rsid w:val="000541AC"/>
    <w:rsid w:val="000562DF"/>
    <w:rsid w:val="00056B69"/>
    <w:rsid w:val="00057508"/>
    <w:rsid w:val="00057732"/>
    <w:rsid w:val="00060129"/>
    <w:rsid w:val="00062576"/>
    <w:rsid w:val="00062AF7"/>
    <w:rsid w:val="00064454"/>
    <w:rsid w:val="000847B2"/>
    <w:rsid w:val="000900E0"/>
    <w:rsid w:val="000900F7"/>
    <w:rsid w:val="000915C5"/>
    <w:rsid w:val="00091CC1"/>
    <w:rsid w:val="000B6594"/>
    <w:rsid w:val="000C0ABF"/>
    <w:rsid w:val="000E5F26"/>
    <w:rsid w:val="0011015B"/>
    <w:rsid w:val="00113384"/>
    <w:rsid w:val="00131FDC"/>
    <w:rsid w:val="00137EFB"/>
    <w:rsid w:val="00144842"/>
    <w:rsid w:val="00145EFD"/>
    <w:rsid w:val="00156236"/>
    <w:rsid w:val="00157AB2"/>
    <w:rsid w:val="00162D4C"/>
    <w:rsid w:val="00166E9B"/>
    <w:rsid w:val="00171551"/>
    <w:rsid w:val="001720F2"/>
    <w:rsid w:val="00184C09"/>
    <w:rsid w:val="00197754"/>
    <w:rsid w:val="001A58CF"/>
    <w:rsid w:val="001B0BC3"/>
    <w:rsid w:val="001E6A28"/>
    <w:rsid w:val="001F458B"/>
    <w:rsid w:val="001F5F37"/>
    <w:rsid w:val="001F68AF"/>
    <w:rsid w:val="001F6D37"/>
    <w:rsid w:val="00204A20"/>
    <w:rsid w:val="00225D01"/>
    <w:rsid w:val="00233018"/>
    <w:rsid w:val="00240C32"/>
    <w:rsid w:val="0025041B"/>
    <w:rsid w:val="00256BCD"/>
    <w:rsid w:val="00267001"/>
    <w:rsid w:val="00277632"/>
    <w:rsid w:val="00280FE6"/>
    <w:rsid w:val="00283A38"/>
    <w:rsid w:val="002A0476"/>
    <w:rsid w:val="002A0ABF"/>
    <w:rsid w:val="002A456F"/>
    <w:rsid w:val="002A6E34"/>
    <w:rsid w:val="002B5DF0"/>
    <w:rsid w:val="002B664A"/>
    <w:rsid w:val="002D075B"/>
    <w:rsid w:val="002D2655"/>
    <w:rsid w:val="002D797B"/>
    <w:rsid w:val="002E03B4"/>
    <w:rsid w:val="002E4335"/>
    <w:rsid w:val="002E7C96"/>
    <w:rsid w:val="00300E32"/>
    <w:rsid w:val="00305213"/>
    <w:rsid w:val="00310AAA"/>
    <w:rsid w:val="003145AE"/>
    <w:rsid w:val="003169E8"/>
    <w:rsid w:val="00317C37"/>
    <w:rsid w:val="00321078"/>
    <w:rsid w:val="0032264F"/>
    <w:rsid w:val="003239CE"/>
    <w:rsid w:val="00340B75"/>
    <w:rsid w:val="00347CC0"/>
    <w:rsid w:val="003620C3"/>
    <w:rsid w:val="003655E8"/>
    <w:rsid w:val="00366B7A"/>
    <w:rsid w:val="00367D0C"/>
    <w:rsid w:val="00374661"/>
    <w:rsid w:val="0037470F"/>
    <w:rsid w:val="003808FE"/>
    <w:rsid w:val="00392B53"/>
    <w:rsid w:val="00392EB8"/>
    <w:rsid w:val="00397F36"/>
    <w:rsid w:val="003A1916"/>
    <w:rsid w:val="003C2731"/>
    <w:rsid w:val="003C4CFE"/>
    <w:rsid w:val="003C4EB8"/>
    <w:rsid w:val="003D24BF"/>
    <w:rsid w:val="003D3B47"/>
    <w:rsid w:val="003D6FB6"/>
    <w:rsid w:val="003E61BB"/>
    <w:rsid w:val="003F089C"/>
    <w:rsid w:val="003F3B29"/>
    <w:rsid w:val="003F440C"/>
    <w:rsid w:val="004015E0"/>
    <w:rsid w:val="00411EB4"/>
    <w:rsid w:val="00414D29"/>
    <w:rsid w:val="00420A57"/>
    <w:rsid w:val="00421B4A"/>
    <w:rsid w:val="004236C4"/>
    <w:rsid w:val="004313DE"/>
    <w:rsid w:val="004422CC"/>
    <w:rsid w:val="0044657D"/>
    <w:rsid w:val="004470F1"/>
    <w:rsid w:val="00450B7F"/>
    <w:rsid w:val="0045466A"/>
    <w:rsid w:val="00465C46"/>
    <w:rsid w:val="0046650D"/>
    <w:rsid w:val="00470A8A"/>
    <w:rsid w:val="00471B08"/>
    <w:rsid w:val="00472E06"/>
    <w:rsid w:val="0047799F"/>
    <w:rsid w:val="004812F4"/>
    <w:rsid w:val="00485A3B"/>
    <w:rsid w:val="00493FAA"/>
    <w:rsid w:val="004963CB"/>
    <w:rsid w:val="004A29D3"/>
    <w:rsid w:val="004A76D9"/>
    <w:rsid w:val="004B24D3"/>
    <w:rsid w:val="004B38DE"/>
    <w:rsid w:val="004D4BDB"/>
    <w:rsid w:val="004D7BB6"/>
    <w:rsid w:val="004F04E4"/>
    <w:rsid w:val="00502E52"/>
    <w:rsid w:val="00505A9F"/>
    <w:rsid w:val="0050752A"/>
    <w:rsid w:val="00514F2E"/>
    <w:rsid w:val="005260DB"/>
    <w:rsid w:val="00537144"/>
    <w:rsid w:val="00540F58"/>
    <w:rsid w:val="00551F74"/>
    <w:rsid w:val="0055522E"/>
    <w:rsid w:val="005565A8"/>
    <w:rsid w:val="00556C8E"/>
    <w:rsid w:val="00556FA6"/>
    <w:rsid w:val="0055759D"/>
    <w:rsid w:val="00570AF1"/>
    <w:rsid w:val="005736A4"/>
    <w:rsid w:val="00577E0F"/>
    <w:rsid w:val="00590D5F"/>
    <w:rsid w:val="00591581"/>
    <w:rsid w:val="005A4487"/>
    <w:rsid w:val="005B04CF"/>
    <w:rsid w:val="005B1088"/>
    <w:rsid w:val="005B2815"/>
    <w:rsid w:val="005B3D4E"/>
    <w:rsid w:val="005B5542"/>
    <w:rsid w:val="005D0117"/>
    <w:rsid w:val="005D77C5"/>
    <w:rsid w:val="005E6F01"/>
    <w:rsid w:val="005F13A9"/>
    <w:rsid w:val="005F1ED6"/>
    <w:rsid w:val="0061220E"/>
    <w:rsid w:val="006138E0"/>
    <w:rsid w:val="006205D3"/>
    <w:rsid w:val="00622746"/>
    <w:rsid w:val="0062642C"/>
    <w:rsid w:val="006267CE"/>
    <w:rsid w:val="00636034"/>
    <w:rsid w:val="006545F3"/>
    <w:rsid w:val="00660C9E"/>
    <w:rsid w:val="00661FDC"/>
    <w:rsid w:val="0067246D"/>
    <w:rsid w:val="00677F3B"/>
    <w:rsid w:val="0068583A"/>
    <w:rsid w:val="006A4C44"/>
    <w:rsid w:val="006A6F7C"/>
    <w:rsid w:val="006B2433"/>
    <w:rsid w:val="006B2773"/>
    <w:rsid w:val="006B6C83"/>
    <w:rsid w:val="006C02E9"/>
    <w:rsid w:val="006D031E"/>
    <w:rsid w:val="006D17DD"/>
    <w:rsid w:val="006F45FE"/>
    <w:rsid w:val="007052C0"/>
    <w:rsid w:val="00713B0E"/>
    <w:rsid w:val="00726029"/>
    <w:rsid w:val="00734B88"/>
    <w:rsid w:val="007350B8"/>
    <w:rsid w:val="00741AFC"/>
    <w:rsid w:val="007463A3"/>
    <w:rsid w:val="007524C8"/>
    <w:rsid w:val="00753F64"/>
    <w:rsid w:val="00757341"/>
    <w:rsid w:val="00757783"/>
    <w:rsid w:val="007578C7"/>
    <w:rsid w:val="00761928"/>
    <w:rsid w:val="007727EB"/>
    <w:rsid w:val="00773BEA"/>
    <w:rsid w:val="00774411"/>
    <w:rsid w:val="00774703"/>
    <w:rsid w:val="00777B4C"/>
    <w:rsid w:val="007805B4"/>
    <w:rsid w:val="0078513C"/>
    <w:rsid w:val="00786097"/>
    <w:rsid w:val="007917C7"/>
    <w:rsid w:val="007A1EA5"/>
    <w:rsid w:val="007A233A"/>
    <w:rsid w:val="007B2208"/>
    <w:rsid w:val="007B2A9A"/>
    <w:rsid w:val="007B2C75"/>
    <w:rsid w:val="007B35E2"/>
    <w:rsid w:val="007B4699"/>
    <w:rsid w:val="007B65F2"/>
    <w:rsid w:val="007C318E"/>
    <w:rsid w:val="007D230A"/>
    <w:rsid w:val="007E72B3"/>
    <w:rsid w:val="007F29D1"/>
    <w:rsid w:val="00801F2C"/>
    <w:rsid w:val="00814508"/>
    <w:rsid w:val="00821585"/>
    <w:rsid w:val="008218B9"/>
    <w:rsid w:val="00822360"/>
    <w:rsid w:val="008232D1"/>
    <w:rsid w:val="00823C9A"/>
    <w:rsid w:val="00830BE1"/>
    <w:rsid w:val="00833DF0"/>
    <w:rsid w:val="00846B13"/>
    <w:rsid w:val="00854F2C"/>
    <w:rsid w:val="00866902"/>
    <w:rsid w:val="008753FE"/>
    <w:rsid w:val="00880B18"/>
    <w:rsid w:val="00890B02"/>
    <w:rsid w:val="00892734"/>
    <w:rsid w:val="00892F5F"/>
    <w:rsid w:val="00895418"/>
    <w:rsid w:val="008A0684"/>
    <w:rsid w:val="008A15E9"/>
    <w:rsid w:val="008A2420"/>
    <w:rsid w:val="008A461E"/>
    <w:rsid w:val="008A7912"/>
    <w:rsid w:val="008B66D5"/>
    <w:rsid w:val="008C052E"/>
    <w:rsid w:val="008D0635"/>
    <w:rsid w:val="008D4975"/>
    <w:rsid w:val="008E7823"/>
    <w:rsid w:val="008E7B7A"/>
    <w:rsid w:val="008F0ADE"/>
    <w:rsid w:val="008F1BFA"/>
    <w:rsid w:val="008F493A"/>
    <w:rsid w:val="00906123"/>
    <w:rsid w:val="00906E04"/>
    <w:rsid w:val="00916C3E"/>
    <w:rsid w:val="00924E6A"/>
    <w:rsid w:val="009378FF"/>
    <w:rsid w:val="00950B37"/>
    <w:rsid w:val="00952A4B"/>
    <w:rsid w:val="00960173"/>
    <w:rsid w:val="009620DC"/>
    <w:rsid w:val="009624F8"/>
    <w:rsid w:val="00963D95"/>
    <w:rsid w:val="009660B7"/>
    <w:rsid w:val="00972971"/>
    <w:rsid w:val="00972FC5"/>
    <w:rsid w:val="00973045"/>
    <w:rsid w:val="009827F6"/>
    <w:rsid w:val="0098499E"/>
    <w:rsid w:val="009866C3"/>
    <w:rsid w:val="00991FD6"/>
    <w:rsid w:val="0099577B"/>
    <w:rsid w:val="00995BB9"/>
    <w:rsid w:val="009B062C"/>
    <w:rsid w:val="009B2E40"/>
    <w:rsid w:val="009C4EE0"/>
    <w:rsid w:val="009C7809"/>
    <w:rsid w:val="009D5191"/>
    <w:rsid w:val="009E1940"/>
    <w:rsid w:val="009E2DC1"/>
    <w:rsid w:val="009E4EFC"/>
    <w:rsid w:val="009F70DE"/>
    <w:rsid w:val="00A02745"/>
    <w:rsid w:val="00A051B7"/>
    <w:rsid w:val="00A23988"/>
    <w:rsid w:val="00A246F7"/>
    <w:rsid w:val="00A24F46"/>
    <w:rsid w:val="00A273AD"/>
    <w:rsid w:val="00A300EF"/>
    <w:rsid w:val="00A338A0"/>
    <w:rsid w:val="00A459B7"/>
    <w:rsid w:val="00A50981"/>
    <w:rsid w:val="00A53D89"/>
    <w:rsid w:val="00A5709B"/>
    <w:rsid w:val="00A60348"/>
    <w:rsid w:val="00A62167"/>
    <w:rsid w:val="00A622CB"/>
    <w:rsid w:val="00A67D69"/>
    <w:rsid w:val="00A734E7"/>
    <w:rsid w:val="00A7622B"/>
    <w:rsid w:val="00A81998"/>
    <w:rsid w:val="00A90C81"/>
    <w:rsid w:val="00A97C07"/>
    <w:rsid w:val="00AA1762"/>
    <w:rsid w:val="00AA1B27"/>
    <w:rsid w:val="00AB4B85"/>
    <w:rsid w:val="00AC0244"/>
    <w:rsid w:val="00AC47C8"/>
    <w:rsid w:val="00AE17A0"/>
    <w:rsid w:val="00AF1210"/>
    <w:rsid w:val="00AF1673"/>
    <w:rsid w:val="00AF515C"/>
    <w:rsid w:val="00AF63A8"/>
    <w:rsid w:val="00B06B5E"/>
    <w:rsid w:val="00B10355"/>
    <w:rsid w:val="00B103A4"/>
    <w:rsid w:val="00B11ABD"/>
    <w:rsid w:val="00B15114"/>
    <w:rsid w:val="00B21906"/>
    <w:rsid w:val="00B21F86"/>
    <w:rsid w:val="00B27D98"/>
    <w:rsid w:val="00B302E0"/>
    <w:rsid w:val="00B31333"/>
    <w:rsid w:val="00B40FBD"/>
    <w:rsid w:val="00B4151E"/>
    <w:rsid w:val="00B51747"/>
    <w:rsid w:val="00B6414A"/>
    <w:rsid w:val="00B64DB0"/>
    <w:rsid w:val="00B65852"/>
    <w:rsid w:val="00B84C31"/>
    <w:rsid w:val="00B867D6"/>
    <w:rsid w:val="00B873EA"/>
    <w:rsid w:val="00B93FD3"/>
    <w:rsid w:val="00B97022"/>
    <w:rsid w:val="00BA2071"/>
    <w:rsid w:val="00BA2D55"/>
    <w:rsid w:val="00BA5008"/>
    <w:rsid w:val="00BA5248"/>
    <w:rsid w:val="00BB47B7"/>
    <w:rsid w:val="00BC33CC"/>
    <w:rsid w:val="00BC5B5A"/>
    <w:rsid w:val="00BD1F5A"/>
    <w:rsid w:val="00BD2FAF"/>
    <w:rsid w:val="00BE23FC"/>
    <w:rsid w:val="00BE35B4"/>
    <w:rsid w:val="00BE4416"/>
    <w:rsid w:val="00BE7BE7"/>
    <w:rsid w:val="00BF506C"/>
    <w:rsid w:val="00C004BD"/>
    <w:rsid w:val="00C00502"/>
    <w:rsid w:val="00C03E1F"/>
    <w:rsid w:val="00C218B5"/>
    <w:rsid w:val="00C22C1A"/>
    <w:rsid w:val="00C24B53"/>
    <w:rsid w:val="00C335C4"/>
    <w:rsid w:val="00C34FAE"/>
    <w:rsid w:val="00C40705"/>
    <w:rsid w:val="00C415F6"/>
    <w:rsid w:val="00C416C9"/>
    <w:rsid w:val="00C47706"/>
    <w:rsid w:val="00C477C5"/>
    <w:rsid w:val="00C51A44"/>
    <w:rsid w:val="00C63139"/>
    <w:rsid w:val="00C6351C"/>
    <w:rsid w:val="00C64844"/>
    <w:rsid w:val="00C7274F"/>
    <w:rsid w:val="00C74B81"/>
    <w:rsid w:val="00C842EE"/>
    <w:rsid w:val="00C85CCC"/>
    <w:rsid w:val="00C9071B"/>
    <w:rsid w:val="00C92981"/>
    <w:rsid w:val="00CA0997"/>
    <w:rsid w:val="00CA1A29"/>
    <w:rsid w:val="00CA4FCA"/>
    <w:rsid w:val="00CA7A54"/>
    <w:rsid w:val="00CB119D"/>
    <w:rsid w:val="00CB1B7D"/>
    <w:rsid w:val="00CB4811"/>
    <w:rsid w:val="00CD5A8F"/>
    <w:rsid w:val="00CE2333"/>
    <w:rsid w:val="00CE7D00"/>
    <w:rsid w:val="00CF0EF4"/>
    <w:rsid w:val="00CF3195"/>
    <w:rsid w:val="00CF5282"/>
    <w:rsid w:val="00D021C6"/>
    <w:rsid w:val="00D06CBC"/>
    <w:rsid w:val="00D112E1"/>
    <w:rsid w:val="00D1192F"/>
    <w:rsid w:val="00D1684D"/>
    <w:rsid w:val="00D20DE5"/>
    <w:rsid w:val="00D21483"/>
    <w:rsid w:val="00D221E2"/>
    <w:rsid w:val="00D31043"/>
    <w:rsid w:val="00D332B7"/>
    <w:rsid w:val="00D348A4"/>
    <w:rsid w:val="00D410FE"/>
    <w:rsid w:val="00D52BF3"/>
    <w:rsid w:val="00D53F45"/>
    <w:rsid w:val="00D62EFD"/>
    <w:rsid w:val="00D703A7"/>
    <w:rsid w:val="00D7113A"/>
    <w:rsid w:val="00D75186"/>
    <w:rsid w:val="00D808A7"/>
    <w:rsid w:val="00D835B3"/>
    <w:rsid w:val="00D85857"/>
    <w:rsid w:val="00D8783A"/>
    <w:rsid w:val="00D90526"/>
    <w:rsid w:val="00D91C40"/>
    <w:rsid w:val="00DA7796"/>
    <w:rsid w:val="00DA79F0"/>
    <w:rsid w:val="00DB1798"/>
    <w:rsid w:val="00DB1AA5"/>
    <w:rsid w:val="00DB58BA"/>
    <w:rsid w:val="00DD2714"/>
    <w:rsid w:val="00DE12BC"/>
    <w:rsid w:val="00DE6A9A"/>
    <w:rsid w:val="00DE7B19"/>
    <w:rsid w:val="00DF1C46"/>
    <w:rsid w:val="00DF424B"/>
    <w:rsid w:val="00DF466F"/>
    <w:rsid w:val="00DF4B8D"/>
    <w:rsid w:val="00DF707D"/>
    <w:rsid w:val="00E00E1D"/>
    <w:rsid w:val="00E01EAC"/>
    <w:rsid w:val="00E07248"/>
    <w:rsid w:val="00E12CC8"/>
    <w:rsid w:val="00E13636"/>
    <w:rsid w:val="00E20035"/>
    <w:rsid w:val="00E34A98"/>
    <w:rsid w:val="00E402B4"/>
    <w:rsid w:val="00E403B9"/>
    <w:rsid w:val="00E4214E"/>
    <w:rsid w:val="00E47048"/>
    <w:rsid w:val="00E47A7B"/>
    <w:rsid w:val="00E53E87"/>
    <w:rsid w:val="00E546E0"/>
    <w:rsid w:val="00E56F4B"/>
    <w:rsid w:val="00E57FA7"/>
    <w:rsid w:val="00E63A08"/>
    <w:rsid w:val="00E658E3"/>
    <w:rsid w:val="00E65F88"/>
    <w:rsid w:val="00E66887"/>
    <w:rsid w:val="00E67B0C"/>
    <w:rsid w:val="00E73EBC"/>
    <w:rsid w:val="00E76764"/>
    <w:rsid w:val="00EA0A20"/>
    <w:rsid w:val="00EB0ACD"/>
    <w:rsid w:val="00EB40B3"/>
    <w:rsid w:val="00EC735D"/>
    <w:rsid w:val="00EE3456"/>
    <w:rsid w:val="00EE4A2B"/>
    <w:rsid w:val="00EE539B"/>
    <w:rsid w:val="00EE5523"/>
    <w:rsid w:val="00F031A8"/>
    <w:rsid w:val="00F07372"/>
    <w:rsid w:val="00F1091B"/>
    <w:rsid w:val="00F125CD"/>
    <w:rsid w:val="00F17D6C"/>
    <w:rsid w:val="00F21973"/>
    <w:rsid w:val="00F24D17"/>
    <w:rsid w:val="00F36983"/>
    <w:rsid w:val="00F40415"/>
    <w:rsid w:val="00F564FE"/>
    <w:rsid w:val="00F56D3B"/>
    <w:rsid w:val="00F6113A"/>
    <w:rsid w:val="00F62A4E"/>
    <w:rsid w:val="00F62D01"/>
    <w:rsid w:val="00F7007C"/>
    <w:rsid w:val="00F7164C"/>
    <w:rsid w:val="00F73DB6"/>
    <w:rsid w:val="00F76C02"/>
    <w:rsid w:val="00F82BB9"/>
    <w:rsid w:val="00F8759D"/>
    <w:rsid w:val="00F87644"/>
    <w:rsid w:val="00F87DC4"/>
    <w:rsid w:val="00F917E6"/>
    <w:rsid w:val="00F93481"/>
    <w:rsid w:val="00FA18DD"/>
    <w:rsid w:val="00FA4E6C"/>
    <w:rsid w:val="00FA67AF"/>
    <w:rsid w:val="00FB4F2B"/>
    <w:rsid w:val="00FC2278"/>
    <w:rsid w:val="00FD57BF"/>
    <w:rsid w:val="00FD6F1D"/>
    <w:rsid w:val="00FE2AB9"/>
    <w:rsid w:val="00FE6B61"/>
    <w:rsid w:val="00FF212B"/>
    <w:rsid w:val="00FF2776"/>
    <w:rsid w:val="00FF7DB1"/>
    <w:rsid w:val="03C51C93"/>
    <w:rsid w:val="03CA68C2"/>
    <w:rsid w:val="042359A0"/>
    <w:rsid w:val="046160BB"/>
    <w:rsid w:val="07B55166"/>
    <w:rsid w:val="08920BC2"/>
    <w:rsid w:val="08B03E69"/>
    <w:rsid w:val="0E122D76"/>
    <w:rsid w:val="110611A4"/>
    <w:rsid w:val="122B2B65"/>
    <w:rsid w:val="13110362"/>
    <w:rsid w:val="13510BA6"/>
    <w:rsid w:val="188F57CB"/>
    <w:rsid w:val="1CB1626B"/>
    <w:rsid w:val="1F785FC7"/>
    <w:rsid w:val="1FC65940"/>
    <w:rsid w:val="1FFE5A0F"/>
    <w:rsid w:val="21B53D56"/>
    <w:rsid w:val="268B60C3"/>
    <w:rsid w:val="274F0864"/>
    <w:rsid w:val="285E5894"/>
    <w:rsid w:val="2973795B"/>
    <w:rsid w:val="2C443481"/>
    <w:rsid w:val="30984CA7"/>
    <w:rsid w:val="318B4C80"/>
    <w:rsid w:val="34EA7538"/>
    <w:rsid w:val="36FD2E3B"/>
    <w:rsid w:val="3B1E34B5"/>
    <w:rsid w:val="3C8049D9"/>
    <w:rsid w:val="3D541C89"/>
    <w:rsid w:val="3D5840B4"/>
    <w:rsid w:val="40BF3467"/>
    <w:rsid w:val="412B4BEF"/>
    <w:rsid w:val="44D6713A"/>
    <w:rsid w:val="458A37F8"/>
    <w:rsid w:val="4D224C14"/>
    <w:rsid w:val="4F7F0B87"/>
    <w:rsid w:val="4FE97C37"/>
    <w:rsid w:val="55D41D6D"/>
    <w:rsid w:val="576F135D"/>
    <w:rsid w:val="58476975"/>
    <w:rsid w:val="63F1772C"/>
    <w:rsid w:val="64673F8F"/>
    <w:rsid w:val="66A92910"/>
    <w:rsid w:val="66B32E46"/>
    <w:rsid w:val="69082AEA"/>
    <w:rsid w:val="6F927898"/>
    <w:rsid w:val="6FCC348E"/>
    <w:rsid w:val="708227BC"/>
    <w:rsid w:val="70937664"/>
    <w:rsid w:val="73623020"/>
    <w:rsid w:val="73A64B35"/>
    <w:rsid w:val="76C27C61"/>
    <w:rsid w:val="7A6E3FB4"/>
    <w:rsid w:val="7BFA20E6"/>
    <w:rsid w:val="7C4A5D78"/>
    <w:rsid w:val="7CAE6814"/>
    <w:rsid w:val="7D366693"/>
    <w:rsid w:val="7FDF53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30"/>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360" w:lineRule="auto"/>
      <w:jc w:val="left"/>
      <w:outlineLvl w:val="2"/>
    </w:pPr>
    <w:rPr>
      <w:b/>
      <w:bCs/>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 w:val="24"/>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toa heading"/>
    <w:basedOn w:val="1"/>
    <w:next w:val="1"/>
    <w:qFormat/>
    <w:uiPriority w:val="0"/>
    <w:pPr>
      <w:spacing w:before="120"/>
    </w:pPr>
    <w:rPr>
      <w:rFonts w:ascii="Arial" w:hAnsi="Arial"/>
      <w:sz w:val="24"/>
      <w:szCs w:val="20"/>
    </w:rPr>
  </w:style>
  <w:style w:type="paragraph" w:styleId="8">
    <w:name w:val="annotation text"/>
    <w:basedOn w:val="1"/>
    <w:semiHidden/>
    <w:qFormat/>
    <w:uiPriority w:val="0"/>
    <w:pPr>
      <w:jc w:val="left"/>
    </w:pPr>
  </w:style>
  <w:style w:type="paragraph" w:styleId="9">
    <w:name w:val="Body Text"/>
    <w:basedOn w:val="1"/>
    <w:qFormat/>
    <w:uiPriority w:val="0"/>
    <w:pPr>
      <w:jc w:val="center"/>
    </w:pPr>
    <w:rPr>
      <w:rFonts w:ascii="仿宋_GB2312" w:hAnsi="宋体" w:eastAsia="仿宋_GB2312"/>
      <w:kern w:val="0"/>
      <w:szCs w:val="18"/>
    </w:rPr>
  </w:style>
  <w:style w:type="paragraph" w:styleId="10">
    <w:name w:val="Body Text Indent"/>
    <w:basedOn w:val="1"/>
    <w:qFormat/>
    <w:uiPriority w:val="0"/>
    <w:pPr>
      <w:tabs>
        <w:tab w:val="left" w:pos="0"/>
      </w:tabs>
      <w:adjustRightInd w:val="0"/>
      <w:snapToGrid w:val="0"/>
      <w:spacing w:line="600" w:lineRule="exact"/>
      <w:ind w:left="-1" w:firstLine="549" w:firstLineChars="200"/>
      <w:jc w:val="left"/>
    </w:pPr>
    <w:rPr>
      <w:rFonts w:ascii="宋体" w:hAnsi="宋体"/>
      <w:sz w:val="28"/>
    </w:rPr>
  </w:style>
  <w:style w:type="paragraph" w:styleId="11">
    <w:name w:val="Date"/>
    <w:basedOn w:val="1"/>
    <w:next w:val="1"/>
    <w:qFormat/>
    <w:uiPriority w:val="0"/>
    <w:pPr>
      <w:adjustRightInd w:val="0"/>
      <w:spacing w:line="312" w:lineRule="atLeast"/>
      <w:jc w:val="right"/>
      <w:textAlignment w:val="baseline"/>
    </w:pPr>
    <w:rPr>
      <w:kern w:val="0"/>
      <w:szCs w:val="20"/>
    </w:rPr>
  </w:style>
  <w:style w:type="paragraph" w:styleId="12">
    <w:name w:val="Balloon Text"/>
    <w:basedOn w:val="1"/>
    <w:semiHidden/>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10"/>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qFormat/>
    <w:uiPriority w:val="0"/>
    <w:rPr>
      <w:color w:val="800080"/>
      <w:u w:val="single"/>
    </w:rPr>
  </w:style>
  <w:style w:type="character" w:styleId="21">
    <w:name w:val="Hyperlink"/>
    <w:basedOn w:val="18"/>
    <w:qFormat/>
    <w:uiPriority w:val="0"/>
    <w:rPr>
      <w:color w:val="0000FF"/>
      <w:u w:val="single"/>
    </w:rPr>
  </w:style>
  <w:style w:type="character" w:styleId="22">
    <w:name w:val="annotation reference"/>
    <w:semiHidden/>
    <w:qFormat/>
    <w:uiPriority w:val="0"/>
    <w:rPr>
      <w:sz w:val="21"/>
      <w:szCs w:val="21"/>
    </w:rPr>
  </w:style>
  <w:style w:type="character" w:customStyle="1" w:styleId="23">
    <w:name w:val="页脚 Char"/>
    <w:basedOn w:val="18"/>
    <w:link w:val="13"/>
    <w:qFormat/>
    <w:uiPriority w:val="0"/>
    <w:rPr>
      <w:kern w:val="2"/>
      <w:sz w:val="18"/>
      <w:szCs w:val="18"/>
    </w:rPr>
  </w:style>
  <w:style w:type="character" w:customStyle="1" w:styleId="24">
    <w:name w:val="页眉 Char"/>
    <w:basedOn w:val="18"/>
    <w:link w:val="14"/>
    <w:qFormat/>
    <w:uiPriority w:val="0"/>
    <w:rPr>
      <w:kern w:val="2"/>
      <w:sz w:val="18"/>
      <w:szCs w:val="18"/>
    </w:rPr>
  </w:style>
  <w:style w:type="paragraph" w:customStyle="1" w:styleId="25">
    <w:name w:val="样式1"/>
    <w:basedOn w:val="1"/>
    <w:qFormat/>
    <w:uiPriority w:val="3"/>
    <w:pPr>
      <w:spacing w:line="540" w:lineRule="exact"/>
    </w:pPr>
    <w:rPr>
      <w:spacing w:val="10"/>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1335;&#37096;&#30887;&#26690;&#22253;\2021&#24314;&#40857;&#34920;&#2668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2021建龙表格.doc</Template>
  <Pages>55</Pages>
  <Words>25733</Words>
  <Characters>27607</Characters>
  <Lines>202</Lines>
  <Paragraphs>56</Paragraphs>
  <TotalTime>98</TotalTime>
  <ScaleCrop>false</ScaleCrop>
  <LinksUpToDate>false</LinksUpToDate>
  <CharactersWithSpaces>28693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2021-07-17T09:39:00Z</dcterms:created>
  <dc:creator>啊札</dc:creator>
  <cp:lastModifiedBy>龙兴</cp:lastModifiedBy>
  <cp:lastPrinted>2023-07-31T08:23:00Z</cp:lastPrinted>
  <dcterms:modified xsi:type="dcterms:W3CDTF">2023-08-01T03:58:14Z</dcterms:modified>
  <dc:title>监理单位用表指南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B7837492DF6F45469FA50C28D10BB57C_13</vt:lpwstr>
  </property>
</Properties>
</file>