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24"/>
          <w:szCs w:val="24"/>
        </w:rPr>
      </w:pPr>
      <w:r>
        <w:rPr>
          <w:rFonts w:hint="eastAsia" w:asciiTheme="minorEastAsia" w:hAnsiTheme="minorEastAsia"/>
          <w:b/>
          <w:sz w:val="36"/>
          <w:szCs w:val="24"/>
        </w:rPr>
        <w:t>应急救援预案</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建筑业是国民经济的支柱产业之一，同时，也属于危险性行业。施工现场一旦因疏于管理、技术缺陷或人为因素，容易发生高处坠落、物体打击、机械和起重伤害、物体坍塌、火灾、爆炸、中毒、触电等生产安全事故，并可能殃及邻近作业人员，造成重大的人身伤亡事故和重大经济损失。因此，建立应急救援预案就显得尤其重要。</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一、应急救援领导小组成员及职责：</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组长：陈平、戴雷</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副组长：</w:t>
      </w:r>
      <w:r>
        <w:rPr>
          <w:rFonts w:hint="eastAsia" w:asciiTheme="minorEastAsia" w:hAnsiTheme="minorEastAsia"/>
          <w:sz w:val="24"/>
          <w:szCs w:val="24"/>
          <w:lang w:val="en-US" w:eastAsia="zh-CN"/>
        </w:rPr>
        <w:t>杨春</w:t>
      </w:r>
      <w:r>
        <w:rPr>
          <w:rFonts w:hint="eastAsia" w:asciiTheme="minorEastAsia" w:hAnsiTheme="minorEastAsia"/>
          <w:sz w:val="24"/>
          <w:szCs w:val="24"/>
        </w:rPr>
        <w:t>、蔡玉红、胡子发、侯峰、鲜仕民</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成员：戚绍伟、易建花、刘印、张进、尹红梅、安敏、张陆伟、吴永会、樊华、鄢君、陈建国、冯钰翔、项目经理及各安全员</w:t>
      </w:r>
      <w:bookmarkStart w:id="0" w:name="_GoBack"/>
      <w:bookmarkEnd w:id="0"/>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1、组长：全面负责指挥、协调公司性的紧急事态处理和救援工作，以及紧急事态平息后迅速恢复施工生产的工作；有权调动一切相关人员和相关设施设备；有权作出放弃相关设施设备的救援；有权作出停止施工作业进行疏散的决定。</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2、副组长：协助组长负责紧急事态的具体处理工作；提出应采取的减缓事故后果行动的应急反应对策，提供解决事故所需的技术支持；保持与事故应急救援现场指挥的直接联络；协调、组织和获取应急所需的其它资源、设备以支援现场的应急行动；定期组织检查各在建工程项目部应急反应组织和准备状态。</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3、项目部经理：全面负责实施营救遇难人员及抢险布署安排。随时监控事态的出现、演变和发展过程，组织应急救援工作，并及时向领导小组报告，由领导小组及时通知相关方；负责组织训练项目部兼职的专业性救援队伍，在出现紧急事态时，实施救援工作。</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4、安全员：根据应急事态的性质、大小，首先报告项目经理和公司安全副总经理；对抢救工作和进入现场人员进行有效的控制、监督，负责做好现场安全警戒和保卫工作。</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5、领导小组其他成员以及全体职工：在组长、副组长的统一指挥下，随时奔赴紧急事态现场，有序地进行项目自救和相关人员的疏散工作。</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二、应急救援联络电话</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公司办公室：6269386</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消防火警：119   医院救护：120   公安报警：110</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阆中市安全生产监察局：6306110</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阆中市建设局：6262310            阆中市质安监督站：6224584      </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阆中市防汛指挥部：6222067        阆中市自来水公司：6271829      </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阆中市天然气公司：6230484        阆中市电力公司：6222115</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三、应急预案的技术措施</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1、紧急应对灾害事件</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当工地发生意外伤害、火灾、爆炸、中毒等事件时，最先发现事件的人员应视发生情况的严重程度作出恰当处理。当事件可以消除或控制时，应立即施救；当事件已无法由发现者自行施救时，应大声呼叫，将信息准确传出。听到呼叫的任何人，均有责任将信息报告给与其最近的项目部人员、应急救援组成员等，使消息迅速报告到应急救援领导小组。</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2、及时掌握现场情况</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接到呼救信息，不论事故现场何种局面，现场应急救援人员应及时掌握事故发生时间与地点；事故的种类、程度；已知的危害方向；事故现场伤亡情况，现场人员是否已安全撤离；火灾与爆炸是否伴随，以及伴随的可能性；事故危及现场周边区域的可能性等。</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3、人员紧急疏散与撤离</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当灾情不能控制，并进一步扩大时，由应急救援领导小组组长之一下达应急疏散指令，现场指挥应立即组织发出所有人员按逃生路线迅速撤离的警报。现场救援人员按要求关闭正在操作的电气设备等，尽快有秩序地疏散场内人员、车辆至安全区域指定集合点；并加强警戒，抢救受伤人员；供应小组做好物资保障工作。在指定地点集中后，由授权人员统计应到人数，并及时向应急救援领导小组报告，以便及时了解是否存在员工滞留危险区域等情况；全体人员在指定集中地点停留，直至警报解除。</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当事故发展趋势影响到施工场所周边群众的生命财产安全时，现场应急救援指挥人员应及时通知所在地政府和居民委员会，由他们下达周边群众疏散警报，现场应急救援人员要协助所在地政府和居民委员会做好人员疏散与撤离。</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4、事故追查分析</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事故发生后，按照事故调查、分析、处理制度的要求，坚持“四不放过”的原则，做好事故的调查、分析、处理工作，落实责任，并制定和实施相应的防范措施。</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四、预案的修订</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应定期对本预案进行评审、更新，以保持预案的有效性。每次演练结束后，应及时总结演练过程中存在的问题，对演练中发现预案中某些方面存在不妥的地方，应在专家的指导下作必要的修订与补充。修订后的预案，要及时通知相关部门和相关人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5NTA2YzZiZDNkZmEzZTQ2NGZmZDQ5YTZiMTJkOTkifQ=="/>
  </w:docVars>
  <w:rsids>
    <w:rsidRoot w:val="00FE55CC"/>
    <w:rsid w:val="000F72B2"/>
    <w:rsid w:val="00193ABB"/>
    <w:rsid w:val="0027288F"/>
    <w:rsid w:val="0028376C"/>
    <w:rsid w:val="0029409C"/>
    <w:rsid w:val="002F306F"/>
    <w:rsid w:val="00533BEF"/>
    <w:rsid w:val="00573B62"/>
    <w:rsid w:val="00612536"/>
    <w:rsid w:val="00662352"/>
    <w:rsid w:val="00762728"/>
    <w:rsid w:val="008A6B2C"/>
    <w:rsid w:val="009A64B7"/>
    <w:rsid w:val="009C1B8B"/>
    <w:rsid w:val="00A66705"/>
    <w:rsid w:val="00AA7246"/>
    <w:rsid w:val="00CE052E"/>
    <w:rsid w:val="00DA3705"/>
    <w:rsid w:val="00E1286E"/>
    <w:rsid w:val="00EC57B3"/>
    <w:rsid w:val="00F82EAA"/>
    <w:rsid w:val="00FC3605"/>
    <w:rsid w:val="00FD66DF"/>
    <w:rsid w:val="00FE55CC"/>
    <w:rsid w:val="57040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269</Words>
  <Characters>1535</Characters>
  <Lines>12</Lines>
  <Paragraphs>3</Paragraphs>
  <TotalTime>760</TotalTime>
  <ScaleCrop>false</ScaleCrop>
  <LinksUpToDate>false</LinksUpToDate>
  <CharactersWithSpaces>1801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2018-11-23T02:44:00Z</dcterms:created>
  <dc:creator>Administrator</dc:creator>
  <cp:lastModifiedBy>杨春</cp:lastModifiedBy>
  <dcterms:modified xsi:type="dcterms:W3CDTF">2024-03-03T01:50:00Z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D21BBAE2FE0A468384542C896F667E1F_12</vt:lpwstr>
  </property>
</Properties>
</file>