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</w:rPr>
        <w:t>幼儿园防溺水事故应急预案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（一）幼儿防溺水预防措施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加强教育，规范管理。要增强幼儿规避危险的意识，教育幼儿不在危险地段滞留；不要在水池鱼池四周打闹及在河边玩耍。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通过致家长的公开信、开家长会等形式，让家长知道教育部门和幼儿园已有明确规定，严禁学生私自下河洗澡；让家长明确自己的职责。幼儿的父母或者其他监护人（以下称监护人）应当依法履行监护职责，以加强配合，共同做好幼儿的安全教育、管理和保护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幼儿园要对师生作防溺水的安全知识教育，提高师生的安全防范意识，并且对突发性的洪水有防范和自救能力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严禁幼儿私自下河洗澡（游泳）。游泳、洗澡必须在家长的监护下、在设施规范的游泳池游泳。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（二）幼儿防溺水事故应急处理程序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当发生幼儿溺水事故发生时，溺水安全领导小组要立即赶赴现场进行抢救并报告上级，请求110、120抢救。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如有伤者，应及时送就近医院救治。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通知家长，密切配合，共同救护。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协助有关部门调查处理和事故善后处理工作。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jODI2MjUwZDA2NDk1YjI1OGIyMGVmYzE4ZGYifQ=="/>
  </w:docVars>
  <w:rsids>
    <w:rsidRoot w:val="5BD84C6C"/>
    <w:rsid w:val="5BD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2023-11-08T02:52:00Z</dcterms:created>
  <dc:creator>小园丁o</dc:creator>
  <cp:lastModifiedBy>小园丁o</cp:lastModifiedBy>
  <dcterms:modified xsi:type="dcterms:W3CDTF">2023-11-08T02:52:41Z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2F3AF06AF42146E983DC89ED5C253AFF_11</vt:lpwstr>
  </property>
</Properties>
</file>