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</w:rPr>
        <w:t>师生食物中毒事故应急处理预案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（一）以下情况发生时要启动食物中毒事故应急处理预案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  幼儿在园进餐后出现大面积幼儿腹泻、呕吐、发热等症状。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（二）师生食物中毒事故的预防措施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加强幼儿园食堂食品卫生工作的管理，严格执行幼儿园食品卫生安全管理制度，落实有效措施，责任到人，投入足够的经费保障食堂卫生器具、消毒工具及其他设备的添置和更新。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非食堂工作人员不得随意进入厨房。加强对食堂工作人员的培训、教育工作，严禁无健康证人员在学校食堂上岗工作。食堂工作人员应按规定定期进行体格检查，做到持证上岗。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幼儿园食堂、食品供应部门严格把好食品质量关，杜绝不洁、变质及“三无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产品流入学校；规范食品加工、操作程序，做到烧熟煮透，加工好的食品及时放入密封间；严格生熟食品的管理，防止熟食二次污染；做好食物留样工作，留样食品必须按规定保留48小时；严格操作环节中的消毒工作，消毒方法得当、时间保证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保障师生饮用水源，师生饮用水要有专人管理，存放环境整洁，加强日常检查，一旦发现变质，立即停用；饮水机要定期消毒，供水商要求证照齐全。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积极开展对师生的食品卫生教育。教育师生不吃无证摊贩的不洁食物，培养良好的饮食卫生习惯。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（三）师生食物中毒事故的应急处理程序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发现师生有类似食物中毒症状时，应迅速送幼儿园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保健</w:t>
      </w:r>
      <w:r>
        <w:rPr>
          <w:rFonts w:hint="eastAsia" w:ascii="宋体" w:hAnsi="宋体" w:eastAsia="宋体" w:cs="宋体"/>
          <w:sz w:val="28"/>
          <w:szCs w:val="28"/>
        </w:rPr>
        <w:t xml:space="preserve">室进行初诊，同时拨打“120”电话或送医院进行处理。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幼儿园安全领导小组立即介入事故的处理，并根据情况，制定工作方案，落实人员分工，迅速向上级部门及卫生防疫部门报告。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立即停止食品加工、供应活动。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负责保护好现场，封存一切剩余可疑食物及原料、工具、设备、保护好中毒现场和食品留样，防止人为地破坏现场，等候卫生执法部门处理。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迅速排查食用致毒食物的师生名单，并检查他们的身体状况。对已确定患病师生送医院治疗。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及时通知家长并做好家长和家属的工作。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.保健</w:t>
      </w:r>
      <w:r>
        <w:rPr>
          <w:rFonts w:hint="eastAsia" w:ascii="宋体" w:hAnsi="宋体" w:eastAsia="宋体" w:cs="宋体"/>
          <w:sz w:val="28"/>
          <w:szCs w:val="28"/>
        </w:rPr>
        <w:t>室要配合卫生行政部门，做好流行病学调查。向患者了解食物中毒的经过，可疑食品、中毒人数，并预测发展趋势。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 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积极配合上级有关部门做好诊治、调查事故、处理等工作。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jZjODI2MjUwZDA2NDk1YjI1OGIyMGVmYzE4ZGYifQ=="/>
  </w:docVars>
  <w:rsids>
    <w:rsidRoot w:val="58650585"/>
    <w:rsid w:val="586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2023-11-08T02:04:00Z</dcterms:created>
  <dc:creator>小园丁o</dc:creator>
  <cp:lastModifiedBy>小园丁o</cp:lastModifiedBy>
  <dcterms:modified xsi:type="dcterms:W3CDTF">2023-11-08T02:04:18Z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1A564D02F1A24CF9B1808D9E3282D67E_11</vt:lpwstr>
  </property>
</Properties>
</file>