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仪德龙安[2023]50号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spacing w:line="560" w:lineRule="exact"/>
        <w:jc w:val="center"/>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w:t>
      </w:r>
      <w:r>
        <w:rPr>
          <w:rStyle w:val="8"/>
          <w:rFonts w:hint="eastAsia" w:ascii="黑体" w:hAnsi="仿宋_GB2312" w:eastAsia="黑体" w:cs="仿宋_GB2312"/>
          <w:b/>
          <w:color w:val="000000"/>
          <w:sz w:val="44"/>
          <w:szCs w:val="44"/>
          <w:lang w:eastAsia="zh-CN"/>
        </w:rPr>
        <w:t>办公</w:t>
      </w:r>
      <w:r>
        <w:rPr>
          <w:rStyle w:val="8"/>
          <w:rFonts w:hint="eastAsia" w:ascii="黑体" w:hAnsi="仿宋_GB2312" w:eastAsia="黑体" w:cs="仿宋_GB2312"/>
          <w:b/>
          <w:color w:val="000000"/>
          <w:sz w:val="44"/>
          <w:szCs w:val="44"/>
        </w:rPr>
        <w:t>生产场所人身伤害</w:t>
      </w:r>
      <w:r>
        <w:rPr>
          <w:rStyle w:val="8"/>
          <w:rFonts w:hint="eastAsia" w:ascii="黑体" w:hAnsi="仿宋_GB2312" w:eastAsia="黑体" w:cs="仿宋_GB2312"/>
          <w:b/>
          <w:bCs/>
          <w:color w:val="000000"/>
          <w:sz w:val="44"/>
          <w:szCs w:val="44"/>
        </w:rPr>
        <w:t>现场处置方案</w:t>
      </w:r>
      <w:r>
        <w:rPr>
          <w:rFonts w:hint="eastAsia" w:ascii="方正小标宋简体" w:hAnsi="方正小标宋简体" w:eastAsia="方正小标宋简体" w:cs="方正小标宋简体"/>
          <w:b/>
          <w:bCs/>
          <w:w w:val="95"/>
          <w:sz w:val="44"/>
          <w:szCs w:val="44"/>
          <w:lang w:eastAsia="zh-CN"/>
        </w:rPr>
        <w:t>》的通知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rPr>
        <w:t>根据国家安全生产法律法规相关规定和上级安全生产管理部门的规定，</w:t>
      </w:r>
      <w:r>
        <w:rPr>
          <w:rFonts w:hint="eastAsia" w:eastAsia="仿宋_GB2312"/>
          <w:sz w:val="32"/>
          <w:lang w:eastAsia="zh-CN"/>
        </w:rPr>
        <w:t>结合公司实际，制定</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办公生产场所人身伤害现场处置方案</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olor w:val="000000"/>
          <w:sz w:val="32"/>
          <w:szCs w:val="32"/>
        </w:rPr>
        <w:t>经公司内部评审通过，现予以公布</w:t>
      </w:r>
      <w:r>
        <w:rPr>
          <w:rFonts w:hint="eastAsia" w:ascii="仿宋_GB2312" w:hAnsi="宋体" w:eastAsia="仿宋_GB2312"/>
          <w:color w:val="000000"/>
          <w:sz w:val="32"/>
          <w:szCs w:val="32"/>
          <w:lang w:eastAsia="zh-CN"/>
        </w:rPr>
        <w:t>，</w:t>
      </w:r>
      <w:r>
        <w:rPr>
          <w:rFonts w:hint="eastAsia" w:ascii="仿宋_GB2312" w:hAnsi="宋体" w:eastAsia="仿宋_GB2312" w:cs="仿宋_GB2312"/>
          <w:sz w:val="32"/>
          <w:szCs w:val="32"/>
        </w:rPr>
        <w:t>公司各部门要认真组织从业人员学习，并严格遵照执行。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2023年1月17日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2023年1月17日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spacing w:line="540" w:lineRule="exact"/>
        <w:jc w:val="center"/>
        <w:rPr>
          <w:rStyle w:val="8"/>
          <w:rFonts w:hint="eastAsia" w:ascii="黑体" w:hAnsi="宋体" w:eastAsia="黑体"/>
          <w:sz w:val="32"/>
          <w:szCs w:val="32"/>
        </w:rPr>
      </w:pPr>
      <w:r>
        <w:rPr>
          <w:rStyle w:val="8"/>
          <w:rFonts w:hint="eastAsia" w:ascii="黑体" w:hAnsi="仿宋_GB2312" w:eastAsia="黑体" w:cs="仿宋_GB2312"/>
          <w:b/>
          <w:color w:val="000000"/>
          <w:sz w:val="44"/>
          <w:szCs w:val="44"/>
          <w:lang w:eastAsia="zh-CN"/>
        </w:rPr>
        <w:t>办公</w:t>
      </w:r>
      <w:r>
        <w:rPr>
          <w:rStyle w:val="8"/>
          <w:rFonts w:hint="eastAsia" w:ascii="黑体" w:hAnsi="仿宋_GB2312" w:eastAsia="黑体" w:cs="仿宋_GB2312"/>
          <w:b/>
          <w:color w:val="000000"/>
          <w:sz w:val="44"/>
          <w:szCs w:val="44"/>
        </w:rPr>
        <w:t>生产场所人身伤害</w:t>
      </w:r>
      <w:r>
        <w:rPr>
          <w:rStyle w:val="8"/>
          <w:rFonts w:hint="eastAsia" w:ascii="黑体" w:hAnsi="仿宋_GB2312" w:eastAsia="黑体" w:cs="仿宋_GB2312"/>
          <w:b/>
          <w:bCs/>
          <w:color w:val="000000"/>
          <w:sz w:val="44"/>
          <w:szCs w:val="44"/>
        </w:rPr>
        <w:t>现场处置方案</w:t>
      </w:r>
    </w:p>
    <w:p>
      <w:pPr>
        <w:spacing w:line="540" w:lineRule="exact"/>
        <w:ind w:firstLine="627" w:firstLineChars="196"/>
        <w:rPr>
          <w:rStyle w:val="8"/>
          <w:rFonts w:hint="eastAsia" w:ascii="黑体" w:hAnsi="宋体" w:eastAsia="黑体"/>
          <w:sz w:val="32"/>
          <w:szCs w:val="32"/>
        </w:rPr>
      </w:pP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1.事故风险分析 </w:t>
      </w:r>
    </w:p>
    <w:p>
      <w:pPr>
        <w:spacing w:line="560" w:lineRule="exact"/>
        <w:ind w:firstLine="643" w:firstLineChars="200"/>
        <w:rPr>
          <w:rFonts w:ascii="仿宋_GB2312" w:hAnsi="ˎ̥" w:eastAsia="仿宋_GB2312" w:cs="宋体"/>
          <w:color w:val="000000"/>
          <w:kern w:val="0"/>
          <w:sz w:val="32"/>
          <w:szCs w:val="32"/>
        </w:rPr>
      </w:pPr>
      <w:r>
        <w:rPr>
          <w:rFonts w:hint="eastAsia" w:ascii="仿宋_GB2312" w:hAnsi="仿宋_GB2312" w:eastAsia="仿宋_GB2312" w:cs="仿宋_GB2312"/>
          <w:b/>
          <w:color w:val="000000"/>
          <w:sz w:val="32"/>
          <w:szCs w:val="32"/>
        </w:rPr>
        <w:t>1.1</w:t>
      </w:r>
      <w:r>
        <w:rPr>
          <w:rFonts w:hint="eastAsia" w:ascii="仿宋_GB2312" w:hAnsi="ˎ̥" w:eastAsia="仿宋_GB2312" w:cs="宋体"/>
          <w:b/>
          <w:color w:val="000000"/>
          <w:kern w:val="0"/>
          <w:sz w:val="32"/>
          <w:szCs w:val="32"/>
        </w:rPr>
        <w:t>危险性分析</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rPr>
        <w:t>公司办公</w:t>
      </w:r>
      <w:r>
        <w:rPr>
          <w:rFonts w:hint="eastAsia" w:ascii="仿宋_GB2312" w:hAnsi="ˎ̥" w:eastAsia="仿宋_GB2312" w:cs="宋体"/>
          <w:color w:val="000000"/>
          <w:kern w:val="0"/>
          <w:sz w:val="32"/>
          <w:szCs w:val="32"/>
        </w:rPr>
        <w:t>生产作业场所</w:t>
      </w:r>
      <w:r>
        <w:rPr>
          <w:rFonts w:hint="eastAsia" w:ascii="仿宋_GB2312" w:hAnsi="ˎ̥" w:eastAsia="仿宋_GB2312" w:cs="宋体"/>
          <w:color w:val="000000"/>
          <w:kern w:val="0"/>
          <w:sz w:val="32"/>
          <w:szCs w:val="32"/>
          <w:lang w:eastAsia="zh-CN"/>
        </w:rPr>
        <w:t>主要位于仪陇县新政镇永丰路仪陇汽车站三楼，</w:t>
      </w:r>
      <w:r>
        <w:rPr>
          <w:rFonts w:hint="eastAsia" w:ascii="仿宋_GB2312" w:hAnsi="ˎ̥" w:eastAsia="仿宋_GB2312" w:cs="宋体"/>
          <w:color w:val="000000"/>
          <w:kern w:val="0"/>
          <w:sz w:val="32"/>
          <w:szCs w:val="32"/>
          <w:lang w:val="en-US" w:eastAsia="zh-CN"/>
        </w:rPr>
        <w:t>存在建筑安全隐患和站场秩序、车辆站场运行安全等风险，</w:t>
      </w:r>
      <w:r>
        <w:rPr>
          <w:rFonts w:hint="eastAsia" w:ascii="仿宋_GB2312" w:hAnsi="ˎ̥" w:eastAsia="仿宋_GB2312" w:cs="宋体"/>
          <w:color w:val="000000"/>
          <w:kern w:val="0"/>
          <w:sz w:val="32"/>
          <w:szCs w:val="32"/>
        </w:rPr>
        <w:t>可能受管理不到位、设备故障、人员不执行操作规程等多种</w:t>
      </w:r>
      <w:r>
        <w:rPr>
          <w:rFonts w:hint="eastAsia" w:ascii="仿宋_GB2312" w:hAnsi="仿宋_GB2312" w:eastAsia="仿宋_GB2312" w:cs="仿宋_GB2312"/>
          <w:color w:val="000000"/>
          <w:kern w:val="0"/>
          <w:sz w:val="32"/>
          <w:szCs w:val="32"/>
        </w:rPr>
        <w:t>因素影响,</w:t>
      </w:r>
      <w:r>
        <w:rPr>
          <w:rFonts w:hint="eastAsia" w:ascii="仿宋_GB2312" w:hAnsi="仿宋_GB2312" w:eastAsia="仿宋_GB2312" w:cs="仿宋_GB2312"/>
          <w:color w:val="000000"/>
          <w:kern w:val="0"/>
          <w:sz w:val="32"/>
          <w:szCs w:val="32"/>
          <w:lang w:eastAsia="zh-CN"/>
        </w:rPr>
        <w:t>从业人员</w:t>
      </w:r>
      <w:r>
        <w:rPr>
          <w:rFonts w:hint="eastAsia" w:ascii="仿宋_GB2312" w:hAnsi="仿宋_GB2312" w:eastAsia="仿宋_GB2312" w:cs="仿宋_GB2312"/>
          <w:color w:val="000000"/>
          <w:kern w:val="0"/>
          <w:sz w:val="32"/>
          <w:szCs w:val="32"/>
        </w:rPr>
        <w:t>在生产工作过程中发生人身伤害、财产损失生产安全事故。</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1.2事故征兆</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单位生产管理松懈、设施设备维保不力、日常安全隐患排查不力、从业人员不执行操作规程、生产秩序混乱等问题出现时都可能是发生人员伤害安全事故前征兆。</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1.3</w:t>
      </w:r>
      <w:r>
        <w:rPr>
          <w:rFonts w:hint="eastAsia" w:ascii="仿宋_GB2312" w:hAnsi="ˎ̥" w:eastAsia="仿宋_GB2312" w:cs="宋体"/>
          <w:b/>
          <w:color w:val="000000"/>
          <w:kern w:val="0"/>
          <w:sz w:val="32"/>
          <w:szCs w:val="32"/>
        </w:rPr>
        <w:t>事故特征</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ˎ̥" w:eastAsia="仿宋_GB2312" w:cs="宋体"/>
          <w:color w:val="000000"/>
          <w:kern w:val="0"/>
          <w:sz w:val="32"/>
          <w:szCs w:val="32"/>
        </w:rPr>
        <w:t>作业场所安全生产</w:t>
      </w:r>
      <w:r>
        <w:rPr>
          <w:rFonts w:hint="eastAsia" w:ascii="仿宋_GB2312" w:hAnsi="仿宋_GB2312" w:eastAsia="仿宋_GB2312" w:cs="仿宋_GB2312"/>
          <w:color w:val="000000"/>
          <w:sz w:val="32"/>
          <w:szCs w:val="32"/>
        </w:rPr>
        <w:t>事故形态主要有物体打击、车辆伤害、机械伤害、触电、火灾、高处坠落、</w:t>
      </w:r>
      <w:r>
        <w:rPr>
          <w:rFonts w:hint="eastAsia" w:ascii="仿宋_GB2312" w:hAnsi="仿宋_GB2312" w:eastAsia="仿宋_GB2312" w:cs="仿宋_GB2312"/>
          <w:color w:val="000000"/>
          <w:sz w:val="32"/>
          <w:szCs w:val="32"/>
          <w:lang w:eastAsia="zh-CN"/>
        </w:rPr>
        <w:t>建筑</w:t>
      </w:r>
      <w:r>
        <w:rPr>
          <w:rFonts w:hint="eastAsia" w:ascii="仿宋_GB2312" w:hAnsi="Arial" w:eastAsia="仿宋_GB2312" w:cs="Arial"/>
          <w:color w:val="000000"/>
          <w:sz w:val="32"/>
          <w:szCs w:val="32"/>
          <w:shd w:val="clear" w:color="auto" w:fill="FFFFFF"/>
        </w:rPr>
        <w:t>坍塌</w:t>
      </w:r>
      <w:r>
        <w:rPr>
          <w:rFonts w:hint="eastAsia" w:ascii="仿宋_GB2312" w:hAnsi="Arial" w:eastAsia="仿宋_GB2312" w:cs="Arial"/>
          <w:color w:val="000000"/>
          <w:sz w:val="32"/>
          <w:szCs w:val="32"/>
          <w:shd w:val="clear" w:color="auto" w:fill="FFFFFF"/>
          <w:lang w:eastAsia="zh-CN"/>
        </w:rPr>
        <w:t>、</w:t>
      </w:r>
      <w:r>
        <w:rPr>
          <w:rFonts w:hint="eastAsia" w:ascii="仿宋_GB2312" w:hAnsi="Arial" w:eastAsia="仿宋_GB2312" w:cs="Arial"/>
          <w:color w:val="000000"/>
          <w:sz w:val="32"/>
          <w:szCs w:val="32"/>
          <w:shd w:val="clear" w:color="auto" w:fill="FFFFFF"/>
        </w:rPr>
        <w:t>容器爆炸等</w:t>
      </w:r>
      <w:r>
        <w:rPr>
          <w:rFonts w:hint="eastAsia" w:ascii="仿宋_GB2312" w:hAnsi="仿宋_GB2312" w:eastAsia="仿宋_GB2312" w:cs="仿宋_GB2312"/>
          <w:color w:val="000000"/>
          <w:sz w:val="32"/>
          <w:szCs w:val="32"/>
        </w:rPr>
        <w:t>。</w:t>
      </w:r>
      <w:r>
        <w:rPr>
          <w:rFonts w:hint="eastAsia" w:ascii="仿宋_GB2312" w:hAnsi="ˎ̥" w:eastAsia="仿宋_GB2312" w:cs="宋体"/>
          <w:color w:val="000000"/>
          <w:kern w:val="0"/>
          <w:sz w:val="32"/>
          <w:szCs w:val="32"/>
        </w:rPr>
        <w:t>作业场所安全生产</w:t>
      </w:r>
      <w:r>
        <w:rPr>
          <w:rFonts w:hint="eastAsia" w:ascii="仿宋_GB2312" w:hAnsi="仿宋_GB2312" w:eastAsia="仿宋_GB2312" w:cs="仿宋_GB2312"/>
          <w:color w:val="000000"/>
          <w:sz w:val="32"/>
          <w:szCs w:val="32"/>
        </w:rPr>
        <w:t>事故特征主要包括突发性、复杂性、严重性等。可能导致人身伤害、车辆损毁及经济损失。</w:t>
      </w:r>
    </w:p>
    <w:p>
      <w:pPr>
        <w:spacing w:line="52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1.4可能发生区域</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公司生产安全事故可能发生的区域有汽车客运</w:t>
      </w:r>
      <w:r>
        <w:rPr>
          <w:rFonts w:hint="eastAsia" w:ascii="仿宋_GB2312" w:hAnsi="仿宋_GB2312" w:eastAsia="仿宋_GB2312" w:cs="仿宋_GB2312"/>
          <w:color w:val="000000"/>
          <w:kern w:val="0"/>
          <w:sz w:val="32"/>
          <w:szCs w:val="32"/>
          <w:lang w:eastAsia="zh-CN"/>
        </w:rPr>
        <w:t>站场，</w:t>
      </w:r>
      <w:r>
        <w:rPr>
          <w:rFonts w:hint="eastAsia" w:ascii="仿宋_GB2312" w:hAnsi="仿宋_GB2312" w:eastAsia="仿宋_GB2312" w:cs="仿宋_GB2312"/>
          <w:color w:val="000000"/>
          <w:kern w:val="0"/>
          <w:sz w:val="32"/>
          <w:szCs w:val="32"/>
        </w:rPr>
        <w:t>办公场所</w:t>
      </w:r>
      <w:r>
        <w:rPr>
          <w:rFonts w:hint="eastAsia" w:ascii="仿宋_GB2312" w:hAnsi="仿宋_GB2312" w:eastAsia="仿宋_GB2312" w:cs="仿宋_GB2312"/>
          <w:color w:val="000000"/>
          <w:kern w:val="0"/>
          <w:sz w:val="32"/>
          <w:szCs w:val="32"/>
          <w:lang w:eastAsia="zh-CN"/>
        </w:rPr>
        <w:t>楼道、阳台</w:t>
      </w:r>
      <w:r>
        <w:rPr>
          <w:rFonts w:hint="eastAsia" w:ascii="仿宋_GB2312" w:hAnsi="仿宋_GB2312" w:eastAsia="仿宋_GB2312" w:cs="仿宋_GB2312"/>
          <w:color w:val="000000"/>
          <w:kern w:val="0"/>
          <w:sz w:val="32"/>
          <w:szCs w:val="32"/>
        </w:rPr>
        <w:t>等。</w:t>
      </w:r>
    </w:p>
    <w:p>
      <w:pPr>
        <w:spacing w:line="560" w:lineRule="exact"/>
        <w:ind w:firstLine="643" w:firstLineChars="200"/>
        <w:rPr>
          <w:rFonts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2.应急工作职责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公司</w:t>
      </w:r>
      <w:r>
        <w:rPr>
          <w:rFonts w:hint="eastAsia" w:ascii="仿宋_GB2312" w:eastAsia="仿宋_GB2312" w:cs="仿宋_GB2312"/>
          <w:color w:val="000000"/>
          <w:sz w:val="32"/>
          <w:szCs w:val="32"/>
        </w:rPr>
        <w:t>应急</w:t>
      </w:r>
      <w:r>
        <w:rPr>
          <w:rFonts w:hint="eastAsia" w:ascii="仿宋_GB2312" w:hAnsi="仿宋_GB2312" w:eastAsia="仿宋_GB2312" w:cs="仿宋_GB2312"/>
          <w:color w:val="000000"/>
          <w:sz w:val="32"/>
          <w:szCs w:val="32"/>
        </w:rPr>
        <w:t>救援</w:t>
      </w:r>
      <w:r>
        <w:rPr>
          <w:rFonts w:hint="eastAsia" w:ascii="仿宋_GB2312" w:eastAsia="仿宋_GB2312" w:cs="仿宋_GB2312"/>
          <w:color w:val="000000"/>
          <w:sz w:val="32"/>
          <w:szCs w:val="32"/>
        </w:rPr>
        <w:t>指挥中心（</w:t>
      </w:r>
      <w:r>
        <w:rPr>
          <w:rFonts w:hint="eastAsia" w:ascii="仿宋_GB2312" w:hAnsi="仿宋_GB2312" w:eastAsia="仿宋_GB2312" w:cs="仿宋_GB2312"/>
          <w:color w:val="000000"/>
          <w:sz w:val="32"/>
          <w:szCs w:val="32"/>
        </w:rPr>
        <w:t>领导机构）是本单位</w:t>
      </w:r>
      <w:r>
        <w:rPr>
          <w:rFonts w:hint="eastAsia" w:ascii="仿宋_GB2312" w:hAnsi="仿宋_GB2312" w:eastAsia="仿宋_GB2312" w:cs="仿宋_GB2312"/>
          <w:color w:val="000000"/>
          <w:kern w:val="0"/>
          <w:sz w:val="32"/>
          <w:szCs w:val="32"/>
        </w:rPr>
        <w:t>生产安全</w:t>
      </w:r>
      <w:r>
        <w:rPr>
          <w:rFonts w:hint="eastAsia" w:ascii="仿宋_GB2312" w:hAnsi="仿宋_GB2312" w:eastAsia="仿宋_GB2312" w:cs="仿宋_GB2312"/>
          <w:color w:val="000000"/>
          <w:sz w:val="32"/>
          <w:szCs w:val="32"/>
        </w:rPr>
        <w:t>事故的最高领导机构，负责组织、指挥、协调处置</w:t>
      </w:r>
      <w:r>
        <w:rPr>
          <w:rFonts w:hint="eastAsia" w:ascii="仿宋_GB2312" w:hAnsi="仿宋_GB2312" w:eastAsia="仿宋_GB2312" w:cs="仿宋_GB2312"/>
          <w:color w:val="000000"/>
          <w:kern w:val="0"/>
          <w:sz w:val="32"/>
          <w:szCs w:val="32"/>
        </w:rPr>
        <w:t>人身伤害</w:t>
      </w:r>
      <w:r>
        <w:rPr>
          <w:rFonts w:hint="eastAsia" w:ascii="仿宋_GB2312" w:hAnsi="仿宋_GB2312" w:eastAsia="仿宋_GB2312" w:cs="仿宋_GB2312"/>
          <w:color w:val="000000"/>
          <w:sz w:val="32"/>
          <w:szCs w:val="32"/>
        </w:rPr>
        <w:t>事故的全面工作，根据事故等级启动相应的应急救援预案，指挥督促应急救援和善后处理，</w:t>
      </w:r>
      <w:r>
        <w:rPr>
          <w:rFonts w:hint="eastAsia" w:ascii="仿宋_GB2312" w:hAnsi="仿宋_GB2312" w:eastAsia="仿宋_GB2312" w:cs="仿宋_GB2312"/>
          <w:color w:val="000000"/>
          <w:sz w:val="32"/>
          <w:szCs w:val="32"/>
          <w:lang w:eastAsia="zh-CN"/>
        </w:rPr>
        <w:t>安全科</w:t>
      </w:r>
      <w:r>
        <w:rPr>
          <w:rFonts w:hint="eastAsia" w:ascii="仿宋_GB2312" w:hAnsi="仿宋_GB2312" w:eastAsia="仿宋_GB2312" w:cs="仿宋_GB2312"/>
          <w:color w:val="000000"/>
          <w:sz w:val="32"/>
          <w:szCs w:val="32"/>
        </w:rPr>
        <w:t>是公司</w:t>
      </w:r>
      <w:r>
        <w:rPr>
          <w:rFonts w:hint="eastAsia" w:ascii="仿宋_GB2312" w:hAnsi="仿宋_GB2312" w:eastAsia="仿宋_GB2312" w:cs="仿宋_GB2312"/>
          <w:color w:val="000000"/>
          <w:sz w:val="32"/>
          <w:szCs w:val="32"/>
          <w:lang w:eastAsia="zh-CN"/>
        </w:rPr>
        <w:t>人身伤害</w:t>
      </w:r>
      <w:r>
        <w:rPr>
          <w:rFonts w:hint="eastAsia" w:ascii="仿宋_GB2312" w:hAnsi="仿宋_GB2312" w:eastAsia="仿宋_GB2312" w:cs="仿宋_GB2312"/>
          <w:color w:val="000000"/>
          <w:sz w:val="32"/>
          <w:szCs w:val="32"/>
        </w:rPr>
        <w:t>事故现场应急救援的主要责任部门。</w:t>
      </w:r>
      <w:r>
        <w:rPr>
          <w:rFonts w:hint="eastAsia" w:ascii="仿宋_GB2312" w:eastAsia="仿宋_GB2312" w:cs="仿宋_GB2312"/>
          <w:color w:val="000000"/>
          <w:sz w:val="32"/>
          <w:szCs w:val="32"/>
        </w:rPr>
        <w:t>指挥中心</w:t>
      </w:r>
      <w:r>
        <w:rPr>
          <w:rFonts w:hint="eastAsia" w:ascii="仿宋_GB2312" w:hAnsi="仿宋_GB2312" w:eastAsia="仿宋_GB2312" w:cs="仿宋_GB2312"/>
          <w:color w:val="000000"/>
          <w:sz w:val="32"/>
          <w:szCs w:val="32"/>
        </w:rPr>
        <w:t>根据事故等级情况，统一协调、调度公司内</w:t>
      </w:r>
      <w:r>
        <w:rPr>
          <w:rFonts w:hint="eastAsia" w:ascii="仿宋_GB2312" w:hAnsi="仿宋_GB2312" w:eastAsia="仿宋_GB2312" w:cs="仿宋_GB2312"/>
          <w:color w:val="000000"/>
          <w:sz w:val="32"/>
          <w:szCs w:val="32"/>
          <w:lang w:eastAsia="zh-CN"/>
        </w:rPr>
        <w:t>部</w:t>
      </w:r>
      <w:r>
        <w:rPr>
          <w:rFonts w:hint="eastAsia" w:ascii="仿宋_GB2312" w:hAnsi="仿宋_GB2312" w:eastAsia="仿宋_GB2312" w:cs="仿宋_GB2312"/>
          <w:color w:val="000000"/>
          <w:sz w:val="32"/>
          <w:szCs w:val="32"/>
        </w:rPr>
        <w:t>人员、车辆、资金、设备，及时准确的上报事故和应急救援情况，传达上级的有关应急救援决定，尽快消除各种不安全因素。</w:t>
      </w:r>
    </w:p>
    <w:p>
      <w:pPr>
        <w:spacing w:line="560" w:lineRule="exact"/>
        <w:ind w:firstLine="640" w:firstLineChars="200"/>
        <w:rPr>
          <w:rFonts w:ascii="仿宋_GB2312" w:hAnsi="仿宋_GB2312" w:eastAsia="仿宋_GB2312" w:cs="仿宋_GB2312"/>
          <w:b/>
          <w:bCs/>
          <w:color w:val="000000"/>
          <w:sz w:val="32"/>
          <w:szCs w:val="32"/>
        </w:rPr>
      </w:pPr>
      <w:r>
        <w:rPr>
          <w:rFonts w:hint="eastAsia" w:ascii="仿宋_GB2312" w:eastAsia="仿宋_GB2312" w:cs="仿宋_GB2312"/>
          <w:color w:val="000000"/>
          <w:sz w:val="32"/>
          <w:szCs w:val="32"/>
          <w:lang w:eastAsia="zh-CN"/>
        </w:rPr>
        <w:t>公司生产办公场所的人身伤害事故</w:t>
      </w:r>
      <w:r>
        <w:rPr>
          <w:rFonts w:hint="eastAsia" w:ascii="仿宋_GB2312" w:eastAsia="仿宋_GB2312" w:cs="仿宋_GB2312"/>
          <w:color w:val="000000"/>
          <w:sz w:val="32"/>
          <w:szCs w:val="32"/>
        </w:rPr>
        <w:t>根据现场应急处置工作需要，设立相应的</w:t>
      </w:r>
      <w:r>
        <w:rPr>
          <w:rFonts w:hint="eastAsia" w:ascii="仿宋_GB2312" w:eastAsia="仿宋_GB2312" w:cs="仿宋_GB2312"/>
          <w:color w:val="000000"/>
          <w:sz w:val="32"/>
          <w:szCs w:val="32"/>
          <w:lang w:eastAsia="zh-CN"/>
        </w:rPr>
        <w:t>应急</w:t>
      </w:r>
      <w:r>
        <w:rPr>
          <w:rFonts w:hint="eastAsia" w:ascii="仿宋_GB2312" w:eastAsia="仿宋_GB2312" w:cs="仿宋_GB2312"/>
          <w:color w:val="000000"/>
          <w:sz w:val="32"/>
          <w:szCs w:val="32"/>
        </w:rPr>
        <w:t>救援组、医疗救护组、</w:t>
      </w:r>
      <w:r>
        <w:rPr>
          <w:rFonts w:hint="eastAsia" w:ascii="仿宋_GB2312" w:eastAsia="仿宋_GB2312" w:cs="仿宋_GB2312"/>
          <w:color w:val="000000"/>
          <w:sz w:val="32"/>
          <w:szCs w:val="32"/>
          <w:lang w:eastAsia="zh-CN"/>
        </w:rPr>
        <w:t>应急疏散</w:t>
      </w:r>
      <w:r>
        <w:rPr>
          <w:rFonts w:hint="eastAsia" w:ascii="仿宋_GB2312" w:eastAsia="仿宋_GB2312" w:cs="仿宋_GB2312"/>
          <w:color w:val="000000"/>
          <w:sz w:val="32"/>
          <w:szCs w:val="32"/>
        </w:rPr>
        <w:t>组、后勤保障组等。</w:t>
      </w:r>
    </w:p>
    <w:p>
      <w:pPr>
        <w:pStyle w:val="9"/>
        <w:numPr>
          <w:ilvl w:val="2"/>
          <w:numId w:val="0"/>
        </w:numPr>
        <w:adjustRightInd w:val="0"/>
        <w:snapToGrid w:val="0"/>
        <w:spacing w:before="62" w:beforeLines="20" w:after="62" w:afterLines="20"/>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3.应急处置</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3.1现场报告程序</w:t>
      </w:r>
    </w:p>
    <w:p>
      <w:pPr>
        <w:spacing w:line="560" w:lineRule="exact"/>
        <w:ind w:firstLine="640" w:firstLineChars="200"/>
        <w:rPr>
          <w:rFonts w:ascii="仿宋_GB2312" w:hAnsi="仿宋_GB2312" w:eastAsia="仿宋_GB2312" w:cs="仿宋_GB2312"/>
          <w:b/>
          <w:color w:val="000000"/>
          <w:sz w:val="32"/>
          <w:szCs w:val="32"/>
        </w:rPr>
      </w:pPr>
      <w:r>
        <w:rPr>
          <w:rStyle w:val="8"/>
          <w:rFonts w:hint="eastAsia" w:ascii="仿宋_GB2312" w:hAnsi="仿宋_GB2312" w:eastAsia="仿宋_GB2312" w:cs="仿宋_GB2312"/>
          <w:color w:val="000000"/>
          <w:sz w:val="32"/>
          <w:szCs w:val="32"/>
          <w:lang w:eastAsia="zh-CN"/>
        </w:rPr>
        <w:t>凡</w:t>
      </w:r>
      <w:r>
        <w:rPr>
          <w:rStyle w:val="8"/>
          <w:rFonts w:hint="eastAsia" w:ascii="仿宋_GB2312" w:hAnsi="仿宋_GB2312" w:eastAsia="仿宋_GB2312" w:cs="仿宋_GB2312"/>
          <w:color w:val="000000"/>
          <w:sz w:val="32"/>
          <w:szCs w:val="32"/>
        </w:rPr>
        <w:t>在公司工作场所发生与生产</w:t>
      </w:r>
      <w:r>
        <w:rPr>
          <w:rStyle w:val="8"/>
          <w:rFonts w:hint="eastAsia" w:ascii="仿宋_GB2312" w:hAnsi="仿宋_GB2312" w:eastAsia="仿宋_GB2312" w:cs="仿宋_GB2312"/>
          <w:color w:val="000000"/>
          <w:sz w:val="32"/>
          <w:szCs w:val="32"/>
          <w:lang w:eastAsia="zh-CN"/>
        </w:rPr>
        <w:t>工</w:t>
      </w:r>
      <w:r>
        <w:rPr>
          <w:rStyle w:val="8"/>
          <w:rFonts w:hint="eastAsia" w:ascii="仿宋_GB2312" w:hAnsi="仿宋_GB2312" w:eastAsia="仿宋_GB2312" w:cs="仿宋_GB2312"/>
          <w:color w:val="000000"/>
          <w:sz w:val="32"/>
          <w:szCs w:val="32"/>
        </w:rPr>
        <w:t>具、设备、工程施工等有关的</w:t>
      </w:r>
      <w:r>
        <w:rPr>
          <w:rFonts w:hint="eastAsia" w:ascii="仿宋_GB2312" w:hAnsi="仿宋_GB2312" w:eastAsia="仿宋_GB2312" w:cs="仿宋_GB2312"/>
          <w:color w:val="000000"/>
          <w:kern w:val="0"/>
          <w:sz w:val="32"/>
          <w:szCs w:val="32"/>
        </w:rPr>
        <w:t>人身伤害</w:t>
      </w:r>
      <w:r>
        <w:rPr>
          <w:rStyle w:val="8"/>
          <w:rFonts w:hint="eastAsia" w:ascii="仿宋_GB2312" w:hAnsi="仿宋_GB2312" w:eastAsia="仿宋_GB2312" w:cs="仿宋_GB2312"/>
          <w:color w:val="000000"/>
          <w:sz w:val="32"/>
          <w:szCs w:val="32"/>
        </w:rPr>
        <w:t>生产安全事故，无论是内部职工还是外来人员受到事故伤害，都属生产作业现场安全事故。</w:t>
      </w:r>
    </w:p>
    <w:p>
      <w:pPr>
        <w:spacing w:line="560" w:lineRule="exact"/>
        <w:ind w:firstLine="640"/>
        <w:rPr>
          <w:rStyle w:val="8"/>
          <w:rFonts w:ascii="仿宋_GB2312" w:hAnsi="仿宋_GB2312" w:eastAsia="仿宋_GB2312" w:cs="仿宋_GB2312"/>
          <w:color w:val="000000"/>
          <w:sz w:val="32"/>
          <w:szCs w:val="32"/>
        </w:rPr>
      </w:pPr>
      <w:r>
        <w:rPr>
          <w:rStyle w:val="8"/>
          <w:rFonts w:ascii="仿宋_GB2312" w:hAnsi="仿宋_GB2312" w:eastAsia="仿宋_GB2312" w:cs="仿宋_GB2312"/>
          <w:color w:val="000000"/>
          <w:sz w:val="32"/>
          <w:szCs w:val="32"/>
        </w:rPr>
        <w:t>1）</w:t>
      </w:r>
      <w:r>
        <w:rPr>
          <w:rStyle w:val="8"/>
          <w:rFonts w:hint="eastAsia" w:ascii="仿宋_GB2312" w:hAnsi="仿宋_GB2312" w:eastAsia="仿宋_GB2312" w:cs="仿宋_GB2312"/>
          <w:color w:val="000000"/>
          <w:sz w:val="32"/>
          <w:szCs w:val="32"/>
        </w:rPr>
        <w:t>现场工作人员应立即报告本</w:t>
      </w:r>
      <w:r>
        <w:rPr>
          <w:rStyle w:val="8"/>
          <w:rFonts w:hint="eastAsia" w:ascii="仿宋_GB2312" w:hAnsi="仿宋_GB2312" w:eastAsia="仿宋_GB2312" w:cs="仿宋_GB2312"/>
          <w:color w:val="000000"/>
          <w:sz w:val="32"/>
          <w:szCs w:val="32"/>
          <w:lang w:eastAsia="zh-CN"/>
        </w:rPr>
        <w:t>部门</w:t>
      </w:r>
      <w:r>
        <w:rPr>
          <w:rStyle w:val="8"/>
          <w:rFonts w:hint="eastAsia" w:ascii="仿宋_GB2312" w:hAnsi="仿宋_GB2312" w:eastAsia="仿宋_GB2312" w:cs="仿宋_GB2312"/>
          <w:color w:val="000000"/>
          <w:sz w:val="32"/>
          <w:szCs w:val="32"/>
        </w:rPr>
        <w:t>值班领导，</w:t>
      </w:r>
      <w:r>
        <w:rPr>
          <w:rStyle w:val="8"/>
          <w:rFonts w:hint="eastAsia" w:ascii="仿宋_GB2312" w:hAnsi="仿宋_GB2312" w:eastAsia="仿宋_GB2312" w:cs="仿宋_GB2312"/>
          <w:color w:val="000000"/>
          <w:sz w:val="32"/>
          <w:szCs w:val="32"/>
          <w:lang w:eastAsia="zh-CN"/>
        </w:rPr>
        <w:t>值班领导</w:t>
      </w:r>
      <w:r>
        <w:rPr>
          <w:rStyle w:val="8"/>
          <w:rFonts w:hint="eastAsia" w:ascii="仿宋_GB2312" w:hAnsi="仿宋_GB2312" w:eastAsia="仿宋_GB2312" w:cs="仿宋_GB2312"/>
          <w:color w:val="000000"/>
          <w:sz w:val="32"/>
          <w:szCs w:val="32"/>
        </w:rPr>
        <w:t>接到事故报告后，应立即将事故基本情况报告</w:t>
      </w:r>
      <w:r>
        <w:rPr>
          <w:rStyle w:val="8"/>
          <w:rFonts w:hint="eastAsia" w:ascii="仿宋_GB2312" w:hAnsi="仿宋_GB2312" w:eastAsia="仿宋_GB2312" w:cs="仿宋_GB2312"/>
          <w:color w:val="000000"/>
          <w:sz w:val="32"/>
          <w:szCs w:val="32"/>
          <w:lang w:eastAsia="zh-CN"/>
        </w:rPr>
        <w:t>公司</w:t>
      </w:r>
      <w:r>
        <w:rPr>
          <w:rStyle w:val="8"/>
          <w:rFonts w:hint="eastAsia" w:ascii="仿宋_GB2312" w:hAnsi="仿宋_GB2312" w:eastAsia="仿宋_GB2312" w:cs="仿宋_GB2312"/>
          <w:color w:val="000000"/>
          <w:sz w:val="32"/>
          <w:szCs w:val="32"/>
        </w:rPr>
        <w:t>应急领导机构。</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2）现场有人员伤亡，要同时拨打110和120紧急电话求援，同时根据事故大小程度在30分种内电话报告,1小时内书面向</w:t>
      </w:r>
      <w:r>
        <w:rPr>
          <w:rStyle w:val="8"/>
          <w:rFonts w:hint="eastAsia" w:ascii="仿宋_GB2312" w:hAnsi="仿宋_GB2312" w:eastAsia="仿宋_GB2312" w:cs="仿宋_GB2312"/>
          <w:color w:val="000000"/>
          <w:sz w:val="32"/>
          <w:szCs w:val="32"/>
          <w:lang w:eastAsia="zh-CN"/>
        </w:rPr>
        <w:t>属</w:t>
      </w:r>
      <w:r>
        <w:rPr>
          <w:rStyle w:val="8"/>
          <w:rFonts w:hint="eastAsia" w:ascii="仿宋_GB2312" w:hAnsi="仿宋_GB2312" w:eastAsia="仿宋_GB2312" w:cs="仿宋_GB2312"/>
          <w:color w:val="000000"/>
          <w:sz w:val="32"/>
          <w:szCs w:val="32"/>
        </w:rPr>
        <w:t>地县安全监督管理部门逐级报告。</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3）如受伤害者是本单位从业人员的，还应根据事故性质向当地劳动人事管理部门报告。</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4）</w:t>
      </w:r>
      <w:r>
        <w:rPr>
          <w:rStyle w:val="8"/>
          <w:rFonts w:hint="eastAsia" w:ascii="仿宋_GB2312" w:hAnsi="仿宋_GB2312" w:eastAsia="仿宋_GB2312" w:cs="仿宋_GB2312"/>
          <w:color w:val="000000"/>
          <w:sz w:val="32"/>
          <w:szCs w:val="32"/>
          <w:lang w:eastAsia="zh-CN"/>
        </w:rPr>
        <w:t>应急机构</w:t>
      </w:r>
      <w:r>
        <w:rPr>
          <w:rStyle w:val="8"/>
          <w:rFonts w:hint="eastAsia" w:ascii="仿宋_GB2312" w:hAnsi="仿宋_GB2312" w:eastAsia="仿宋_GB2312" w:cs="仿宋_GB2312"/>
          <w:color w:val="000000"/>
          <w:sz w:val="32"/>
          <w:szCs w:val="32"/>
        </w:rPr>
        <w:t>接到报案后，应立即组织人员前往扑救和处理善后。</w:t>
      </w:r>
    </w:p>
    <w:p>
      <w:pPr>
        <w:spacing w:line="560" w:lineRule="exact"/>
        <w:ind w:firstLine="640" w:firstLineChars="200"/>
        <w:rPr>
          <w:rFonts w:ascii="仿宋_GB2312" w:hAnsi="仿宋_GB2312" w:eastAsia="仿宋_GB2312" w:cs="仿宋_GB2312"/>
          <w:b/>
          <w:color w:val="000000"/>
          <w:sz w:val="32"/>
          <w:szCs w:val="32"/>
        </w:rPr>
      </w:pPr>
      <w:r>
        <w:rPr>
          <w:rStyle w:val="8"/>
          <w:rFonts w:hint="eastAsia" w:ascii="仿宋_GB2312" w:hAnsi="仿宋_GB2312" w:eastAsia="仿宋_GB2312" w:cs="仿宋_GB2312"/>
          <w:color w:val="000000"/>
          <w:sz w:val="32"/>
          <w:szCs w:val="32"/>
        </w:rPr>
        <w:t>5）报告主要内容包括事故发生的具体时间、地址、类别、伤亡情况、简要经过、原因分析等</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3.2</w:t>
      </w:r>
      <w:r>
        <w:rPr>
          <w:rStyle w:val="8"/>
          <w:rFonts w:hint="eastAsia" w:ascii="仿宋_GB2312" w:hAnsi="仿宋_GB2312" w:eastAsia="仿宋_GB2312" w:cs="仿宋_GB2312"/>
          <w:b/>
          <w:color w:val="000000"/>
          <w:sz w:val="32"/>
          <w:szCs w:val="32"/>
        </w:rPr>
        <w:t>现场应急处置程序</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在及时报案同时，应根据实际情况迅速开展力所能及的现场救援工作。</w:t>
      </w:r>
    </w:p>
    <w:p>
      <w:pPr>
        <w:spacing w:line="560" w:lineRule="exact"/>
        <w:ind w:firstLine="640"/>
        <w:rPr>
          <w:rStyle w:val="8"/>
          <w:rFonts w:ascii="仿宋_GB2312" w:hAnsi="仿宋_GB2312" w:eastAsia="仿宋_GB2312" w:cs="仿宋_GB2312"/>
          <w:color w:val="000000"/>
          <w:sz w:val="32"/>
          <w:szCs w:val="32"/>
        </w:rPr>
      </w:pPr>
      <w:r>
        <w:rPr>
          <w:rStyle w:val="8"/>
          <w:rFonts w:ascii="仿宋_GB2312" w:hAnsi="仿宋_GB2312" w:eastAsia="仿宋_GB2312" w:cs="仿宋_GB2312"/>
          <w:color w:val="000000"/>
          <w:sz w:val="32"/>
          <w:szCs w:val="32"/>
        </w:rPr>
        <w:t>1）</w:t>
      </w:r>
      <w:r>
        <w:rPr>
          <w:rStyle w:val="8"/>
          <w:rFonts w:hint="eastAsia" w:ascii="仿宋_GB2312" w:hAnsi="仿宋_GB2312" w:eastAsia="仿宋_GB2312" w:cs="仿宋_GB2312"/>
          <w:color w:val="000000"/>
          <w:sz w:val="32"/>
          <w:szCs w:val="32"/>
        </w:rPr>
        <w:t>人员受伤较轻可行动的，要立即送往医院诊治；</w:t>
      </w:r>
    </w:p>
    <w:p>
      <w:pPr>
        <w:spacing w:line="560" w:lineRule="exact"/>
        <w:ind w:firstLine="640"/>
        <w:rPr>
          <w:rStyle w:val="8"/>
          <w:rFonts w:ascii="仿宋_GB2312" w:hAnsi="仿宋_GB2312" w:eastAsia="仿宋_GB2312" w:cs="仿宋_GB2312"/>
          <w:color w:val="000000"/>
          <w:sz w:val="32"/>
          <w:szCs w:val="32"/>
        </w:rPr>
      </w:pPr>
      <w:r>
        <w:rPr>
          <w:rStyle w:val="8"/>
          <w:rFonts w:ascii="仿宋_GB2312" w:hAnsi="仿宋_GB2312" w:eastAsia="仿宋_GB2312" w:cs="仿宋_GB2312"/>
          <w:color w:val="000000"/>
          <w:sz w:val="32"/>
          <w:szCs w:val="32"/>
        </w:rPr>
        <w:t>2）</w:t>
      </w:r>
      <w:r>
        <w:rPr>
          <w:rStyle w:val="8"/>
          <w:rFonts w:hint="eastAsia" w:ascii="仿宋_GB2312" w:hAnsi="仿宋_GB2312" w:eastAsia="仿宋_GB2312" w:cs="仿宋_GB2312"/>
          <w:color w:val="000000"/>
          <w:sz w:val="32"/>
          <w:szCs w:val="32"/>
        </w:rPr>
        <w:t>伤情较重或不明的无法行动的,要拨打120请求附近医院派车救治；</w:t>
      </w:r>
    </w:p>
    <w:p>
      <w:pPr>
        <w:spacing w:line="560" w:lineRule="exact"/>
        <w:ind w:firstLine="640"/>
        <w:rPr>
          <w:rStyle w:val="8"/>
          <w:rFonts w:ascii="仿宋_GB2312" w:hAnsi="仿宋_GB2312" w:eastAsia="仿宋_GB2312" w:cs="仿宋_GB2312"/>
          <w:color w:val="000000"/>
          <w:sz w:val="32"/>
          <w:szCs w:val="32"/>
        </w:rPr>
      </w:pPr>
      <w:r>
        <w:rPr>
          <w:rStyle w:val="8"/>
          <w:rFonts w:ascii="仿宋_GB2312" w:hAnsi="仿宋_GB2312" w:eastAsia="仿宋_GB2312" w:cs="仿宋_GB2312"/>
          <w:color w:val="000000"/>
          <w:sz w:val="32"/>
          <w:szCs w:val="32"/>
        </w:rPr>
        <w:t>3）</w:t>
      </w:r>
      <w:r>
        <w:rPr>
          <w:rStyle w:val="8"/>
          <w:rFonts w:hint="eastAsia" w:ascii="仿宋_GB2312" w:hAnsi="仿宋_GB2312" w:eastAsia="仿宋_GB2312" w:cs="仿宋_GB2312"/>
          <w:color w:val="000000"/>
          <w:sz w:val="32"/>
          <w:szCs w:val="32"/>
        </w:rPr>
        <w:t>现场从业人员要根据伤情运用自身学到的救护知识作些简单的包扎、捆绑等现场救治后等待医疗救援；</w:t>
      </w:r>
    </w:p>
    <w:p>
      <w:pPr>
        <w:spacing w:line="560" w:lineRule="exact"/>
        <w:ind w:firstLine="640" w:firstLineChars="200"/>
        <w:rPr>
          <w:rFonts w:ascii="仿宋_GB2312" w:hAnsi="仿宋_GB2312" w:eastAsia="仿宋_GB2312" w:cs="仿宋_GB2312"/>
          <w:b/>
          <w:color w:val="000000"/>
          <w:sz w:val="32"/>
          <w:szCs w:val="32"/>
        </w:rPr>
      </w:pPr>
      <w:r>
        <w:rPr>
          <w:rStyle w:val="8"/>
          <w:rFonts w:hint="eastAsia" w:ascii="仿宋_GB2312" w:hAnsi="仿宋_GB2312" w:eastAsia="仿宋_GB2312" w:cs="仿宋_GB2312"/>
          <w:color w:val="000000"/>
          <w:sz w:val="32"/>
          <w:szCs w:val="32"/>
        </w:rPr>
        <w:t>4）在此期间要采摘图片或做好记录。发生死亡的，保护好事发现场，防止现场遭到损坏。</w:t>
      </w:r>
      <w:r>
        <w:rPr>
          <w:rStyle w:val="8"/>
          <w:rFonts w:hint="eastAsia" w:ascii="仿宋_GB2312" w:hAnsi="仿宋_GB2312" w:eastAsia="仿宋_GB2312" w:cs="仿宋_GB2312"/>
          <w:b/>
          <w:bCs/>
          <w:color w:val="000000"/>
          <w:sz w:val="32"/>
          <w:szCs w:val="32"/>
        </w:rPr>
        <w:t xml:space="preserve">  </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3.3分级响应及</w:t>
      </w:r>
      <w:r>
        <w:rPr>
          <w:rStyle w:val="8"/>
          <w:rFonts w:hint="eastAsia" w:ascii="仿宋_GB2312" w:hAnsi="仿宋_GB2312" w:eastAsia="仿宋_GB2312" w:cs="仿宋_GB2312"/>
          <w:b/>
          <w:color w:val="000000"/>
          <w:sz w:val="32"/>
          <w:szCs w:val="32"/>
        </w:rPr>
        <w:t>救援</w:t>
      </w:r>
    </w:p>
    <w:p>
      <w:pPr>
        <w:spacing w:line="560" w:lineRule="exact"/>
        <w:ind w:firstLine="640" w:firstLineChars="200"/>
        <w:rPr>
          <w:rStyle w:val="8"/>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w:t>
      </w:r>
      <w:r>
        <w:rPr>
          <w:rStyle w:val="8"/>
          <w:rFonts w:hint="eastAsia" w:ascii="仿宋_GB2312" w:hAnsi="仿宋_GB2312" w:eastAsia="仿宋_GB2312" w:cs="仿宋_GB2312"/>
          <w:color w:val="000000"/>
          <w:sz w:val="32"/>
          <w:szCs w:val="32"/>
        </w:rPr>
        <w:t>在接到事故报案后，</w:t>
      </w:r>
      <w:r>
        <w:rPr>
          <w:rFonts w:hint="eastAsia" w:ascii="仿宋_GB2312" w:hAnsi="仿宋_GB2312" w:eastAsia="仿宋_GB2312" w:cs="仿宋_GB2312"/>
          <w:color w:val="000000"/>
          <w:sz w:val="32"/>
          <w:szCs w:val="32"/>
        </w:rPr>
        <w:t>根据事故发生的地点、性质和等级，</w:t>
      </w:r>
      <w:r>
        <w:rPr>
          <w:rStyle w:val="8"/>
          <w:rFonts w:hint="eastAsia" w:ascii="仿宋_GB2312" w:hAnsi="仿宋_GB2312" w:eastAsia="仿宋_GB2312" w:cs="仿宋_GB2312"/>
          <w:color w:val="000000"/>
          <w:sz w:val="32"/>
          <w:szCs w:val="32"/>
        </w:rPr>
        <w:t>迅速召集相关人员简单分析现场形势，</w:t>
      </w:r>
      <w:r>
        <w:rPr>
          <w:rFonts w:hint="eastAsia" w:ascii="仿宋_GB2312" w:hAnsi="仿宋_GB2312" w:eastAsia="仿宋_GB2312" w:cs="仿宋_GB2312"/>
          <w:color w:val="000000"/>
          <w:sz w:val="32"/>
          <w:szCs w:val="32"/>
        </w:rPr>
        <w:t>分别启动应急救援预案并进行响应。</w:t>
      </w:r>
      <w:r>
        <w:rPr>
          <w:rStyle w:val="8"/>
          <w:rFonts w:hint="eastAsia" w:ascii="仿宋_GB2312" w:hAnsi="仿宋_GB2312" w:eastAsia="仿宋_GB2312" w:cs="仿宋_GB2312"/>
          <w:color w:val="000000"/>
          <w:sz w:val="32"/>
          <w:szCs w:val="32"/>
        </w:rPr>
        <w:t>迅速成立生产事故现场处理机构，对事故救援和善后处理工作做出安排，迅速派人赶赴现场组织救援和处理善后。</w:t>
      </w:r>
    </w:p>
    <w:p>
      <w:pPr>
        <w:spacing w:line="560" w:lineRule="exact"/>
        <w:ind w:firstLine="640" w:firstLineChars="200"/>
        <w:rPr>
          <w:rFonts w:ascii="仿宋_GB2312" w:hAnsi="仿宋_GB2312" w:eastAsia="仿宋_GB2312" w:cs="仿宋_GB2312"/>
          <w:b/>
          <w:color w:val="000000"/>
          <w:sz w:val="32"/>
          <w:szCs w:val="32"/>
        </w:rPr>
      </w:pPr>
      <w:r>
        <w:rPr>
          <w:rStyle w:val="8"/>
          <w:rFonts w:hint="eastAsia" w:ascii="仿宋_GB2312" w:hAnsi="仿宋_GB2312" w:eastAsia="仿宋_GB2312" w:cs="仿宋_GB2312"/>
          <w:color w:val="000000"/>
          <w:sz w:val="32"/>
          <w:szCs w:val="32"/>
        </w:rPr>
        <w:t>其中公司管辖区内发生一般</w:t>
      </w:r>
      <w:r>
        <w:rPr>
          <w:rStyle w:val="8"/>
          <w:rFonts w:hint="eastAsia" w:ascii="仿宋_GB2312" w:hAnsi="仿宋_GB2312" w:eastAsia="仿宋_GB2312" w:cs="仿宋_GB2312"/>
          <w:color w:val="000000"/>
          <w:sz w:val="32"/>
          <w:szCs w:val="32"/>
          <w:lang w:eastAsia="zh-CN"/>
        </w:rPr>
        <w:t>及以上</w:t>
      </w:r>
      <w:r>
        <w:rPr>
          <w:rStyle w:val="8"/>
          <w:rFonts w:hint="eastAsia" w:ascii="仿宋_GB2312" w:hAnsi="仿宋_GB2312" w:eastAsia="仿宋_GB2312" w:cs="仿宋_GB2312"/>
          <w:color w:val="000000"/>
          <w:sz w:val="32"/>
          <w:szCs w:val="32"/>
        </w:rPr>
        <w:t>生产安全事故，第一责任人或生产第二责任人和有关业务部门人员必须赶赴现场指挥救援，处理善后。</w:t>
      </w:r>
    </w:p>
    <w:p>
      <w:pPr>
        <w:spacing w:line="560" w:lineRule="exact"/>
        <w:ind w:firstLine="643" w:firstLineChars="200"/>
        <w:rPr>
          <w:rStyle w:val="8"/>
          <w:rFonts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4.现场处置措施</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当</w:t>
      </w:r>
      <w:r>
        <w:rPr>
          <w:rFonts w:hint="eastAsia" w:ascii="仿宋_GB2312" w:hAnsi="仿宋_GB2312" w:eastAsia="仿宋_GB2312" w:cs="仿宋_GB2312"/>
          <w:color w:val="000000"/>
          <w:kern w:val="0"/>
          <w:sz w:val="32"/>
          <w:szCs w:val="32"/>
        </w:rPr>
        <w:t>生产安全</w:t>
      </w:r>
      <w:r>
        <w:rPr>
          <w:rStyle w:val="8"/>
          <w:rFonts w:hint="eastAsia" w:ascii="仿宋_GB2312" w:hAnsi="仿宋_GB2312" w:eastAsia="仿宋_GB2312" w:cs="仿宋_GB2312"/>
          <w:color w:val="000000"/>
          <w:sz w:val="32"/>
          <w:szCs w:val="32"/>
        </w:rPr>
        <w:t xml:space="preserve">事故发生，应急救援现场指挥部、各应急小组到达现场后，应开展以下救援处置措施： </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1）现场应急指挥部应及时了解事故基本情况，查找事故发生原因，并向南运集团应急指挥中心报告；</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2）现场应急指挥部应根据事故状态及危害程度作出相应的决定，并命令各应急队伍立即开展救援工作，必要时请求相关单位给予支援；</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3）医疗救护组应立即配合当地医疗机构抢救伤员</w:t>
      </w:r>
      <w:r>
        <w:rPr>
          <w:rStyle w:val="8"/>
          <w:rFonts w:hint="eastAsia" w:ascii="仿宋_GB2312" w:hAnsi="仿宋_GB2312" w:eastAsia="仿宋_GB2312" w:cs="仿宋_GB2312"/>
          <w:color w:val="000000"/>
          <w:sz w:val="32"/>
          <w:szCs w:val="32"/>
          <w:lang w:eastAsia="zh-CN"/>
        </w:rPr>
        <w:t>；</w:t>
      </w:r>
      <w:r>
        <w:rPr>
          <w:rStyle w:val="8"/>
          <w:rFonts w:hint="eastAsia" w:ascii="仿宋_GB2312" w:hAnsi="仿宋_GB2312" w:eastAsia="仿宋_GB2312" w:cs="仿宋_GB2312"/>
          <w:color w:val="000000"/>
          <w:sz w:val="32"/>
          <w:szCs w:val="32"/>
        </w:rPr>
        <w:t xml:space="preserve"> </w:t>
      </w:r>
    </w:p>
    <w:p>
      <w:pPr>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A.若创伤出血者迅速包扎止血，送往医院救治。</w:t>
      </w:r>
    </w:p>
    <w:p>
      <w:pPr>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B.若发生断指立即止血，尽可能做到将断指冲洗干净，用消毒敷料袋包好，放入装有冷饮的塑料袋内，将断指与伤者立即送往医院。</w:t>
      </w:r>
    </w:p>
    <w:p>
      <w:pPr>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C.若肢体骨折，应作相应的包扎，固定伤肢;搬运伤员时避免不正确的抬运，以不压迫伤面和不引起呼吸困难为原则。</w:t>
      </w:r>
    </w:p>
    <w:p>
      <w:pPr>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D.若受伤人员呼吸、心跳停止，立即进行心脏按摩和人工呼吸。若受伤者伤势较重或无法现场处置，立即送往医院。</w:t>
      </w:r>
    </w:p>
    <w:p>
      <w:pPr>
        <w:spacing w:line="560" w:lineRule="exact"/>
        <w:ind w:firstLine="640" w:firstLineChars="200"/>
        <w:rPr>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4）</w:t>
      </w:r>
      <w:r>
        <w:rPr>
          <w:rStyle w:val="8"/>
          <w:rFonts w:hint="eastAsia" w:ascii="仿宋_GB2312" w:hAnsi="仿宋_GB2312" w:eastAsia="仿宋_GB2312" w:cs="仿宋_GB2312"/>
          <w:color w:val="000000"/>
          <w:sz w:val="32"/>
          <w:szCs w:val="32"/>
          <w:lang w:eastAsia="zh-CN"/>
        </w:rPr>
        <w:t>应急</w:t>
      </w:r>
      <w:r>
        <w:rPr>
          <w:rFonts w:hint="eastAsia" w:ascii="仿宋_GB2312" w:eastAsia="仿宋_GB2312" w:cs="仿宋_GB2312"/>
          <w:color w:val="000000"/>
          <w:sz w:val="32"/>
          <w:szCs w:val="32"/>
        </w:rPr>
        <w:t>救援组</w:t>
      </w:r>
      <w:r>
        <w:rPr>
          <w:rFonts w:hint="eastAsia" w:ascii="仿宋_GB2312" w:eastAsia="仿宋_GB2312" w:cs="仿宋_GB2312"/>
          <w:color w:val="000000"/>
          <w:sz w:val="32"/>
          <w:szCs w:val="32"/>
          <w:lang w:eastAsia="zh-CN"/>
        </w:rPr>
        <w:t>、</w:t>
      </w:r>
      <w:r>
        <w:rPr>
          <w:rStyle w:val="8"/>
          <w:rFonts w:hint="eastAsia" w:ascii="仿宋_GB2312" w:hAnsi="仿宋_GB2312" w:eastAsia="仿宋_GB2312" w:cs="仿宋_GB2312"/>
          <w:color w:val="000000"/>
          <w:sz w:val="32"/>
          <w:szCs w:val="32"/>
          <w:lang w:eastAsia="zh-CN"/>
        </w:rPr>
        <w:t>应急疏散</w:t>
      </w:r>
      <w:r>
        <w:rPr>
          <w:rStyle w:val="8"/>
          <w:rFonts w:hint="eastAsia" w:ascii="仿宋_GB2312" w:hAnsi="仿宋_GB2312" w:eastAsia="仿宋_GB2312" w:cs="仿宋_GB2312"/>
          <w:color w:val="000000"/>
          <w:sz w:val="32"/>
          <w:szCs w:val="32"/>
        </w:rPr>
        <w:t>组应设置警戒线</w:t>
      </w:r>
      <w:r>
        <w:rPr>
          <w:rStyle w:val="8"/>
          <w:rFonts w:hint="eastAsia" w:ascii="仿宋_GB2312" w:hAnsi="仿宋_GB2312" w:eastAsia="仿宋_GB2312" w:cs="仿宋_GB2312"/>
          <w:color w:val="000000"/>
          <w:sz w:val="32"/>
          <w:szCs w:val="32"/>
          <w:lang w:eastAsia="zh-CN"/>
        </w:rPr>
        <w:t>，</w:t>
      </w:r>
      <w:r>
        <w:rPr>
          <w:rStyle w:val="8"/>
          <w:rFonts w:hint="eastAsia" w:ascii="仿宋_GB2312" w:hAnsi="仿宋_GB2312" w:eastAsia="仿宋_GB2312" w:cs="仿宋_GB2312"/>
          <w:color w:val="000000"/>
          <w:sz w:val="32"/>
          <w:szCs w:val="32"/>
        </w:rPr>
        <w:t>协调和调动应急救援队伍、装备和物资，组织协调</w:t>
      </w:r>
      <w:r>
        <w:rPr>
          <w:rFonts w:hint="eastAsia" w:ascii="仿宋_GB2312" w:hAnsi="仿宋_GB2312" w:eastAsia="仿宋_GB2312" w:cs="仿宋_GB2312"/>
          <w:color w:val="000000"/>
          <w:sz w:val="32"/>
          <w:szCs w:val="32"/>
        </w:rPr>
        <w:t>应急物资的快速采购和运送渠道；</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5）后勤保障组应做好现场应急物资的紧急采购和伤员救治资金的准备，安排好应急人员的通讯、食宿、通勤等工作。</w:t>
      </w:r>
    </w:p>
    <w:p>
      <w:pPr>
        <w:spacing w:line="560" w:lineRule="exact"/>
        <w:ind w:firstLine="643" w:firstLineChars="200"/>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5.注意事项</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1）因抢救人员、防止事态扩大、恢复生产及疏通通道等原因，需要移动现场物件的，应做好标志，以方便事故的调查处理； </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2）应急救援人员必须具备应急救援的基本常识及能力，在救援现场严格按照制定的救援措施进行操作； </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3）应急救援结束后救援小组必须接到应急救援指挥中心总指挥的救援终止指令才能撤离救援现场；</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4）如国家有关机关已经介入的，现场人员应在有关部门的指导下开展工作。</w:t>
      </w: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spacing w:line="540" w:lineRule="exact"/>
        <w:rPr>
          <w:rFonts w:hint="eastAsia" w:ascii="仿宋_GB2312" w:eastAsia="仿宋_GB2312"/>
          <w:b/>
          <w:bCs/>
          <w:sz w:val="32"/>
          <w:szCs w:val="32"/>
          <w:lang w:val="en-US"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1：</w:t>
      </w:r>
    </w:p>
    <w:p>
      <w:pPr>
        <w:adjustRightInd w:val="0"/>
        <w:snapToGrid w:val="0"/>
        <w:spacing w:line="520" w:lineRule="atLeast"/>
        <w:jc w:val="center"/>
        <w:rPr>
          <w:rFonts w:hint="default" w:ascii="仿宋_GB2312" w:eastAsia="仿宋_GB2312"/>
          <w:sz w:val="32"/>
          <w:szCs w:val="32"/>
          <w:lang w:val="en-US" w:eastAsia="zh-CN"/>
        </w:rPr>
      </w:pPr>
      <w:r>
        <w:rPr>
          <w:rFonts w:hint="eastAsia" w:ascii="宋体" w:hAnsi="宋体"/>
          <w:b/>
          <w:sz w:val="44"/>
          <w:szCs w:val="44"/>
        </w:rPr>
        <w:t>应急救援指挥中心成员通讯录</w:t>
      </w:r>
    </w:p>
    <w:tbl>
      <w:tblPr>
        <w:tblStyle w:val="6"/>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spacing w:line="540" w:lineRule="exact"/>
        <w:rPr>
          <w:rFonts w:hint="default" w:ascii="仿宋_GB2312" w:eastAsia="仿宋_GB2312"/>
          <w:sz w:val="32"/>
          <w:szCs w:val="32"/>
          <w:lang w:val="en-US" w:eastAsia="zh-CN"/>
        </w:rPr>
      </w:pPr>
    </w:p>
    <w:p>
      <w:pPr>
        <w:jc w:val="both"/>
        <w:rPr>
          <w:rFonts w:hint="eastAsia" w:ascii="黑体" w:hAnsi="黑体" w:eastAsia="黑体"/>
          <w:b/>
          <w:bCs/>
          <w:kern w:val="0"/>
          <w:sz w:val="36"/>
          <w:szCs w:val="36"/>
        </w:rPr>
      </w:pP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1784079"/>
      <w:bookmarkStart w:id="1" w:name="_Toc84622539"/>
      <w:bookmarkStart w:id="2" w:name="_Toc453791635"/>
      <w:bookmarkStart w:id="3" w:name="_Toc507960428"/>
      <w:bookmarkStart w:id="4" w:name="_Toc450573735"/>
      <w:bookmarkStart w:id="5" w:name="_Toc451784112"/>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应急疏散组、医疗救护组、后勤保障组</w:t>
      </w:r>
      <w:r>
        <w:rPr>
          <w:rFonts w:hint="eastAsia" w:ascii="仿宋_GB2312" w:eastAsia="仿宋_GB2312"/>
          <w:sz w:val="32"/>
          <w:szCs w:val="32"/>
        </w:rPr>
        <w:t>。</w:t>
      </w:r>
    </w:p>
    <w:p>
      <w:pPr>
        <w:numPr>
          <w:ilvl w:val="0"/>
          <w:numId w:val="2"/>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027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7" name="矩形 17"/>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83027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xLu41gAA&#10;AAoBAAAPAAAAAAAAAAEAIAAAACIAAABkcnMvZG93bnJldi54bWxQSwECFAAUAAAACACHTuJAUfVw&#10;g+cBAADeAwAADgAAAAAAAAABACAAAAAlAQAAZHJzL2Uyb0RvYy54bWxQSwUGAAAAAAYABgBZAQAA&#10;fgU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22" name="直接连接符 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83436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06u+VNsBAACX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232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83232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s1yjnOEBAACb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ODl/YAAAACQEA&#10;AA8AAAAAAAAAAQAgAAAAIgAAAGRycy9kb3ducmV2LnhtbFBLAQIUABQAAAAIAIdO4kCzXKOc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83334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5OqLO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83641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CqZUsF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8" name="矩形 18"/>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83539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B9&#10;iSVN6QEAAN4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129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83129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OCWW9UAAAAIAQAADwAAAAAAAAAB&#10;ACAAAAAiAAAAZHJzL2Rvd25yZXYueG1sUEsBAhQAFAAAAAgAh07iQNU4TKHaAQAAmAMAAA4AAAAA&#10;AAAAAQAgAAAAJAEAAGRycy9lMm9Eb2MueG1sUEsFBgAAAAAGAAYAWQEAAHA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直接连接符 3"/>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5" name="直接连接符 5"/>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6" name="矩形 6"/>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7" name="矩形 7"/>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8" name="矩形 8"/>
                        <wps:cNvSpPr/>
                        <wps:spPr>
                          <a:xfrm>
                            <a:off x="828675" y="126873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0" name="矩形 10"/>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1" name="直接连接符 11"/>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A2O2to1wAAAAUBAAAPAAAAAAAAAAEAIAAAACIAAABkcnMvZG93bnJldi54bWxQSwEC&#10;FAAUAAAACACHTuJA5IwUlfYDAAD6GAAADgAAAAAAAAABACAAAAAmAQAAZHJzL2Uyb0RvYy54bWxQ&#10;SwUGAAAAAAYABgBZAQAAjgc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NjtraNcAAAAFAQAADwAAAAAAAAABACAAAAAiAAAAZHJzL2Rvd25yZXYu&#10;eG1sUEsBAhQAFAAAAAgAh07iQDUvMMXEAwAAdRgAAA4AAAAAAAAAAQAgAAAAJgEAAGRycy9lMm9E&#10;b2MueG1sUEsFBgAAAAAGAAYAWQEAAFwHA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ufBtEu8BAACmAwAADgAAAAAAAAABACAAAAAmAQAAZHJzL2Uyb0RvYy54bWxQSwUGAAAA&#10;AAYABgBZAQAAhw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WhzvwPUBAADu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9VF9QAAAAF&#10;AQAADwAAAAAAAAABACAAAAAiAAAAZHJzL2Rvd25yZXYueG1sUEsBAhQAFAAAAAgAh07iQFoT793n&#10;AQAAoAMAAA4AAAAAAAAAAQAgAAAAIwEAAGRycy9lMm9Eb2MueG1sUEsFBgAAAAAGAAYAWQEAAHwF&#10;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tSUHdUAAAAFAQAADwAAAAAAAAABACAAAAAiAAAAZHJzL2Rvd25yZXYueG1sUEsBAhQA&#10;FAAAAAgAh07iQJVMr+/1AQAA5gMAAA4AAAAAAAAAAQAgAAAAJAEAAGRycy9lMm9Eb2MueG1sUEsF&#10;BgAAAAAGAAYAWQEAAIs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larUAAAABQEAAA8AAAAAAAAAAQAgAAAAIgAAAGRycy9kb3ducmV2LnhtbFBLAQIUABQA&#10;AAAIAIdO4kCORy+I9AEAAO4DAAAOAAAAAAAAAAEAIAAAACMBAABkcnMvZTJvRG9jLnhtbFBLBQYA&#10;AAAABgAGAFkBAACJ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28675;top:126873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larUAAAABQEAAA8AAAAAAAAAAQAgAAAAIgAAAGRycy9kb3ducmV2LnhtbFBLAQIUABQA&#10;AAAIAIdO4kD65sET9AEAAO0DAAAOAAAAAAAAAAEAIAAAACMBAABkcnMvZTJvRG9jLnhtbFBLBQYA&#10;AAAABgAGAFkBAACJ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dw60X/UBAADv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CLwQxa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BkmAMr7gEAAKYDAAAOAAAAAAAAAAEAIAAAACYBAABkcnMvZTJvRG9jLnhtbFBLBQYAAAAA&#10;BgAGAFkBAACGBQ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A7Z1zTwAQAAqA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应急抢险</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2.5</w:t>
      </w:r>
      <w:r>
        <w:rPr>
          <w:rFonts w:hint="eastAsia" w:ascii="仿宋_GB2312" w:hAnsi="宋体" w:eastAsia="仿宋_GB2312"/>
          <w:b/>
          <w:color w:val="auto"/>
          <w:sz w:val="32"/>
          <w:szCs w:val="32"/>
        </w:rPr>
        <w:t>后勤保障组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pPr>
        <w:spacing w:line="540" w:lineRule="exact"/>
        <w:rPr>
          <w:rFonts w:hint="default" w:ascii="仿宋_GB2312" w:eastAsia="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9"/>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216F2B00"/>
    <w:rsid w:val="223E6937"/>
    <w:rsid w:val="263E4D55"/>
    <w:rsid w:val="27D47F7E"/>
    <w:rsid w:val="2E4E78BE"/>
    <w:rsid w:val="2F832488"/>
    <w:rsid w:val="325D38BE"/>
    <w:rsid w:val="330A1105"/>
    <w:rsid w:val="43A01E27"/>
    <w:rsid w:val="441C3865"/>
    <w:rsid w:val="4DC6055C"/>
    <w:rsid w:val="50DB53E8"/>
    <w:rsid w:val="60EA0321"/>
    <w:rsid w:val="6BE96601"/>
    <w:rsid w:val="70684458"/>
    <w:rsid w:val="75332B31"/>
    <w:rsid w:val="7966418C"/>
    <w:rsid w:val="7BF8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djustRightInd w:val="0"/>
      <w:snapToGrid w:val="0"/>
      <w:spacing w:line="400" w:lineRule="exact"/>
      <w:jc w:val="center"/>
      <w:outlineLvl w:val="2"/>
    </w:pPr>
    <w:rPr>
      <w:rFonts w:ascii="宋体" w:hAnsi="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8">
    <w:name w:val="ca-0"/>
    <w:basedOn w:val="7"/>
    <w:qFormat/>
    <w:uiPriority w:val="0"/>
  </w:style>
  <w:style w:type="paragraph" w:customStyle="1" w:styleId="9">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2023-02-03T03:20:36Z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