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color w:val="FF0000"/>
          <w:w w:val="33"/>
          <w:kern w:val="18"/>
          <w:sz w:val="148"/>
          <w:szCs w:val="148"/>
          <w:lang w:eastAsia="zh-CN"/>
        </w:rPr>
      </w:pPr>
      <w:r>
        <w:rPr>
          <w:rFonts w:hint="eastAsia" w:ascii="方正小标宋简体" w:hAnsi="方正小标宋简体" w:eastAsia="方正小标宋简体" w:cs="方正小标宋简体"/>
          <w:color w:val="FF0000"/>
          <w:w w:val="33"/>
          <w:kern w:val="18"/>
          <w:sz w:val="148"/>
          <w:szCs w:val="148"/>
          <w:lang w:eastAsia="zh-CN"/>
        </w:rPr>
        <w:t>仪陇县德龙出租汽车有限责任公司文件</w:t>
      </w:r>
    </w:p>
    <w:p>
      <w:pPr>
        <w:jc w:val="center"/>
        <w:rPr>
          <w:rFonts w:hint="eastAsia" w:ascii="仿宋" w:hAnsi="仿宋" w:eastAsia="仿宋" w:cs="仿宋"/>
          <w:color w:val="FF0000"/>
          <w:w w:val="100"/>
          <w:kern w:val="10"/>
          <w:sz w:val="32"/>
          <w:szCs w:val="32"/>
          <w:lang w:val="en-US" w:eastAsia="zh-CN"/>
        </w:rPr>
      </w:pPr>
    </w:p>
    <w:p>
      <w:pPr>
        <w:jc w:val="center"/>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仪德龙安[2023]40号</w:t>
      </w:r>
    </w:p>
    <w:p>
      <w:pPr>
        <w:jc w:val="both"/>
        <w:rPr>
          <w:sz w:val="36"/>
        </w:rPr>
      </w:pPr>
      <w:r>
        <w:rPr>
          <w:sz w:val="36"/>
        </w:rPr>
        <mc:AlternateContent>
          <mc:Choice Requires="wps">
            <w:drawing>
              <wp:anchor distT="0" distB="0" distL="114300" distR="114300" simplePos="0" relativeHeight="251658240" behindDoc="0" locked="0" layoutInCell="1" allowOverlap="1">
                <wp:simplePos x="0" y="0"/>
                <wp:positionH relativeFrom="column">
                  <wp:posOffset>-229235</wp:posOffset>
                </wp:positionH>
                <wp:positionV relativeFrom="paragraph">
                  <wp:posOffset>52070</wp:posOffset>
                </wp:positionV>
                <wp:extent cx="5774690" cy="0"/>
                <wp:effectExtent l="0" t="12700" r="1270" b="17780"/>
                <wp:wrapNone/>
                <wp:docPr id="1" name="直接连接符 1"/>
                <wp:cNvGraphicFramePr/>
                <a:graphic xmlns:a="http://schemas.openxmlformats.org/drawingml/2006/main">
                  <a:graphicData uri="http://schemas.microsoft.com/office/word/2010/wordprocessingShape">
                    <wps:wsp>
                      <wps:cNvCnPr/>
                      <wps:spPr>
                        <a:xfrm>
                          <a:off x="829310" y="4044950"/>
                          <a:ext cx="5774690"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8.05pt;margin-top:4.1pt;height:0pt;width:454.7pt;z-index:251658240;mso-width-relative:page;mso-height-relative:page;" filled="f" stroked="t" coordsize="21600,21600" o:gfxdata="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9t1QAAAAcBAAAPAAAAAAAAAAEA&#10;IAAAACIAAABkcnMvZG93bnJldi54bWxQSwECFAAUAAAACACHTuJAhwT3r9kBAABvAwAADgAAAAAA&#10;AAABACAAAAAkAQAAZHJzL2Uyb0RvYy54bWxQSwUGAAAAAAYABgBZAQAAbwUAAAAA&#10;">
                <v:fill on="f" focussize="0,0"/>
                <v:stroke weight="2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w w:val="95"/>
          <w:sz w:val="44"/>
          <w:szCs w:val="44"/>
          <w:lang w:eastAsia="zh-CN"/>
        </w:rPr>
      </w:pPr>
      <w:r>
        <w:rPr>
          <w:rFonts w:hint="eastAsia" w:ascii="方正小标宋简体" w:hAnsi="方正小标宋简体" w:eastAsia="方正小标宋简体" w:cs="方正小标宋简体"/>
          <w:b/>
          <w:bCs/>
          <w:w w:val="95"/>
          <w:sz w:val="44"/>
          <w:szCs w:val="44"/>
          <w:lang w:eastAsia="zh-CN"/>
        </w:rPr>
        <w:t>关于印发</w:t>
      </w:r>
      <w:r>
        <w:rPr>
          <w:rFonts w:hint="eastAsia" w:ascii="方正小标宋简体" w:hAnsi="方正小标宋简体" w:eastAsia="方正小标宋简体" w:cs="方正小标宋简体"/>
          <w:b/>
          <w:bCs/>
          <w:sz w:val="44"/>
          <w:szCs w:val="44"/>
          <w:lang w:eastAsia="zh-CN"/>
        </w:rPr>
        <w:t>《20</w:t>
      </w:r>
      <w:r>
        <w:rPr>
          <w:rFonts w:hint="eastAsia" w:ascii="方正小标宋简体" w:hAnsi="方正小标宋简体" w:eastAsia="方正小标宋简体" w:cs="方正小标宋简体"/>
          <w:b/>
          <w:bCs/>
          <w:sz w:val="44"/>
          <w:szCs w:val="44"/>
          <w:lang w:val="en-US" w:eastAsia="zh-CN"/>
        </w:rPr>
        <w:t>23</w:t>
      </w:r>
      <w:r>
        <w:rPr>
          <w:rFonts w:hint="eastAsia" w:ascii="方正小标宋简体" w:hAnsi="方正小标宋简体" w:eastAsia="方正小标宋简体" w:cs="方正小标宋简体"/>
          <w:b/>
          <w:bCs/>
          <w:sz w:val="44"/>
          <w:szCs w:val="44"/>
          <w:lang w:eastAsia="zh-CN"/>
        </w:rPr>
        <w:t>年春运工作应急预案》</w:t>
      </w:r>
      <w:r>
        <w:rPr>
          <w:rFonts w:hint="eastAsia" w:ascii="方正小标宋简体" w:hAnsi="方正小标宋简体" w:eastAsia="方正小标宋简体" w:cs="方正小标宋简体"/>
          <w:b/>
          <w:bCs/>
          <w:w w:val="95"/>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alibri" w:hAnsi="Calibri" w:eastAsia="宋体" w:cs="Times New Roman"/>
          <w:b/>
          <w:bCs/>
          <w:sz w:val="44"/>
          <w:szCs w:val="44"/>
          <w:lang w:eastAsia="zh-CN"/>
        </w:rPr>
      </w:pPr>
      <w:r>
        <w:rPr>
          <w:rFonts w:hint="eastAsia" w:ascii="方正小标宋简体" w:hAnsi="方正小标宋简体" w:eastAsia="方正小标宋简体" w:cs="方正小标宋简体"/>
          <w:b/>
          <w:bCs/>
          <w:w w:val="95"/>
          <w:sz w:val="44"/>
          <w:szCs w:val="44"/>
          <w:lang w:eastAsia="zh-CN"/>
        </w:rPr>
        <w:t>通</w:t>
      </w:r>
      <w:r>
        <w:rPr>
          <w:rFonts w:hint="eastAsia" w:ascii="方正小标宋简体" w:hAnsi="方正小标宋简体" w:eastAsia="方正小标宋简体" w:cs="方正小标宋简体"/>
          <w:b/>
          <w:bCs/>
          <w:w w:val="95"/>
          <w:sz w:val="44"/>
          <w:szCs w:val="44"/>
          <w:lang w:val="en-US" w:eastAsia="zh-CN"/>
        </w:rPr>
        <w:t xml:space="preserve">  </w:t>
      </w:r>
      <w:r>
        <w:rPr>
          <w:rFonts w:hint="eastAsia" w:ascii="方正小标宋简体" w:hAnsi="方正小标宋简体" w:eastAsia="方正小标宋简体" w:cs="方正小标宋简体"/>
          <w:b/>
          <w:bCs/>
          <w:w w:val="95"/>
          <w:sz w:val="44"/>
          <w:szCs w:val="44"/>
          <w:lang w:eastAsia="zh-CN"/>
        </w:rPr>
        <w:t>知</w:t>
      </w:r>
    </w:p>
    <w:p>
      <w:pPr>
        <w:spacing w:line="600" w:lineRule="exact"/>
        <w:ind w:firstLine="640" w:firstLineChars="200"/>
        <w:rPr>
          <w:rFonts w:hint="eastAsia" w:ascii="仿宋_GB2312" w:hAnsi="宋体" w:eastAsia="仿宋_GB2312" w:cs="宋体"/>
          <w:kern w:val="2"/>
          <w:sz w:val="32"/>
          <w:szCs w:val="32"/>
          <w:lang w:val="en-US" w:eastAsia="zh-CN" w:bidi="ar-SA"/>
        </w:rPr>
      </w:pPr>
    </w:p>
    <w:p>
      <w:pPr>
        <w:spacing w:line="480" w:lineRule="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所属各部门：</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为了切实抓好2023年春运安全生产工作，及时妥善处置春运突发事件，现根据行业主管部门对春运工作的要求和部署，结合我司实际情况，特制定本应急预案，请各部门遵照执行。                                  </w:t>
      </w:r>
    </w:p>
    <w:p>
      <w:pPr>
        <w:spacing w:line="600" w:lineRule="exact"/>
        <w:ind w:firstLine="3840" w:firstLineChars="1200"/>
        <w:rPr>
          <w:rFonts w:hint="eastAsia" w:ascii="仿宋_GB2312" w:hAnsi="宋体" w:eastAsia="仿宋_GB2312" w:cs="宋体"/>
          <w:kern w:val="2"/>
          <w:sz w:val="32"/>
          <w:szCs w:val="32"/>
          <w:lang w:val="en-US" w:eastAsia="zh-CN" w:bidi="ar-SA"/>
        </w:rPr>
      </w:pPr>
    </w:p>
    <w:p>
      <w:pPr>
        <w:spacing w:line="600" w:lineRule="exact"/>
        <w:jc w:val="righ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仪陇县德龙出租汽车有限责任公司</w:t>
      </w:r>
    </w:p>
    <w:p>
      <w:pPr>
        <w:spacing w:line="600" w:lineRule="exact"/>
        <w:ind w:firstLine="5120" w:firstLineChars="16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2023年1月13日</w:t>
      </w:r>
    </w:p>
    <w:p>
      <w:pPr>
        <w:spacing w:line="600" w:lineRule="exact"/>
        <w:ind w:firstLine="5120" w:firstLineChars="1600"/>
        <w:rPr>
          <w:rFonts w:hint="eastAsia" w:ascii="仿宋_GB2312" w:hAnsi="宋体" w:eastAsia="仿宋_GB2312" w:cs="宋体"/>
          <w:kern w:val="2"/>
          <w:sz w:val="32"/>
          <w:szCs w:val="32"/>
          <w:lang w:val="en-US" w:eastAsia="zh-CN" w:bidi="ar-SA"/>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pBdr>
          <w:top w:val="single" w:color="auto" w:sz="4" w:space="0"/>
          <w:bottom w:val="single" w:color="auto" w:sz="4" w:space="0"/>
        </w:pBdr>
        <w:jc w:val="left"/>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仪陇县德龙出租汽车有限责任公司     2023年1月13日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20</w:t>
      </w:r>
      <w:r>
        <w:rPr>
          <w:rFonts w:hint="eastAsia" w:ascii="方正小标宋简体" w:hAnsi="方正小标宋简体" w:eastAsia="方正小标宋简体" w:cs="方正小标宋简体"/>
          <w:b/>
          <w:bCs/>
          <w:sz w:val="44"/>
          <w:szCs w:val="44"/>
          <w:lang w:val="en-US" w:eastAsia="zh-CN"/>
        </w:rPr>
        <w:t>23</w:t>
      </w:r>
      <w:r>
        <w:rPr>
          <w:rFonts w:hint="eastAsia" w:ascii="方正小标宋简体" w:hAnsi="方正小标宋简体" w:eastAsia="方正小标宋简体" w:cs="方正小标宋简体"/>
          <w:b/>
          <w:bCs/>
          <w:sz w:val="44"/>
          <w:szCs w:val="44"/>
          <w:lang w:eastAsia="zh-CN"/>
        </w:rPr>
        <w:t>年春运工作应急预案</w:t>
      </w:r>
    </w:p>
    <w:p>
      <w:pPr>
        <w:keepNext w:val="0"/>
        <w:keepLines w:val="0"/>
        <w:pageBreakBefore w:val="0"/>
        <w:kinsoku/>
        <w:wordWrap/>
        <w:overflowPunct/>
        <w:topLinePunct w:val="0"/>
        <w:autoSpaceDE/>
        <w:autoSpaceDN/>
        <w:bidi w:val="0"/>
        <w:snapToGrid w:val="0"/>
        <w:spacing w:line="500" w:lineRule="exact"/>
        <w:ind w:firstLine="640" w:firstLineChars="200"/>
        <w:jc w:val="left"/>
        <w:textAlignment w:val="auto"/>
        <w:rPr>
          <w:rFonts w:hint="eastAsia" w:eastAsia="仿宋_GB2312"/>
          <w:sz w:val="32"/>
          <w:szCs w:val="32"/>
        </w:rPr>
      </w:pPr>
      <w:r>
        <w:rPr>
          <w:rFonts w:hint="eastAsia" w:eastAsia="仿宋_GB2312"/>
          <w:sz w:val="32"/>
          <w:szCs w:val="32"/>
        </w:rPr>
        <w:t>为了有效增强我司各类突发事件应急处置能力，及时妥善处置春运期间突发事件，</w:t>
      </w:r>
      <w:r>
        <w:rPr>
          <w:rFonts w:eastAsia="仿宋_GB2312"/>
          <w:sz w:val="32"/>
          <w:szCs w:val="32"/>
        </w:rPr>
        <w:t>预防和最大限度地减少</w:t>
      </w:r>
      <w:r>
        <w:rPr>
          <w:rFonts w:hint="eastAsia" w:eastAsia="仿宋_GB2312"/>
          <w:sz w:val="32"/>
          <w:szCs w:val="32"/>
        </w:rPr>
        <w:t>因突发事件</w:t>
      </w:r>
      <w:r>
        <w:rPr>
          <w:rFonts w:eastAsia="仿宋_GB2312"/>
          <w:sz w:val="32"/>
          <w:szCs w:val="32"/>
        </w:rPr>
        <w:t>造成的损失，</w:t>
      </w:r>
      <w:r>
        <w:rPr>
          <w:rFonts w:hint="eastAsia" w:eastAsia="仿宋_GB2312"/>
          <w:sz w:val="32"/>
          <w:szCs w:val="32"/>
        </w:rPr>
        <w:t>努力营造</w:t>
      </w:r>
      <w:r>
        <w:rPr>
          <w:rFonts w:eastAsia="仿宋_GB2312"/>
          <w:sz w:val="32"/>
          <w:szCs w:val="32"/>
        </w:rPr>
        <w:t>平安、和谐、有序</w:t>
      </w:r>
      <w:r>
        <w:rPr>
          <w:rFonts w:hint="eastAsia" w:eastAsia="仿宋_GB2312"/>
          <w:sz w:val="32"/>
          <w:szCs w:val="32"/>
        </w:rPr>
        <w:t>春运环境，特制定本春运应急预案。</w:t>
      </w:r>
    </w:p>
    <w:p>
      <w:pPr>
        <w:keepNext w:val="0"/>
        <w:keepLines w:val="0"/>
        <w:pageBreakBefore w:val="0"/>
        <w:kinsoku/>
        <w:wordWrap/>
        <w:overflowPunct/>
        <w:topLinePunct w:val="0"/>
        <w:autoSpaceDE/>
        <w:autoSpaceDN/>
        <w:bidi w:val="0"/>
        <w:spacing w:line="500" w:lineRule="exact"/>
        <w:ind w:firstLine="630" w:firstLineChars="196"/>
        <w:textAlignment w:val="auto"/>
        <w:rPr>
          <w:rFonts w:hint="eastAsia" w:ascii="仿宋_GB2312" w:eastAsia="仿宋_GB2312"/>
          <w:b/>
          <w:kern w:val="0"/>
          <w:sz w:val="32"/>
          <w:szCs w:val="32"/>
        </w:rPr>
      </w:pPr>
      <w:r>
        <w:rPr>
          <w:rFonts w:hint="eastAsia" w:ascii="仿宋_GB2312" w:hAnsi="宋体" w:eastAsia="仿宋_GB2312"/>
          <w:b/>
          <w:kern w:val="0"/>
          <w:sz w:val="32"/>
          <w:szCs w:val="32"/>
        </w:rPr>
        <w:t>一、 适用范围</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kern w:val="0"/>
          <w:sz w:val="32"/>
          <w:szCs w:val="32"/>
        </w:rPr>
      </w:pPr>
      <w:r>
        <w:rPr>
          <w:rFonts w:hint="eastAsia" w:ascii="仿宋_GB2312" w:hAnsi="宋体" w:eastAsia="仿宋_GB2312"/>
          <w:kern w:val="0"/>
          <w:sz w:val="32"/>
          <w:szCs w:val="32"/>
        </w:rPr>
        <w:t>本预案为春运</w:t>
      </w:r>
      <w:r>
        <w:rPr>
          <w:rFonts w:hint="eastAsia" w:ascii="仿宋_GB2312" w:eastAsia="仿宋_GB2312"/>
          <w:sz w:val="32"/>
          <w:szCs w:val="32"/>
        </w:rPr>
        <w:t>安全生产综合应急</w:t>
      </w:r>
      <w:r>
        <w:rPr>
          <w:rFonts w:hint="eastAsia" w:ascii="仿宋_GB2312" w:hAnsi="华文中宋" w:eastAsia="仿宋_GB2312"/>
          <w:sz w:val="32"/>
          <w:szCs w:val="32"/>
        </w:rPr>
        <w:t>救援预案</w:t>
      </w:r>
      <w:r>
        <w:rPr>
          <w:rFonts w:hint="eastAsia" w:ascii="仿宋_GB2312" w:hAnsi="宋体" w:eastAsia="仿宋_GB2312"/>
          <w:kern w:val="0"/>
          <w:sz w:val="32"/>
          <w:szCs w:val="32"/>
        </w:rPr>
        <w:t>,凡在春运期间</w:t>
      </w:r>
      <w:r>
        <w:rPr>
          <w:rFonts w:hint="eastAsia" w:ascii="仿宋_GB2312" w:hAnsi="华文中宋" w:eastAsia="仿宋_GB2312"/>
          <w:sz w:val="32"/>
          <w:szCs w:val="32"/>
        </w:rPr>
        <w:t>仪陇德龙出租汽车有限责任公司</w:t>
      </w:r>
      <w:r>
        <w:rPr>
          <w:rFonts w:hint="eastAsia" w:ascii="仿宋_GB2312" w:eastAsia="仿宋_GB2312"/>
          <w:sz w:val="32"/>
          <w:szCs w:val="32"/>
        </w:rPr>
        <w:t>范围内</w:t>
      </w:r>
      <w:r>
        <w:rPr>
          <w:rFonts w:hint="eastAsia" w:ascii="仿宋_GB2312" w:eastAsia="仿宋_GB2312"/>
          <w:color w:val="000000"/>
          <w:sz w:val="32"/>
          <w:szCs w:val="32"/>
        </w:rPr>
        <w:t>可能发生或已发生的安全生产事故</w:t>
      </w:r>
      <w:r>
        <w:rPr>
          <w:rFonts w:hint="eastAsia" w:ascii="仿宋_GB2312" w:hAnsi="宋体" w:eastAsia="仿宋_GB2312"/>
          <w:kern w:val="0"/>
          <w:sz w:val="32"/>
          <w:szCs w:val="32"/>
        </w:rPr>
        <w:t>、</w:t>
      </w:r>
      <w:r>
        <w:rPr>
          <w:rFonts w:hint="eastAsia" w:ascii="仿宋_GB2312" w:eastAsia="仿宋_GB2312"/>
          <w:sz w:val="32"/>
          <w:szCs w:val="32"/>
        </w:rPr>
        <w:t>各类突发事件</w:t>
      </w:r>
      <w:r>
        <w:rPr>
          <w:rFonts w:hint="eastAsia" w:ascii="仿宋_GB2312" w:eastAsia="仿宋_GB2312"/>
          <w:color w:val="000000"/>
          <w:sz w:val="32"/>
          <w:szCs w:val="32"/>
        </w:rPr>
        <w:t>的预防和处理</w:t>
      </w:r>
      <w:r>
        <w:rPr>
          <w:rFonts w:hint="eastAsia" w:ascii="仿宋_GB2312" w:hAnsi="宋体" w:eastAsia="仿宋_GB2312"/>
          <w:kern w:val="0"/>
          <w:sz w:val="32"/>
          <w:szCs w:val="32"/>
        </w:rPr>
        <w:t>均适用本预案</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00" w:lineRule="exact"/>
        <w:ind w:firstLine="592" w:firstLineChars="185"/>
        <w:textAlignment w:val="auto"/>
        <w:rPr>
          <w:rFonts w:hint="eastAsia" w:ascii="仿宋_GB2312" w:eastAsia="仿宋_GB2312"/>
          <w:b/>
          <w:sz w:val="32"/>
          <w:szCs w:val="32"/>
        </w:rPr>
      </w:pPr>
      <w:r>
        <w:rPr>
          <w:rFonts w:hint="eastAsia" w:eastAsia="仿宋_GB2312"/>
          <w:sz w:val="32"/>
          <w:szCs w:val="32"/>
        </w:rPr>
        <w:t>二、</w:t>
      </w:r>
      <w:r>
        <w:rPr>
          <w:rFonts w:hint="eastAsia" w:ascii="仿宋_GB2312" w:eastAsia="仿宋_GB2312"/>
          <w:b/>
          <w:sz w:val="32"/>
          <w:szCs w:val="32"/>
        </w:rPr>
        <w:t>工作原则及预案的启动</w:t>
      </w:r>
    </w:p>
    <w:p>
      <w:pPr>
        <w:keepNext w:val="0"/>
        <w:keepLines w:val="0"/>
        <w:pageBreakBefore w:val="0"/>
        <w:kinsoku/>
        <w:wordWrap/>
        <w:overflowPunct/>
        <w:topLinePunct w:val="0"/>
        <w:autoSpaceDE/>
        <w:autoSpaceDN/>
        <w:bidi w:val="0"/>
        <w:spacing w:line="500" w:lineRule="exact"/>
        <w:ind w:firstLine="592" w:firstLineChars="185"/>
        <w:textAlignment w:val="auto"/>
        <w:rPr>
          <w:rFonts w:hint="eastAsia" w:ascii="仿宋_GB2312" w:hAnsi="宋体" w:eastAsia="仿宋_GB2312"/>
          <w:sz w:val="32"/>
          <w:szCs w:val="32"/>
        </w:rPr>
      </w:pPr>
      <w:r>
        <w:rPr>
          <w:rFonts w:hint="eastAsia" w:ascii="仿宋_GB2312" w:hAnsi="宋体" w:eastAsia="仿宋_GB2312"/>
          <w:sz w:val="32"/>
          <w:szCs w:val="32"/>
        </w:rPr>
        <w:t>春运突发事件应急救援工作，按照“安全优质、平稳有序”的总体要求，坚持“以人为本，统一指挥，保障救援，分级负责”的工作原则。快速反应，科学决策，提高应急能力。针对春运期间可能出现的突发客流高峰、运力不足、罢运等导致旅客大量滞留或是遇有重大交通事故、公共突发事件和大雪、大雾等恶劣天气、公路桥涵、路面塌方阻塞道路等紧急情况发生，应立即启动本预案。</w:t>
      </w:r>
    </w:p>
    <w:p>
      <w:pPr>
        <w:pStyle w:val="5"/>
        <w:keepNext w:val="0"/>
        <w:keepLines w:val="0"/>
        <w:pageBreakBefore w:val="0"/>
        <w:kinsoku/>
        <w:wordWrap/>
        <w:overflowPunct/>
        <w:topLinePunct w:val="0"/>
        <w:autoSpaceDE/>
        <w:autoSpaceDN/>
        <w:bidi w:val="0"/>
        <w:spacing w:before="0" w:beforeAutospacing="0" w:after="0" w:afterAutospacing="0" w:line="500" w:lineRule="exact"/>
        <w:ind w:firstLine="645"/>
        <w:textAlignment w:val="auto"/>
        <w:rPr>
          <w:rFonts w:hint="eastAsia" w:ascii="Times New Roman" w:hAnsi="Times New Roman" w:eastAsia="仿宋_GB2312" w:cs="Times New Roman"/>
          <w:b/>
          <w:kern w:val="2"/>
          <w:sz w:val="32"/>
          <w:szCs w:val="32"/>
        </w:rPr>
      </w:pPr>
      <w:r>
        <w:rPr>
          <w:rFonts w:hint="eastAsia" w:ascii="Times New Roman" w:hAnsi="Times New Roman" w:eastAsia="仿宋_GB2312" w:cs="Times New Roman"/>
          <w:b/>
          <w:kern w:val="2"/>
          <w:sz w:val="32"/>
          <w:szCs w:val="32"/>
        </w:rPr>
        <w:t>三、 组织领导： </w:t>
      </w:r>
    </w:p>
    <w:p>
      <w:pPr>
        <w:keepNext w:val="0"/>
        <w:keepLines w:val="0"/>
        <w:pageBreakBefore w:val="0"/>
        <w:widowControl w:val="0"/>
        <w:numPr>
          <w:ilvl w:val="0"/>
          <w:numId w:val="1"/>
        </w:numPr>
        <w:kinsoku/>
        <w:wordWrap/>
        <w:overflowPunct/>
        <w:topLinePunct w:val="0"/>
        <w:autoSpaceDE/>
        <w:autoSpaceDN/>
        <w:bidi w:val="0"/>
        <w:snapToGrid w:val="0"/>
        <w:spacing w:line="500" w:lineRule="exact"/>
        <w:ind w:firstLine="723" w:firstLineChars="225"/>
        <w:textAlignment w:val="auto"/>
        <w:rPr>
          <w:rFonts w:hint="eastAsia" w:ascii="仿宋_GB2312" w:eastAsia="仿宋_GB2312"/>
          <w:b/>
          <w:bCs/>
          <w:sz w:val="32"/>
          <w:szCs w:val="32"/>
          <w:lang w:eastAsia="zh-CN"/>
        </w:rPr>
      </w:pPr>
      <w:r>
        <w:rPr>
          <w:rFonts w:hint="eastAsia" w:ascii="仿宋_GB2312" w:eastAsia="仿宋_GB2312"/>
          <w:b/>
          <w:bCs/>
          <w:sz w:val="32"/>
          <w:szCs w:val="32"/>
        </w:rPr>
        <w:t>应急指挥中心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总指挥：公司经理</w:t>
      </w:r>
      <w:r>
        <w:rPr>
          <w:rFonts w:hint="eastAsia" w:ascii="仿宋_GB2312" w:eastAsia="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副指挥：公司副经理</w:t>
      </w:r>
      <w:r>
        <w:rPr>
          <w:rFonts w:hint="eastAsia" w:ascii="仿宋_GB2312" w:eastAsia="仿宋_GB2312"/>
          <w:sz w:val="32"/>
          <w:szCs w:val="32"/>
          <w:lang w:val="en-US" w:eastAsia="zh-CN"/>
        </w:rPr>
        <w:t xml:space="preserve">  </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成</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员：各部门负责人</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Style w:val="9"/>
          <w:rFonts w:hint="default"/>
        </w:rPr>
      </w:pPr>
      <w:r>
        <w:rPr>
          <w:rStyle w:val="9"/>
          <w:rFonts w:hint="default"/>
        </w:rPr>
        <w:t>当遇总指挥不在</w:t>
      </w:r>
      <w:r>
        <w:rPr>
          <w:rStyle w:val="9"/>
          <w:rFonts w:hint="eastAsia" w:eastAsia="仿宋_GB2312"/>
          <w:lang w:eastAsia="zh-CN"/>
        </w:rPr>
        <w:t>缺位</w:t>
      </w:r>
      <w:r>
        <w:rPr>
          <w:rStyle w:val="9"/>
          <w:rFonts w:hint="default"/>
        </w:rPr>
        <w:t>时由副经理自然代理总指挥。应急指挥中心是公司应急救援和处置的最高指挥机构，职责如下：</w:t>
      </w:r>
    </w:p>
    <w:p>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应急救援指挥中心</w:t>
      </w:r>
      <w:r>
        <w:rPr>
          <w:rFonts w:hint="eastAsia" w:ascii="仿宋_GB2312" w:eastAsia="仿宋_GB2312"/>
          <w:sz w:val="32"/>
          <w:szCs w:val="32"/>
          <w:lang w:eastAsia="zh-CN"/>
        </w:rPr>
        <w:t>负责积极配合上级应急救援指挥中心做好春运应急工作；</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Style w:val="9"/>
          <w:rFonts w:hint="eastAsia" w:eastAsia="仿宋_GB2312"/>
          <w:lang w:eastAsia="zh-CN"/>
        </w:rPr>
      </w:pPr>
      <w:r>
        <w:rPr>
          <w:rStyle w:val="9"/>
          <w:rFonts w:hint="eastAsia" w:eastAsia="仿宋_GB2312"/>
          <w:lang w:val="en-US" w:eastAsia="zh-CN"/>
        </w:rPr>
        <w:t>2、</w:t>
      </w:r>
      <w:r>
        <w:rPr>
          <w:rStyle w:val="9"/>
          <w:rFonts w:hint="default"/>
        </w:rPr>
        <w:t>下达预警和预警解除、应急响应启动和终止指令；</w:t>
      </w:r>
    </w:p>
    <w:p>
      <w:pPr>
        <w:keepNext w:val="0"/>
        <w:keepLines w:val="0"/>
        <w:pageBreakBefore w:val="0"/>
        <w:widowControl w:val="0"/>
        <w:kinsoku/>
        <w:wordWrap/>
        <w:overflowPunct/>
        <w:topLinePunct w:val="0"/>
        <w:autoSpaceDE/>
        <w:autoSpaceDN/>
        <w:bidi w:val="0"/>
        <w:spacing w:line="500" w:lineRule="exact"/>
        <w:ind w:firstLine="645"/>
        <w:textAlignment w:val="auto"/>
        <w:rPr>
          <w:rStyle w:val="9"/>
          <w:rFonts w:hint="eastAsia" w:eastAsia="仿宋_GB2312"/>
          <w:lang w:eastAsia="zh-CN"/>
        </w:rPr>
      </w:pPr>
      <w:r>
        <w:rPr>
          <w:rStyle w:val="9"/>
          <w:rFonts w:hint="eastAsia" w:eastAsia="仿宋_GB2312"/>
          <w:lang w:val="en-US" w:eastAsia="zh-CN"/>
        </w:rPr>
        <w:t>3、</w:t>
      </w:r>
      <w:r>
        <w:rPr>
          <w:rStyle w:val="9"/>
          <w:rFonts w:hint="default"/>
        </w:rPr>
        <w:t>审定</w:t>
      </w:r>
      <w:r>
        <w:rPr>
          <w:rStyle w:val="9"/>
          <w:rFonts w:hint="eastAsia" w:eastAsia="仿宋_GB2312"/>
          <w:lang w:eastAsia="zh-CN"/>
        </w:rPr>
        <w:t>春运</w:t>
      </w:r>
      <w:r>
        <w:rPr>
          <w:rStyle w:val="9"/>
          <w:rFonts w:hint="default"/>
        </w:rPr>
        <w:t>应急预案，统一协调应急资源及外部救援力量；</w:t>
      </w:r>
    </w:p>
    <w:p>
      <w:pPr>
        <w:keepNext w:val="0"/>
        <w:keepLines w:val="0"/>
        <w:pageBreakBefore w:val="0"/>
        <w:widowControl w:val="0"/>
        <w:kinsoku/>
        <w:wordWrap/>
        <w:overflowPunct/>
        <w:topLinePunct w:val="0"/>
        <w:autoSpaceDE/>
        <w:autoSpaceDN/>
        <w:bidi w:val="0"/>
        <w:spacing w:line="500" w:lineRule="exact"/>
        <w:ind w:firstLine="645"/>
        <w:textAlignment w:val="auto"/>
        <w:rPr>
          <w:rStyle w:val="9"/>
          <w:rFonts w:hint="eastAsia" w:eastAsia="仿宋_GB2312"/>
          <w:lang w:eastAsia="zh-CN"/>
        </w:rPr>
      </w:pPr>
      <w:r>
        <w:rPr>
          <w:rStyle w:val="9"/>
          <w:rFonts w:hint="eastAsia" w:eastAsia="仿宋_GB2312"/>
          <w:lang w:val="en-US" w:eastAsia="zh-CN"/>
        </w:rPr>
        <w:t>4、</w:t>
      </w:r>
      <w:r>
        <w:rPr>
          <w:rStyle w:val="9"/>
          <w:rFonts w:hint="default"/>
        </w:rPr>
        <w:t>确定现场指挥部人员，并下达派出指令；</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Style w:val="9"/>
          <w:rFonts w:hint="default"/>
        </w:rPr>
      </w:pPr>
      <w:r>
        <w:rPr>
          <w:rStyle w:val="9"/>
          <w:rFonts w:hint="eastAsia" w:eastAsia="仿宋_GB2312"/>
          <w:lang w:val="en-US" w:eastAsia="zh-CN"/>
        </w:rPr>
        <w:t>5、</w:t>
      </w:r>
      <w:r>
        <w:rPr>
          <w:rStyle w:val="9"/>
          <w:rFonts w:hint="default"/>
        </w:rPr>
        <w:t>应急处置过程中，负责向事发地地方政府主管部门求援，配合相应应急工作；</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Style w:val="9"/>
          <w:rFonts w:hint="default"/>
        </w:rPr>
      </w:pPr>
      <w:r>
        <w:rPr>
          <w:rStyle w:val="9"/>
          <w:rFonts w:hint="eastAsia" w:eastAsia="仿宋_GB2312"/>
          <w:lang w:val="en-US" w:eastAsia="zh-CN"/>
        </w:rPr>
        <w:t>6、</w:t>
      </w:r>
      <w:r>
        <w:rPr>
          <w:rStyle w:val="9"/>
          <w:rFonts w:hint="default"/>
        </w:rPr>
        <w:t>指定对外联络人，审定给相关部门报送的材料。</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（二）工作小组</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根据突发事件（事故）应急处置工作的需要，应急救援</w:t>
      </w:r>
      <w:r>
        <w:rPr>
          <w:rFonts w:hint="eastAsia" w:ascii="仿宋_GB2312" w:eastAsia="仿宋_GB2312"/>
          <w:sz w:val="32"/>
          <w:szCs w:val="32"/>
          <w:lang w:eastAsia="zh-CN"/>
        </w:rPr>
        <w:t>指挥中心</w:t>
      </w:r>
      <w:r>
        <w:rPr>
          <w:rFonts w:hint="eastAsia" w:ascii="仿宋_GB2312" w:eastAsia="仿宋_GB2312"/>
          <w:sz w:val="32"/>
          <w:szCs w:val="32"/>
        </w:rPr>
        <w:t>下设</w:t>
      </w:r>
      <w:r>
        <w:rPr>
          <w:rFonts w:hint="eastAsia" w:ascii="仿宋_GB2312" w:eastAsia="仿宋_GB2312"/>
          <w:sz w:val="32"/>
          <w:szCs w:val="32"/>
          <w:lang w:eastAsia="zh-CN"/>
        </w:rPr>
        <w:t>应急救援</w:t>
      </w:r>
      <w:r>
        <w:rPr>
          <w:rFonts w:hint="eastAsia" w:ascii="仿宋_GB2312" w:eastAsia="仿宋_GB2312"/>
          <w:sz w:val="32"/>
          <w:szCs w:val="32"/>
        </w:rPr>
        <w:t>组、</w:t>
      </w:r>
      <w:r>
        <w:rPr>
          <w:rFonts w:hint="eastAsia" w:ascii="仿宋_GB2312" w:eastAsia="仿宋_GB2312"/>
          <w:sz w:val="32"/>
          <w:szCs w:val="32"/>
          <w:lang w:eastAsia="zh-CN"/>
        </w:rPr>
        <w:t>应急疏散</w:t>
      </w:r>
      <w:r>
        <w:rPr>
          <w:rFonts w:hint="eastAsia" w:ascii="仿宋_GB2312" w:eastAsia="仿宋_GB2312"/>
          <w:sz w:val="32"/>
          <w:szCs w:val="32"/>
        </w:rPr>
        <w:t>组、</w:t>
      </w:r>
      <w:r>
        <w:rPr>
          <w:rFonts w:hint="eastAsia" w:ascii="仿宋_GB2312" w:eastAsia="仿宋_GB2312"/>
          <w:sz w:val="32"/>
          <w:szCs w:val="32"/>
          <w:lang w:eastAsia="zh-CN"/>
        </w:rPr>
        <w:t>医疗救护</w:t>
      </w:r>
      <w:r>
        <w:rPr>
          <w:rFonts w:hint="eastAsia" w:ascii="仿宋_GB2312" w:eastAsia="仿宋_GB2312"/>
          <w:sz w:val="32"/>
          <w:szCs w:val="32"/>
        </w:rPr>
        <w:t>组、</w:t>
      </w:r>
      <w:r>
        <w:rPr>
          <w:rFonts w:hint="eastAsia" w:ascii="仿宋_GB2312" w:eastAsia="仿宋_GB2312"/>
          <w:sz w:val="32"/>
          <w:szCs w:val="32"/>
          <w:lang w:eastAsia="zh-CN"/>
        </w:rPr>
        <w:t>后勤保障</w:t>
      </w:r>
      <w:r>
        <w:rPr>
          <w:rFonts w:hint="eastAsia" w:ascii="仿宋_GB2312" w:eastAsia="仿宋_GB2312"/>
          <w:sz w:val="32"/>
          <w:szCs w:val="32"/>
        </w:rPr>
        <w:t>组等小组，分别负责应急处置的各项具体工作，并可根据突发事件（事故）的具体情况对工作机构作出相应调整。</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firstLine="643" w:firstLineChars="200"/>
        <w:textAlignment w:val="auto"/>
        <w:outlineLvl w:val="0"/>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应急救援组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outlineLvl w:val="0"/>
        <w:rPr>
          <w:rFonts w:hint="default"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组长：</w:t>
      </w:r>
      <w:r>
        <w:rPr>
          <w:rFonts w:hint="eastAsia" w:ascii="仿宋_GB2312" w:hAnsi="华文中宋" w:eastAsia="仿宋_GB2312"/>
          <w:color w:val="auto"/>
          <w:sz w:val="32"/>
          <w:szCs w:val="32"/>
        </w:rPr>
        <w:t>安全科科长</w:t>
      </w:r>
      <w:r>
        <w:rPr>
          <w:rFonts w:hint="eastAsia" w:ascii="仿宋_GB2312" w:hAnsi="宋体" w:eastAsia="仿宋_GB2312"/>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eastAsia="仿宋_GB2312"/>
          <w:b/>
          <w:bCs w:val="0"/>
          <w:sz w:val="32"/>
          <w:szCs w:val="32"/>
        </w:rPr>
      </w:pPr>
      <w:r>
        <w:rPr>
          <w:rFonts w:hint="eastAsia" w:ascii="仿宋_GB2312" w:hAnsi="宋体" w:eastAsia="仿宋_GB2312"/>
          <w:b w:val="0"/>
          <w:bCs/>
          <w:sz w:val="32"/>
          <w:szCs w:val="32"/>
          <w:lang w:val="en-US" w:eastAsia="zh-CN"/>
        </w:rPr>
        <w:t>成员：安全管理人员</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rPr>
        <w:t>主要工作职责：</w:t>
      </w:r>
      <w:r>
        <w:rPr>
          <w:rFonts w:hint="eastAsia" w:ascii="仿宋_GB2312" w:eastAsia="仿宋_GB2312"/>
          <w:sz w:val="32"/>
          <w:szCs w:val="32"/>
        </w:rPr>
        <w:t>负责各类事件（事故）的现场应急、抢险、清理、赔偿处理等处置工作。</w:t>
      </w:r>
    </w:p>
    <w:p>
      <w:pPr>
        <w:keepNext w:val="0"/>
        <w:keepLines w:val="0"/>
        <w:pageBreakBefore w:val="0"/>
        <w:widowControl/>
        <w:numPr>
          <w:ilvl w:val="0"/>
          <w:numId w:val="3"/>
        </w:numPr>
        <w:kinsoku/>
        <w:wordWrap/>
        <w:overflowPunct/>
        <w:topLinePunct w:val="0"/>
        <w:autoSpaceDE/>
        <w:autoSpaceDN/>
        <w:bidi w:val="0"/>
        <w:adjustRightInd w:val="0"/>
        <w:snapToGrid w:val="0"/>
        <w:spacing w:line="500" w:lineRule="exact"/>
        <w:ind w:left="0" w:leftChars="0" w:firstLine="643" w:firstLineChars="200"/>
        <w:jc w:val="left"/>
        <w:textAlignment w:val="auto"/>
        <w:rPr>
          <w:rFonts w:hint="eastAsia" w:ascii="仿宋_GB2312" w:eastAsia="仿宋_GB2312"/>
          <w:b/>
          <w:bCs/>
          <w:sz w:val="32"/>
          <w:lang w:val="en-US" w:eastAsia="zh-CN"/>
        </w:rPr>
      </w:pPr>
      <w:r>
        <w:rPr>
          <w:rFonts w:hint="eastAsia" w:ascii="仿宋_GB2312" w:eastAsia="仿宋_GB2312"/>
          <w:b/>
          <w:bCs/>
          <w:sz w:val="32"/>
          <w:lang w:val="en-US" w:eastAsia="zh-CN"/>
        </w:rPr>
        <w:t>应急疏散组</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组长：经营科科长</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成员：车技管理人员、应急车辆驾驶员</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rPr>
      </w:pPr>
      <w:r>
        <w:rPr>
          <w:rFonts w:hint="eastAsia" w:ascii="仿宋_GB2312" w:eastAsia="仿宋_GB2312"/>
          <w:sz w:val="32"/>
        </w:rPr>
        <w:t>主要工作职责：负责应急车辆的调配、滞留旅客的转运等工作。</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bCs/>
          <w:sz w:val="32"/>
          <w:lang w:val="en-US" w:eastAsia="zh-CN"/>
        </w:rPr>
      </w:pPr>
      <w:r>
        <w:rPr>
          <w:rFonts w:hint="eastAsia" w:ascii="仿宋_GB2312" w:eastAsia="仿宋_GB2312"/>
          <w:b/>
          <w:bCs/>
          <w:sz w:val="32"/>
          <w:lang w:val="en-US" w:eastAsia="zh-CN"/>
        </w:rPr>
        <w:t>3、后勤保障组</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组长：财务科科长</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成员：出纳</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主要工作职责：负责事件（事故）应急处置的后勤保障工作，落实应急处置所需的资金。</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bCs/>
          <w:sz w:val="32"/>
          <w:lang w:val="en-US" w:eastAsia="zh-CN"/>
        </w:rPr>
      </w:pPr>
      <w:r>
        <w:rPr>
          <w:rFonts w:hint="eastAsia" w:ascii="仿宋_GB2312" w:eastAsia="仿宋_GB2312"/>
          <w:b/>
          <w:bCs/>
          <w:sz w:val="32"/>
          <w:lang w:val="en-US" w:eastAsia="zh-CN"/>
        </w:rPr>
        <w:t>4、医疗救护组</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组长：办公室主任</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lang w:val="en-US" w:eastAsia="zh-CN"/>
        </w:rPr>
        <w:t>主要工作职责：</w:t>
      </w:r>
      <w:r>
        <w:rPr>
          <w:rFonts w:hint="eastAsia" w:ascii="仿宋_GB2312" w:eastAsia="仿宋_GB2312"/>
          <w:sz w:val="32"/>
          <w:szCs w:val="32"/>
        </w:rPr>
        <w:t>负责突发事件（事故）中伤员的伤情统计、身份核实和治疗抢救等工作。</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四、应急救援保障</w:t>
      </w:r>
    </w:p>
    <w:p>
      <w:pPr>
        <w:pStyle w:val="4"/>
        <w:keepNext w:val="0"/>
        <w:keepLines w:val="0"/>
        <w:pageBreakBefore w:val="0"/>
        <w:kinsoku/>
        <w:wordWrap/>
        <w:overflowPunct/>
        <w:topLinePunct w:val="0"/>
        <w:autoSpaceDE/>
        <w:autoSpaceDN/>
        <w:bidi w:val="0"/>
        <w:spacing w:line="500" w:lineRule="exact"/>
        <w:ind w:firstLine="630" w:firstLineChars="196"/>
        <w:textAlignment w:val="auto"/>
        <w:rPr>
          <w:rFonts w:hint="eastAsia" w:ascii="仿宋_GB2312" w:eastAsia="仿宋_GB2312"/>
          <w:sz w:val="32"/>
          <w:szCs w:val="32"/>
        </w:rPr>
      </w:pPr>
      <w:r>
        <w:rPr>
          <w:rFonts w:hint="eastAsia" w:ascii="仿宋_GB2312" w:hAnsi="宋体" w:eastAsia="仿宋_GB2312"/>
          <w:b/>
          <w:sz w:val="32"/>
          <w:szCs w:val="32"/>
        </w:rPr>
        <w:t>救援</w:t>
      </w:r>
      <w:r>
        <w:rPr>
          <w:rFonts w:hint="eastAsia" w:ascii="仿宋_GB2312" w:eastAsia="仿宋_GB2312"/>
          <w:b/>
          <w:color w:val="000000"/>
          <w:sz w:val="32"/>
          <w:szCs w:val="32"/>
        </w:rPr>
        <w:t xml:space="preserve">保障 </w:t>
      </w:r>
      <w:r>
        <w:rPr>
          <w:rFonts w:hint="eastAsia" w:ascii="仿宋_GB2312" w:eastAsia="仿宋_GB2312"/>
          <w:color w:val="000000"/>
          <w:sz w:val="32"/>
          <w:szCs w:val="32"/>
        </w:rPr>
        <w:t>各职能部门要按照职责分工和</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"http://zhidao.baidu.com/search?word=%E9%A2%84%E6%A1%88&amp;fr=qb_search_exp&amp;ie=utf8" \t "_blank" </w:instrText>
      </w:r>
      <w:r>
        <w:rPr>
          <w:rFonts w:hint="eastAsia" w:ascii="仿宋_GB2312" w:eastAsia="仿宋_GB2312"/>
          <w:color w:val="000000"/>
          <w:sz w:val="32"/>
          <w:szCs w:val="32"/>
        </w:rPr>
        <w:fldChar w:fldCharType="separate"/>
      </w:r>
      <w:r>
        <w:rPr>
          <w:rStyle w:val="8"/>
          <w:rFonts w:hint="eastAsia" w:ascii="仿宋_GB2312" w:eastAsia="仿宋_GB2312"/>
          <w:color w:val="000000"/>
          <w:sz w:val="32"/>
          <w:szCs w:val="32"/>
        </w:rPr>
        <w:t>预案</w:t>
      </w:r>
      <w:r>
        <w:rPr>
          <w:rFonts w:hint="eastAsia" w:ascii="仿宋_GB2312" w:eastAsia="仿宋_GB2312"/>
          <w:color w:val="000000"/>
          <w:sz w:val="32"/>
          <w:szCs w:val="32"/>
        </w:rPr>
        <w:fldChar w:fldCharType="end"/>
      </w:r>
      <w:r>
        <w:rPr>
          <w:rFonts w:hint="eastAsia" w:ascii="仿宋_GB2312" w:eastAsia="仿宋_GB2312"/>
          <w:color w:val="000000"/>
          <w:sz w:val="32"/>
          <w:szCs w:val="32"/>
        </w:rPr>
        <w:t>做好各类</w:t>
      </w:r>
      <w:r>
        <w:rPr>
          <w:rFonts w:hint="eastAsia" w:ascii="仿宋_GB2312" w:eastAsia="仿宋_GB2312"/>
          <w:sz w:val="32"/>
          <w:szCs w:val="32"/>
        </w:rPr>
        <w:t>突发事件</w:t>
      </w:r>
      <w:r>
        <w:rPr>
          <w:rFonts w:hint="eastAsia" w:ascii="仿宋_GB2312" w:eastAsia="仿宋_GB2312"/>
          <w:color w:val="000000"/>
          <w:sz w:val="32"/>
          <w:szCs w:val="32"/>
        </w:rPr>
        <w:t>的应对工作，同时根据</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"http://zhidao.baidu.com/search?word=%E9%A2%84%E6%A1%88&amp;fr=qb_search_exp&amp;ie=utf8" \t "_blank" </w:instrText>
      </w:r>
      <w:r>
        <w:rPr>
          <w:rFonts w:hint="eastAsia" w:ascii="仿宋_GB2312" w:eastAsia="仿宋_GB2312"/>
          <w:color w:val="000000"/>
          <w:sz w:val="32"/>
          <w:szCs w:val="32"/>
        </w:rPr>
        <w:fldChar w:fldCharType="separate"/>
      </w:r>
      <w:r>
        <w:rPr>
          <w:rStyle w:val="8"/>
          <w:rFonts w:hint="eastAsia" w:ascii="仿宋_GB2312" w:eastAsia="仿宋_GB2312"/>
          <w:color w:val="000000"/>
          <w:sz w:val="32"/>
          <w:szCs w:val="32"/>
        </w:rPr>
        <w:t>预案</w:t>
      </w:r>
      <w:r>
        <w:rPr>
          <w:rFonts w:hint="eastAsia" w:ascii="仿宋_GB2312" w:eastAsia="仿宋_GB2312"/>
          <w:color w:val="000000"/>
          <w:sz w:val="32"/>
          <w:szCs w:val="32"/>
        </w:rPr>
        <w:fldChar w:fldCharType="end"/>
      </w:r>
      <w:r>
        <w:rPr>
          <w:rFonts w:hint="eastAsia" w:ascii="仿宋_GB2312" w:eastAsia="仿宋_GB2312"/>
          <w:color w:val="000000"/>
          <w:sz w:val="32"/>
          <w:szCs w:val="32"/>
        </w:rPr>
        <w:t>做好人力、物力、财力保障等工作，保证应急救援工作的需要和恢复重建工作的顺利进行。</w:t>
      </w:r>
    </w:p>
    <w:p>
      <w:pPr>
        <w:keepNext w:val="0"/>
        <w:keepLines w:val="0"/>
        <w:pageBreakBefore w:val="0"/>
        <w:kinsoku/>
        <w:wordWrap/>
        <w:overflowPunct/>
        <w:topLinePunct w:val="0"/>
        <w:autoSpaceDE/>
        <w:autoSpaceDN/>
        <w:bidi w:val="0"/>
        <w:spacing w:line="500" w:lineRule="exact"/>
        <w:ind w:firstLine="594" w:firstLineChars="185"/>
        <w:textAlignment w:val="auto"/>
        <w:rPr>
          <w:rFonts w:hint="eastAsia" w:ascii="仿宋_GB2312" w:eastAsia="仿宋_GB2312"/>
          <w:sz w:val="32"/>
          <w:szCs w:val="32"/>
        </w:rPr>
      </w:pPr>
      <w:r>
        <w:rPr>
          <w:rFonts w:hint="eastAsia" w:ascii="仿宋_GB2312" w:eastAsia="仿宋_GB2312"/>
          <w:b/>
          <w:sz w:val="32"/>
          <w:szCs w:val="32"/>
        </w:rPr>
        <w:t>人员保障</w:t>
      </w:r>
      <w:r>
        <w:rPr>
          <w:rFonts w:hint="eastAsia" w:ascii="仿宋_GB2312" w:eastAsia="仿宋_GB2312"/>
          <w:sz w:val="32"/>
          <w:szCs w:val="32"/>
        </w:rPr>
        <w:t xml:space="preserve"> 公司各级人员均有义务参与突发事件应急处置工作，各工作机构中对应部门的有关人员即为本工作机构的组成人员，工作机构以外的其他人员由应急领导小组根据实际情况统一进行调度安排，具体由办公室负责。</w:t>
      </w:r>
    </w:p>
    <w:p>
      <w:pPr>
        <w:keepNext w:val="0"/>
        <w:keepLines w:val="0"/>
        <w:pageBreakBefore w:val="0"/>
        <w:kinsoku/>
        <w:wordWrap/>
        <w:overflowPunct/>
        <w:topLinePunct w:val="0"/>
        <w:autoSpaceDE/>
        <w:autoSpaceDN/>
        <w:bidi w:val="0"/>
        <w:spacing w:line="500" w:lineRule="exact"/>
        <w:ind w:firstLine="435"/>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设备保障</w:t>
      </w:r>
      <w:r>
        <w:rPr>
          <w:rFonts w:hint="eastAsia" w:ascii="仿宋_GB2312" w:eastAsia="仿宋_GB2312"/>
          <w:sz w:val="32"/>
          <w:szCs w:val="32"/>
        </w:rPr>
        <w:t xml:space="preserve"> 公司出租车为本单位应急处置专用车辆，其它应急救援设备由办公室负责统一调派，应急处置需要调用其他车辆的，由经营科负责组织、调度。</w:t>
      </w:r>
    </w:p>
    <w:p>
      <w:pPr>
        <w:keepNext w:val="0"/>
        <w:keepLines w:val="0"/>
        <w:pageBreakBefore w:val="0"/>
        <w:kinsoku/>
        <w:wordWrap/>
        <w:overflowPunct/>
        <w:topLinePunct w:val="0"/>
        <w:autoSpaceDE/>
        <w:autoSpaceDN/>
        <w:bidi w:val="0"/>
        <w:spacing w:line="500" w:lineRule="exact"/>
        <w:ind w:firstLine="435"/>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资金保障</w:t>
      </w:r>
      <w:r>
        <w:rPr>
          <w:rFonts w:hint="eastAsia" w:ascii="仿宋_GB2312" w:eastAsia="仿宋_GB2312"/>
          <w:sz w:val="32"/>
          <w:szCs w:val="32"/>
        </w:rPr>
        <w:t xml:space="preserve"> 突发事件应急处置及善后处理所需资金由财务部门负责筹措。资金来源渠道主要有：安全风险储备金、单位流动资金、相关责任人自筹资金、保险公司预付赔款。公司的资金保持不少于10万元。</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一旦发生突发事件需要资金的，财务部门应立即派人提取资金赶赴现场。特殊情况下，可在公司所属的客运站临时筹措，保证处理事件的需要。</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信息保障</w:t>
      </w:r>
      <w:r>
        <w:rPr>
          <w:rFonts w:hint="eastAsia" w:ascii="仿宋_GB2312" w:eastAsia="仿宋_GB2312"/>
          <w:sz w:val="32"/>
          <w:szCs w:val="32"/>
        </w:rPr>
        <w:t xml:space="preserve"> 应急处置领导机构成员、各部门负责人及其他有关人员应随时保持讯息畅通，手机24小时保持开机状态。</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 xml:space="preserve">防护保障 </w:t>
      </w:r>
      <w:r>
        <w:rPr>
          <w:rFonts w:hint="eastAsia" w:ascii="仿宋_GB2312" w:eastAsia="仿宋_GB2312"/>
          <w:sz w:val="32"/>
          <w:szCs w:val="32"/>
        </w:rPr>
        <w:t>各职能部门在工作场所要指定或建立与人员相适应的春运应急避险通道，完善紧急疏散管理办法，明确各级责任人，确保在紧急情况下员工安全、有序的疏散。要采取必要的防护措施，严格按照程序开展应急救援工作，确保人员安全。</w:t>
      </w:r>
    </w:p>
    <w:p>
      <w:pPr>
        <w:keepNext w:val="0"/>
        <w:keepLines w:val="0"/>
        <w:pageBreakBefore w:val="0"/>
        <w:kinsoku/>
        <w:wordWrap/>
        <w:overflowPunct/>
        <w:topLinePunct w:val="0"/>
        <w:autoSpaceDE/>
        <w:autoSpaceDN/>
        <w:bidi w:val="0"/>
        <w:snapToGrid w:val="0"/>
        <w:spacing w:line="50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五、应急处置与救援</w:t>
      </w:r>
    </w:p>
    <w:p>
      <w:pPr>
        <w:keepNext w:val="0"/>
        <w:keepLines w:val="0"/>
        <w:pageBreakBefore w:val="0"/>
        <w:kinsoku/>
        <w:wordWrap/>
        <w:overflowPunct/>
        <w:topLinePunct w:val="0"/>
        <w:autoSpaceDE/>
        <w:autoSpaceDN/>
        <w:bidi w:val="0"/>
        <w:spacing w:line="500" w:lineRule="exact"/>
        <w:ind w:firstLine="630" w:firstLineChars="196"/>
        <w:textAlignment w:val="auto"/>
        <w:rPr>
          <w:rFonts w:hint="eastAsia" w:ascii="仿宋_GB2312" w:eastAsia="仿宋_GB2312"/>
          <w:b/>
          <w:color w:val="000000"/>
          <w:sz w:val="32"/>
          <w:szCs w:val="32"/>
        </w:rPr>
      </w:pPr>
      <w:r>
        <w:rPr>
          <w:rFonts w:hint="eastAsia" w:ascii="仿宋_GB2312" w:eastAsia="仿宋_GB2312"/>
          <w:b/>
          <w:color w:val="000000"/>
          <w:sz w:val="32"/>
          <w:szCs w:val="32"/>
        </w:rPr>
        <w:t>信息报告：</w:t>
      </w:r>
      <w:r>
        <w:rPr>
          <w:rFonts w:hint="eastAsia" w:ascii="仿宋_GB2312" w:eastAsia="仿宋_GB2312"/>
          <w:sz w:val="32"/>
          <w:szCs w:val="32"/>
        </w:rPr>
        <w:t>突发事件（事故）发生后，现场人员要在第一时间报告安全科和相关部门负责人。</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（一）发生突发事件（事故）时应拨打110 (交通事故:122)事故报警电话，存在违法犯罪行为的应具体说明情况；存在火灾、爆炸危险的应同时拨打119火警电话；有人员受伤的应同时拨打120急救电话。</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安全科和相关部门负责人接到报告后，应及时向公司领导报告，情况紧急或有关人员无法联系时，可以越级上报。公司领导接到报告后，根据突发事件情况，直接决定或召集相关人员研究决定是否需要启动本预案进行处置。</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报告内容主要包括：事件（事故）发生的时间、地点、类型、等级、原因、造成的损害及发展态势、已经采取的措施等。公司安全科和有关负责人应当按照国家有关规定，在接到突发事件信息报告1小时内向有关安全监管、主管部门报告。</w:t>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前期处置:</w:t>
      </w:r>
      <w:r>
        <w:rPr>
          <w:rFonts w:hint="eastAsia" w:ascii="仿宋_GB2312" w:eastAsia="仿宋_GB2312"/>
          <w:sz w:val="32"/>
          <w:szCs w:val="32"/>
        </w:rPr>
        <w:t>突发事件（事故）发生后,事发地的现场人员与增援的应急救援人员在报告事故信息的同时，应及时有效地进行先期处置，控制事态的蔓延。有关部门和人员应当通过电话或其他方式指挥现场人员开展现场自救。</w:t>
      </w:r>
    </w:p>
    <w:p>
      <w:pPr>
        <w:keepNext w:val="0"/>
        <w:keepLines w:val="0"/>
        <w:pageBreakBefore w:val="0"/>
        <w:kinsoku/>
        <w:wordWrap/>
        <w:overflowPunct/>
        <w:topLinePunct w:val="0"/>
        <w:autoSpaceDE/>
        <w:autoSpaceDN/>
        <w:bidi w:val="0"/>
        <w:spacing w:line="500" w:lineRule="exact"/>
        <w:ind w:firstLine="594" w:firstLineChars="185"/>
        <w:textAlignment w:val="auto"/>
        <w:rPr>
          <w:rFonts w:hint="eastAsia" w:ascii="仿宋_GB2312" w:eastAsia="仿宋_GB2312"/>
          <w:b/>
          <w:sz w:val="32"/>
          <w:szCs w:val="32"/>
        </w:rPr>
      </w:pPr>
      <w:r>
        <w:rPr>
          <w:rFonts w:hint="eastAsia" w:ascii="仿宋_GB2312" w:eastAsia="仿宋_GB2312"/>
          <w:b/>
          <w:sz w:val="32"/>
          <w:szCs w:val="32"/>
        </w:rPr>
        <w:t>六、应急响应</w:t>
      </w:r>
    </w:p>
    <w:p>
      <w:pPr>
        <w:keepNext w:val="0"/>
        <w:keepLines w:val="0"/>
        <w:pageBreakBefore w:val="0"/>
        <w:kinsoku/>
        <w:wordWrap/>
        <w:overflowPunct/>
        <w:topLinePunct w:val="0"/>
        <w:autoSpaceDE/>
        <w:autoSpaceDN/>
        <w:bidi w:val="0"/>
        <w:spacing w:line="500" w:lineRule="exact"/>
        <w:ind w:firstLine="592" w:firstLineChars="185"/>
        <w:textAlignment w:val="auto"/>
        <w:rPr>
          <w:rFonts w:hint="eastAsia" w:ascii="仿宋_GB2312" w:eastAsia="仿宋_GB2312"/>
          <w:sz w:val="32"/>
          <w:szCs w:val="32"/>
        </w:rPr>
      </w:pPr>
      <w:r>
        <w:rPr>
          <w:rFonts w:hint="eastAsia" w:ascii="仿宋_GB2312" w:eastAsia="仿宋_GB2312"/>
          <w:color w:val="000000"/>
          <w:sz w:val="32"/>
          <w:szCs w:val="32"/>
        </w:rPr>
        <w:t>发生</w:t>
      </w:r>
      <w:r>
        <w:rPr>
          <w:rFonts w:hint="eastAsia" w:ascii="仿宋_GB2312" w:eastAsia="仿宋_GB2312"/>
          <w:sz w:val="32"/>
          <w:szCs w:val="32"/>
        </w:rPr>
        <w:t>突发事件（</w:t>
      </w:r>
      <w:r>
        <w:rPr>
          <w:rFonts w:hint="eastAsia" w:ascii="仿宋_GB2312" w:eastAsia="仿宋_GB2312"/>
          <w:color w:val="000000"/>
          <w:sz w:val="32"/>
          <w:szCs w:val="32"/>
        </w:rPr>
        <w:t>事故）</w:t>
      </w:r>
      <w:r>
        <w:rPr>
          <w:rFonts w:hint="eastAsia" w:ascii="仿宋_GB2312" w:eastAsia="仿宋_GB2312"/>
          <w:sz w:val="32"/>
          <w:szCs w:val="32"/>
        </w:rPr>
        <w:t>后</w:t>
      </w:r>
      <w:r>
        <w:rPr>
          <w:rFonts w:hint="eastAsia" w:ascii="仿宋_GB2312" w:eastAsia="仿宋_GB2312"/>
          <w:color w:val="000000"/>
          <w:sz w:val="32"/>
          <w:szCs w:val="32"/>
        </w:rPr>
        <w:t>，公司应及时启动</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"http://zhidao.baidu.com/search?word=%E5%BA%94%E6%80%A5%E9%A2%84%E6%A1%88&amp;fr=qb_search_exp&amp;ie=utf8" \t "_blank" </w:instrText>
      </w:r>
      <w:r>
        <w:rPr>
          <w:rFonts w:hint="eastAsia" w:ascii="仿宋_GB2312" w:eastAsia="仿宋_GB2312"/>
          <w:color w:val="000000"/>
          <w:sz w:val="32"/>
          <w:szCs w:val="32"/>
        </w:rPr>
        <w:fldChar w:fldCharType="separate"/>
      </w:r>
      <w:r>
        <w:rPr>
          <w:rStyle w:val="8"/>
          <w:rFonts w:hint="eastAsia" w:ascii="仿宋_GB2312" w:eastAsia="仿宋_GB2312"/>
          <w:color w:val="000000"/>
          <w:sz w:val="32"/>
          <w:szCs w:val="32"/>
        </w:rPr>
        <w:t>应急</w:t>
      </w:r>
      <w:r>
        <w:rPr>
          <w:rFonts w:hint="eastAsia" w:ascii="仿宋_GB2312" w:eastAsia="仿宋_GB2312"/>
          <w:color w:val="000000"/>
          <w:sz w:val="32"/>
          <w:szCs w:val="32"/>
        </w:rPr>
        <w:t>救援</w:t>
      </w:r>
      <w:r>
        <w:rPr>
          <w:rStyle w:val="8"/>
          <w:rFonts w:hint="eastAsia" w:ascii="仿宋_GB2312" w:eastAsia="仿宋_GB2312"/>
          <w:color w:val="000000"/>
          <w:sz w:val="32"/>
          <w:szCs w:val="32"/>
        </w:rPr>
        <w:t>预案</w:t>
      </w:r>
      <w:r>
        <w:rPr>
          <w:rFonts w:hint="eastAsia" w:ascii="仿宋_GB2312" w:eastAsia="仿宋_GB2312"/>
          <w:color w:val="000000"/>
          <w:sz w:val="32"/>
          <w:szCs w:val="32"/>
        </w:rPr>
        <w:fldChar w:fldCharType="end"/>
      </w:r>
      <w:r>
        <w:rPr>
          <w:rFonts w:hint="eastAsia" w:ascii="仿宋_GB2312" w:eastAsia="仿宋_GB2312"/>
          <w:color w:val="000000"/>
          <w:sz w:val="32"/>
          <w:szCs w:val="32"/>
        </w:rPr>
        <w:t>。当发生较大及以上等级事故、社会影响较大的一般事故及</w:t>
      </w:r>
      <w:r>
        <w:rPr>
          <w:rFonts w:hint="eastAsia" w:ascii="仿宋_GB2312" w:eastAsia="仿宋_GB2312"/>
          <w:sz w:val="32"/>
          <w:szCs w:val="32"/>
        </w:rPr>
        <w:t>突发</w:t>
      </w:r>
      <w:r>
        <w:rPr>
          <w:rFonts w:hint="eastAsia" w:ascii="仿宋_GB2312" w:eastAsia="仿宋_GB2312"/>
          <w:color w:val="000000"/>
          <w:sz w:val="32"/>
          <w:szCs w:val="32"/>
        </w:rPr>
        <w:t>事件情况复杂，超出公司处置能力的，</w:t>
      </w:r>
      <w:r>
        <w:rPr>
          <w:rFonts w:hint="eastAsia" w:ascii="仿宋_GB2312" w:eastAsia="仿宋_GB2312"/>
          <w:sz w:val="32"/>
          <w:szCs w:val="32"/>
        </w:rPr>
        <w:t>应及时向行业有关部门请求援助。</w:t>
      </w:r>
    </w:p>
    <w:p>
      <w:pPr>
        <w:keepNext w:val="0"/>
        <w:keepLines w:val="0"/>
        <w:pageBreakBefore w:val="0"/>
        <w:kinsoku/>
        <w:wordWrap/>
        <w:overflowPunct/>
        <w:topLinePunct w:val="0"/>
        <w:autoSpaceDE/>
        <w:autoSpaceDN/>
        <w:bidi w:val="0"/>
        <w:spacing w:line="500" w:lineRule="exact"/>
        <w:ind w:firstLine="592" w:firstLineChars="185"/>
        <w:textAlignment w:val="auto"/>
        <w:rPr>
          <w:rFonts w:hint="eastAsia" w:ascii="仿宋_GB2312" w:eastAsia="仿宋_GB2312"/>
          <w:color w:val="000000"/>
          <w:sz w:val="32"/>
          <w:szCs w:val="32"/>
        </w:rPr>
      </w:pPr>
      <w:r>
        <w:rPr>
          <w:rFonts w:hint="eastAsia" w:ascii="仿宋_GB2312" w:eastAsia="仿宋_GB2312"/>
          <w:sz w:val="32"/>
          <w:szCs w:val="32"/>
        </w:rPr>
        <w:t>（一）预案启动：本预案的启动指令由应急救援领导小组组长或副组长向各部门负责人下达。各部门负责人应当在10分钟内将预案启动指令传达到相关人员。</w:t>
      </w:r>
    </w:p>
    <w:p>
      <w:pPr>
        <w:keepNext w:val="0"/>
        <w:keepLines w:val="0"/>
        <w:pageBreakBefore w:val="0"/>
        <w:kinsoku/>
        <w:wordWrap/>
        <w:overflowPunct/>
        <w:topLinePunct w:val="0"/>
        <w:autoSpaceDE/>
        <w:autoSpaceDN/>
        <w:bidi w:val="0"/>
        <w:spacing w:line="500" w:lineRule="exact"/>
        <w:ind w:firstLine="592" w:firstLineChars="185"/>
        <w:textAlignment w:val="auto"/>
        <w:rPr>
          <w:rFonts w:hint="eastAsia" w:ascii="仿宋_GB2312" w:eastAsia="仿宋_GB2312"/>
          <w:sz w:val="32"/>
          <w:szCs w:val="32"/>
        </w:rPr>
      </w:pPr>
      <w:r>
        <w:rPr>
          <w:rFonts w:hint="eastAsia" w:ascii="仿宋_GB2312" w:eastAsia="仿宋_GB2312"/>
          <w:sz w:val="32"/>
          <w:szCs w:val="32"/>
        </w:rPr>
        <w:t>（二）应急准备：预案启动指令传达到公司相关领导、部门负责人后，预案中相应的组织机构自动成立，相关人员应立即进入应急状态，并按照分工召集人员、调派设备、筹措资金。应急领导小组通过会议或电话对当前掌握的信息进行简要分析，并根据实际情况对应急处置工作进行安排布置。</w:t>
      </w:r>
    </w:p>
    <w:p>
      <w:pPr>
        <w:keepNext w:val="0"/>
        <w:keepLines w:val="0"/>
        <w:pageBreakBefore w:val="0"/>
        <w:kinsoku/>
        <w:wordWrap/>
        <w:overflowPunct/>
        <w:topLinePunct w:val="0"/>
        <w:autoSpaceDE/>
        <w:autoSpaceDN/>
        <w:bidi w:val="0"/>
        <w:spacing w:line="500" w:lineRule="exact"/>
        <w:ind w:firstLine="592" w:firstLineChars="185"/>
        <w:textAlignment w:val="auto"/>
        <w:rPr>
          <w:rFonts w:hint="eastAsia" w:ascii="仿宋_GB2312" w:eastAsia="仿宋_GB2312"/>
          <w:sz w:val="32"/>
          <w:szCs w:val="32"/>
        </w:rPr>
      </w:pPr>
      <w:r>
        <w:rPr>
          <w:rFonts w:hint="eastAsia" w:ascii="仿宋_GB2312" w:eastAsia="仿宋_GB2312"/>
          <w:sz w:val="32"/>
          <w:szCs w:val="32"/>
        </w:rPr>
        <w:t>（三）应急处</w:t>
      </w:r>
      <w:r>
        <w:rPr>
          <w:rFonts w:hint="eastAsia" w:ascii="仿宋_GB2312" w:eastAsia="仿宋_GB2312"/>
          <w:color w:val="000000"/>
          <w:sz w:val="32"/>
          <w:szCs w:val="32"/>
        </w:rPr>
        <w:t>理</w:t>
      </w:r>
      <w:r>
        <w:rPr>
          <w:rFonts w:hint="eastAsia" w:ascii="仿宋_GB2312" w:eastAsia="仿宋_GB2312"/>
          <w:sz w:val="32"/>
          <w:szCs w:val="32"/>
        </w:rPr>
        <w:t>：</w:t>
      </w:r>
      <w:r>
        <w:rPr>
          <w:rFonts w:hint="eastAsia" w:ascii="仿宋_GB2312" w:eastAsia="仿宋_GB2312"/>
          <w:color w:val="000000"/>
          <w:sz w:val="32"/>
          <w:szCs w:val="32"/>
        </w:rPr>
        <w:t>公司应急</w:t>
      </w:r>
      <w:r>
        <w:rPr>
          <w:rFonts w:hint="eastAsia" w:ascii="仿宋_GB2312" w:eastAsia="仿宋_GB2312"/>
          <w:color w:val="000000"/>
          <w:sz w:val="32"/>
          <w:szCs w:val="32"/>
          <w:lang w:eastAsia="zh-CN"/>
        </w:rPr>
        <w:t>指挥中心</w:t>
      </w:r>
      <w:r>
        <w:rPr>
          <w:rFonts w:hint="eastAsia" w:ascii="仿宋_GB2312" w:eastAsia="仿宋_GB2312"/>
          <w:sz w:val="32"/>
          <w:szCs w:val="32"/>
        </w:rPr>
        <w:t>组织人员、设备以及应急处置所需资金赶赴现场，根据实际情况开展应急处置工作，同时安排本单位进行自查整改，制定防范措施，避免发生类似事件。</w:t>
      </w:r>
    </w:p>
    <w:p>
      <w:pPr>
        <w:keepNext w:val="0"/>
        <w:keepLines w:val="0"/>
        <w:pageBreakBefore w:val="0"/>
        <w:kinsoku/>
        <w:wordWrap/>
        <w:overflowPunct/>
        <w:topLinePunct w:val="0"/>
        <w:autoSpaceDE/>
        <w:autoSpaceDN/>
        <w:bidi w:val="0"/>
        <w:spacing w:line="500" w:lineRule="exact"/>
        <w:ind w:firstLine="435"/>
        <w:textAlignment w:val="auto"/>
        <w:rPr>
          <w:rFonts w:hint="eastAsia" w:ascii="仿宋_GB2312" w:eastAsia="仿宋_GB2312"/>
          <w:sz w:val="32"/>
          <w:szCs w:val="32"/>
        </w:rPr>
      </w:pPr>
      <w:r>
        <w:rPr>
          <w:rFonts w:hint="eastAsia" w:ascii="仿宋_GB2312" w:eastAsia="仿宋_GB2312"/>
          <w:sz w:val="32"/>
          <w:szCs w:val="32"/>
        </w:rPr>
        <w:t xml:space="preserve"> （四）信息管理：应急处置过程中由安全科及相关部门负责综合信息的收集、汇总、分析、上传和下达。应急处置过程中，</w:t>
      </w:r>
      <w:r>
        <w:rPr>
          <w:rFonts w:hint="eastAsia" w:ascii="仿宋_GB2312" w:eastAsia="仿宋_GB2312"/>
          <w:color w:val="000000"/>
          <w:sz w:val="32"/>
          <w:szCs w:val="32"/>
        </w:rPr>
        <w:t>应急救援</w:t>
      </w:r>
      <w:r>
        <w:rPr>
          <w:rFonts w:hint="eastAsia" w:ascii="仿宋_GB2312" w:eastAsia="仿宋_GB2312"/>
          <w:sz w:val="32"/>
          <w:szCs w:val="32"/>
        </w:rPr>
        <w:t>人员应根据实际情况随时汇报有关情况。</w:t>
      </w:r>
    </w:p>
    <w:p>
      <w:pPr>
        <w:keepNext w:val="0"/>
        <w:keepLines w:val="0"/>
        <w:pageBreakBefore w:val="0"/>
        <w:kinsoku/>
        <w:wordWrap/>
        <w:overflowPunct/>
        <w:topLinePunct w:val="0"/>
        <w:autoSpaceDE/>
        <w:autoSpaceDN/>
        <w:bidi w:val="0"/>
        <w:spacing w:line="500" w:lineRule="exact"/>
        <w:ind w:firstLine="435"/>
        <w:textAlignment w:val="auto"/>
        <w:rPr>
          <w:rFonts w:hint="eastAsia" w:ascii="仿宋_GB2312" w:eastAsia="仿宋_GB2312"/>
          <w:sz w:val="32"/>
          <w:szCs w:val="32"/>
        </w:rPr>
      </w:pPr>
      <w:r>
        <w:rPr>
          <w:rFonts w:hint="eastAsia" w:ascii="仿宋_GB2312" w:eastAsia="仿宋_GB2312"/>
          <w:sz w:val="32"/>
          <w:szCs w:val="32"/>
        </w:rPr>
        <w:t xml:space="preserve"> （五）应急决策：应急领导小组根据安全科提供或其他渠道掌握的确切信息，对应急处置工作作出科学决策，及时、有效地指挥、协调和适时调整应急处置工作。</w:t>
      </w:r>
    </w:p>
    <w:p>
      <w:pPr>
        <w:keepNext w:val="0"/>
        <w:keepLines w:val="0"/>
        <w:pageBreakBefore w:val="0"/>
        <w:kinsoku/>
        <w:wordWrap/>
        <w:overflowPunct/>
        <w:topLinePunct w:val="0"/>
        <w:autoSpaceDE/>
        <w:autoSpaceDN/>
        <w:bidi w:val="0"/>
        <w:spacing w:line="500" w:lineRule="exact"/>
        <w:ind w:firstLine="435"/>
        <w:textAlignment w:val="auto"/>
        <w:rPr>
          <w:rFonts w:hint="eastAsia" w:ascii="仿宋_GB2312" w:eastAsia="仿宋_GB2312"/>
          <w:sz w:val="32"/>
          <w:szCs w:val="32"/>
        </w:rPr>
      </w:pPr>
      <w:r>
        <w:rPr>
          <w:rFonts w:hint="eastAsia" w:ascii="仿宋_GB2312" w:eastAsia="仿宋_GB2312"/>
          <w:sz w:val="32"/>
          <w:szCs w:val="32"/>
        </w:rPr>
        <w:t xml:space="preserve"> （六）扩大应急：在突发事件应急处置中，应根据突发事件发展趋势及时调整应急响应等级，采取相应的应急救援措施。依靠自身力量无法控制和消除严重危害时，应及时向国家、行业有关部门请求援助。</w:t>
      </w:r>
    </w:p>
    <w:p>
      <w:pPr>
        <w:keepNext w:val="0"/>
        <w:keepLines w:val="0"/>
        <w:pageBreakBefore w:val="0"/>
        <w:kinsoku/>
        <w:wordWrap/>
        <w:overflowPunct/>
        <w:topLinePunct w:val="0"/>
        <w:autoSpaceDE/>
        <w:autoSpaceDN/>
        <w:bidi w:val="0"/>
        <w:spacing w:line="500" w:lineRule="exact"/>
        <w:ind w:firstLine="435"/>
        <w:textAlignment w:val="auto"/>
        <w:rPr>
          <w:rFonts w:hint="eastAsia" w:ascii="仿宋_GB2312" w:eastAsia="仿宋_GB2312"/>
          <w:sz w:val="32"/>
          <w:szCs w:val="32"/>
        </w:rPr>
      </w:pPr>
      <w:r>
        <w:rPr>
          <w:rFonts w:hint="eastAsia" w:ascii="仿宋_GB2312" w:eastAsia="仿宋_GB2312"/>
          <w:sz w:val="32"/>
          <w:szCs w:val="32"/>
        </w:rPr>
        <w:t xml:space="preserve"> （七）应急结束：应急处置结束后，由</w:t>
      </w:r>
      <w:r>
        <w:rPr>
          <w:rFonts w:hint="eastAsia" w:ascii="仿宋_GB2312" w:eastAsia="仿宋_GB2312"/>
          <w:sz w:val="32"/>
          <w:szCs w:val="32"/>
          <w:lang w:eastAsia="zh-CN"/>
        </w:rPr>
        <w:t>总指挥或副指挥</w:t>
      </w:r>
      <w:r>
        <w:rPr>
          <w:rFonts w:hint="eastAsia" w:ascii="仿宋_GB2312" w:eastAsia="仿宋_GB2312"/>
          <w:sz w:val="32"/>
          <w:szCs w:val="32"/>
        </w:rPr>
        <w:t>决定停止本预案，相应的各工作机构自动撤消，进入一般处置程序，各工作机构同时应做好相关的交接工作。</w:t>
      </w:r>
    </w:p>
    <w:p>
      <w:pPr>
        <w:keepNext w:val="0"/>
        <w:keepLines w:val="0"/>
        <w:pageBreakBefore w:val="0"/>
        <w:kinsoku/>
        <w:wordWrap/>
        <w:overflowPunct/>
        <w:topLinePunct w:val="0"/>
        <w:autoSpaceDE/>
        <w:autoSpaceDN/>
        <w:bidi w:val="0"/>
        <w:spacing w:line="500" w:lineRule="exact"/>
        <w:ind w:firstLine="435"/>
        <w:textAlignment w:val="auto"/>
        <w:rPr>
          <w:rFonts w:hint="eastAsia" w:ascii="仿宋_GB2312" w:eastAsia="仿宋_GB2312"/>
          <w:sz w:val="32"/>
          <w:szCs w:val="32"/>
        </w:rPr>
      </w:pPr>
      <w:r>
        <w:rPr>
          <w:rFonts w:hint="eastAsia" w:ascii="仿宋_GB2312" w:eastAsia="仿宋_GB2312"/>
          <w:sz w:val="32"/>
          <w:szCs w:val="32"/>
        </w:rPr>
        <w:t xml:space="preserve"> （八）后期善后工作：应急处置结束后，由安全科或有关部门负责进行善后处理，尽快恢复正常秩序，</w:t>
      </w:r>
      <w:r>
        <w:rPr>
          <w:rFonts w:hint="eastAsia" w:ascii="仿宋_GB2312" w:eastAsia="仿宋_GB2312"/>
          <w:color w:val="000000"/>
          <w:sz w:val="32"/>
          <w:szCs w:val="32"/>
        </w:rPr>
        <w:t>组织实施恢复重建工作。</w:t>
      </w:r>
      <w:r>
        <w:rPr>
          <w:rFonts w:hint="eastAsia" w:ascii="仿宋_GB2312" w:eastAsia="仿宋_GB2312"/>
          <w:sz w:val="32"/>
          <w:szCs w:val="32"/>
        </w:rPr>
        <w:t>并由公司组织进行调查分析，查明事件原因、按“四不放过”处理责任人员、教育有关人员、落实防范措施，避免发生类似事件。</w:t>
      </w:r>
    </w:p>
    <w:p>
      <w:pPr>
        <w:keepNext w:val="0"/>
        <w:keepLines w:val="0"/>
        <w:pageBreakBefore w:val="0"/>
        <w:kinsoku/>
        <w:wordWrap/>
        <w:overflowPunct/>
        <w:topLinePunct w:val="0"/>
        <w:autoSpaceDE/>
        <w:autoSpaceDN/>
        <w:bidi w:val="0"/>
        <w:spacing w:line="500" w:lineRule="exact"/>
        <w:ind w:firstLine="592" w:firstLineChars="185"/>
        <w:textAlignment w:val="auto"/>
        <w:rPr>
          <w:rFonts w:hint="eastAsia" w:ascii="仿宋_GB2312" w:eastAsia="仿宋_GB2312"/>
          <w:sz w:val="32"/>
          <w:szCs w:val="32"/>
        </w:rPr>
      </w:pPr>
      <w:r>
        <w:rPr>
          <w:rFonts w:hint="eastAsia" w:ascii="仿宋_GB2312" w:eastAsia="仿宋_GB2312"/>
          <w:sz w:val="32"/>
          <w:szCs w:val="32"/>
        </w:rPr>
        <w:t>（九）信息的报告与发布：参与春运突发事件处置的部门，应对工作进行总结，公司要根据事件处置情况做好后续汇报工作。也应当向从业人员告知简要信息和应对防范措施等。</w:t>
      </w:r>
    </w:p>
    <w:p>
      <w:pPr>
        <w:keepNext w:val="0"/>
        <w:keepLines w:val="0"/>
        <w:pageBreakBefore w:val="0"/>
        <w:kinsoku/>
        <w:wordWrap/>
        <w:overflowPunct/>
        <w:topLinePunct w:val="0"/>
        <w:autoSpaceDE/>
        <w:autoSpaceDN/>
        <w:bidi w:val="0"/>
        <w:spacing w:line="500" w:lineRule="exact"/>
        <w:ind w:firstLine="592" w:firstLineChars="185"/>
        <w:textAlignment w:val="auto"/>
        <w:rPr>
          <w:rFonts w:hint="eastAsia" w:ascii="仿宋_GB2312" w:eastAsia="仿宋_GB2312"/>
          <w:sz w:val="32"/>
          <w:szCs w:val="32"/>
        </w:rPr>
      </w:pPr>
      <w:r>
        <w:rPr>
          <w:rFonts w:hint="eastAsia" w:ascii="仿宋_GB2312" w:eastAsia="仿宋_GB2312"/>
          <w:sz w:val="32"/>
          <w:szCs w:val="32"/>
        </w:rPr>
        <w:t>对于本预案外出现的突发事件，超出公司各部门处置能力以外的，要及时向行业主管部门报告，由上级部门进行紧急协调处理。</w:t>
      </w: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jc w:val="both"/>
        <w:rPr>
          <w:rFonts w:hint="eastAsia" w:ascii="方正小标宋简体" w:hAnsi="方正小标宋简体" w:eastAsia="方正小标宋简体" w:cs="方正小标宋简体"/>
          <w:b/>
          <w:bCs/>
          <w:sz w:val="21"/>
          <w:szCs w:val="21"/>
          <w:lang w:eastAsia="zh-CN"/>
        </w:rPr>
      </w:pPr>
    </w:p>
    <w:p>
      <w:pPr>
        <w:adjustRightInd w:val="0"/>
        <w:snapToGrid w:val="0"/>
        <w:spacing w:line="520" w:lineRule="atLeast"/>
        <w:jc w:val="center"/>
        <w:rPr>
          <w:rStyle w:val="9"/>
          <w:rFonts w:hint="eastAsia" w:ascii="黑体" w:eastAsia="黑体"/>
          <w:b/>
          <w:sz w:val="30"/>
          <w:szCs w:val="30"/>
          <w:lang w:eastAsia="zh-CN"/>
        </w:rPr>
      </w:pPr>
      <w:r>
        <w:rPr>
          <w:rFonts w:hint="eastAsia" w:ascii="宋体" w:hAnsi="宋体"/>
          <w:b/>
          <w:sz w:val="44"/>
          <w:szCs w:val="44"/>
        </w:rPr>
        <w:t>应急救援指挥中心成员通讯录</w:t>
      </w:r>
    </w:p>
    <w:tbl>
      <w:tblPr>
        <w:tblStyle w:val="6"/>
        <w:tblpPr w:leftFromText="180" w:rightFromText="180" w:vertAnchor="text" w:horzAnchor="page" w:tblpX="1290" w:tblpY="1015"/>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38"/>
        <w:gridCol w:w="1052"/>
        <w:gridCol w:w="2790"/>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组  别</w:t>
            </w:r>
          </w:p>
        </w:tc>
        <w:tc>
          <w:tcPr>
            <w:tcW w:w="1052"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姓  名</w:t>
            </w:r>
          </w:p>
        </w:tc>
        <w:tc>
          <w:tcPr>
            <w:tcW w:w="2790"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职  务</w:t>
            </w:r>
          </w:p>
        </w:tc>
        <w:tc>
          <w:tcPr>
            <w:tcW w:w="3313"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总指挥</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勇</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经</w:t>
            </w:r>
            <w:r>
              <w:rPr>
                <w:rFonts w:hint="eastAsia" w:ascii="华文中宋" w:hAnsi="华文中宋" w:eastAsia="华文中宋"/>
                <w:bCs/>
                <w:sz w:val="24"/>
                <w:lang w:val="en-US" w:eastAsia="zh-CN"/>
              </w:rPr>
              <w:t xml:space="preserve">  </w:t>
            </w:r>
            <w:r>
              <w:rPr>
                <w:rFonts w:hint="eastAsia" w:ascii="华文中宋" w:hAnsi="华文中宋" w:eastAsia="华文中宋"/>
                <w:bCs/>
                <w:sz w:val="24"/>
              </w:rPr>
              <w:t>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w:t>
            </w:r>
            <w:r>
              <w:rPr>
                <w:rFonts w:hint="eastAsia" w:ascii="楷体" w:hAnsi="楷体" w:eastAsia="楷体"/>
                <w:bCs/>
                <w:sz w:val="24"/>
                <w:lang w:val="en-US" w:eastAsia="zh-CN"/>
              </w:rPr>
              <w:t>7082766</w:t>
            </w:r>
            <w:r>
              <w:rPr>
                <w:rFonts w:hint="eastAsia" w:ascii="楷体" w:hAnsi="楷体" w:eastAsia="楷体"/>
                <w:bCs/>
                <w:sz w:val="24"/>
              </w:rPr>
              <w:t>2</w:t>
            </w:r>
            <w:r>
              <w:rPr>
                <w:rFonts w:hint="eastAsia" w:ascii="楷体" w:hAnsi="楷体" w:eastAsia="楷体"/>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副指挥</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肖  健</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副经理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13990808433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w:t>
            </w:r>
            <w:r>
              <w:rPr>
                <w:rFonts w:hint="eastAsia" w:ascii="华文中宋" w:hAnsi="华文中宋" w:eastAsia="华文中宋"/>
                <w:bCs/>
                <w:sz w:val="24"/>
                <w:lang w:eastAsia="zh-CN"/>
              </w:rPr>
              <w:t>救援</w:t>
            </w:r>
            <w:r>
              <w:rPr>
                <w:rFonts w:hint="eastAsia" w:ascii="华文中宋" w:hAnsi="华文中宋" w:eastAsia="华文中宋"/>
                <w:bCs/>
                <w:sz w:val="24"/>
              </w:rPr>
              <w:t>组组长</w:t>
            </w:r>
          </w:p>
        </w:tc>
        <w:tc>
          <w:tcPr>
            <w:tcW w:w="1052"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kern w:val="2"/>
                <w:sz w:val="24"/>
                <w:szCs w:val="24"/>
                <w:lang w:val="en-US" w:eastAsia="zh-CN" w:bidi="ar-SA"/>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应急疏散组组长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李绍军</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经营科科长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18280844429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后勤保障组组长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罗</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丽</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财务科科长</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13890408618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医疗救护组组长</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林雅琪</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办公室主任</w:t>
            </w:r>
          </w:p>
        </w:tc>
        <w:tc>
          <w:tcPr>
            <w:tcW w:w="3313" w:type="dxa"/>
            <w:noWrap w:val="0"/>
            <w:vAlign w:val="center"/>
          </w:tcPr>
          <w:p>
            <w:pPr>
              <w:adjustRightInd w:val="0"/>
              <w:snapToGrid w:val="0"/>
              <w:jc w:val="center"/>
              <w:rPr>
                <w:rFonts w:hint="default" w:ascii="楷体" w:hAnsi="楷体" w:eastAsia="楷体"/>
                <w:bCs/>
                <w:sz w:val="24"/>
                <w:lang w:val="en-US"/>
              </w:rPr>
            </w:pPr>
            <w:r>
              <w:rPr>
                <w:rFonts w:hint="eastAsia" w:ascii="楷体" w:hAnsi="楷体" w:eastAsia="楷体"/>
                <w:bCs/>
                <w:sz w:val="24"/>
              </w:rPr>
              <w:t>13547442886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指挥中心办公室成员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邬飞扬</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kern w:val="2"/>
                <w:sz w:val="24"/>
                <w:szCs w:val="24"/>
                <w:lang w:val="en-US" w:eastAsia="zh-CN" w:bidi="ar-SA"/>
              </w:rPr>
              <w:t>18908087756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景  成</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13550597011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袁应华</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cstheme="minorBidi"/>
                <w:bCs/>
                <w:kern w:val="2"/>
                <w:sz w:val="24"/>
                <w:szCs w:val="24"/>
                <w:lang w:val="en-US" w:eastAsia="zh-CN" w:bidi="ar-SA"/>
              </w:rPr>
            </w:pPr>
            <w:r>
              <w:rPr>
                <w:rFonts w:hint="eastAsia" w:ascii="楷体" w:hAnsi="楷体" w:eastAsia="楷体"/>
                <w:bCs/>
                <w:sz w:val="24"/>
                <w:lang w:val="en-US" w:eastAsia="zh-CN"/>
              </w:rPr>
              <w:t>15881722658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val="en-US" w:eastAsia="zh-CN"/>
              </w:rPr>
              <w:t>4</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赵俊仁</w:t>
            </w:r>
          </w:p>
        </w:tc>
        <w:tc>
          <w:tcPr>
            <w:tcW w:w="2790"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rPr>
              <w:t>18011687094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w:t>
            </w:r>
            <w:r>
              <w:rPr>
                <w:rFonts w:hint="eastAsia" w:ascii="华文中宋" w:hAnsi="华文中宋" w:eastAsia="华文中宋"/>
                <w:b/>
                <w:bCs/>
                <w:sz w:val="24"/>
                <w:lang w:eastAsia="zh-CN"/>
              </w:rPr>
              <w:t>救援</w:t>
            </w:r>
            <w:r>
              <w:rPr>
                <w:rFonts w:hint="eastAsia" w:ascii="华文中宋" w:hAnsi="华文中宋" w:eastAsia="华文中宋"/>
                <w:b/>
                <w:bCs/>
                <w:sz w:val="24"/>
              </w:rPr>
              <w:t>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龙  锋</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13890762885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王建林</w:t>
            </w:r>
          </w:p>
        </w:tc>
        <w:tc>
          <w:tcPr>
            <w:tcW w:w="2790"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15906689229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薇</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楷体" w:hAnsi="楷体" w:eastAsia="楷体" w:cstheme="minorBidi"/>
                <w:bCs/>
                <w:kern w:val="2"/>
                <w:sz w:val="24"/>
                <w:szCs w:val="24"/>
                <w:lang w:val="en-US" w:eastAsia="zh-CN" w:bidi="ar-SA"/>
              </w:rPr>
            </w:pPr>
            <w:r>
              <w:rPr>
                <w:rFonts w:hint="eastAsia" w:ascii="楷体" w:hAnsi="楷体" w:eastAsia="楷体"/>
                <w:bCs/>
                <w:sz w:val="24"/>
                <w:lang w:val="en-US" w:eastAsia="zh-CN"/>
              </w:rPr>
              <w:t>18215801266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
                <w:bCs/>
                <w:sz w:val="24"/>
              </w:rPr>
              <w:t>后勤保障组成员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文</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静</w:t>
            </w:r>
          </w:p>
        </w:tc>
        <w:tc>
          <w:tcPr>
            <w:tcW w:w="2790"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出纳</w:t>
            </w:r>
          </w:p>
        </w:tc>
        <w:tc>
          <w:tcPr>
            <w:tcW w:w="3313" w:type="dxa"/>
            <w:noWrap w:val="0"/>
            <w:vAlign w:val="center"/>
          </w:tcPr>
          <w:p>
            <w:pPr>
              <w:adjustRightInd w:val="0"/>
              <w:snapToGrid w:val="0"/>
              <w:jc w:val="center"/>
              <w:rPr>
                <w:rFonts w:hint="eastAsia" w:ascii="华文中宋" w:hAnsi="华文中宋" w:eastAsia="华文中宋"/>
                <w:b/>
                <w:bCs/>
                <w:sz w:val="24"/>
              </w:rPr>
            </w:pPr>
            <w:r>
              <w:rPr>
                <w:rFonts w:hint="eastAsia" w:ascii="楷体" w:hAnsi="楷体" w:eastAsia="楷体"/>
                <w:bCs/>
                <w:sz w:val="24"/>
                <w:lang w:val="en-US" w:eastAsia="zh-CN"/>
              </w:rPr>
              <w:t>15082494558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lang w:eastAsia="zh-CN"/>
              </w:rPr>
            </w:pPr>
            <w:r>
              <w:rPr>
                <w:rFonts w:hint="eastAsia" w:ascii="华文中宋" w:hAnsi="华文中宋" w:eastAsia="华文中宋"/>
                <w:b/>
                <w:bCs/>
                <w:sz w:val="24"/>
                <w:lang w:eastAsia="zh-CN"/>
              </w:rPr>
              <w:t>应急疏散组成员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陈  功</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车技管理人员</w:t>
            </w:r>
          </w:p>
        </w:tc>
        <w:tc>
          <w:tcPr>
            <w:tcW w:w="3313"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rPr>
              <w:t>15228138166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517" w:type="dxa"/>
            <w:gridSpan w:val="5"/>
            <w:tcBorders>
              <w:bottom w:val="single" w:color="auto" w:sz="4" w:space="0"/>
            </w:tcBorders>
            <w:noWrap w:val="0"/>
            <w:vAlign w:val="center"/>
          </w:tcPr>
          <w:p>
            <w:pPr>
              <w:adjustRightInd w:val="0"/>
              <w:snapToGrid w:val="0"/>
              <w:spacing w:line="240" w:lineRule="auto"/>
              <w:jc w:val="center"/>
              <w:rPr>
                <w:rFonts w:hint="eastAsia" w:ascii="宋体" w:hAnsi="宋体"/>
                <w:b/>
                <w:sz w:val="28"/>
                <w:szCs w:val="28"/>
              </w:rPr>
            </w:pPr>
          </w:p>
          <w:p>
            <w:pPr>
              <w:adjustRightInd w:val="0"/>
              <w:snapToGrid w:val="0"/>
              <w:spacing w:line="240" w:lineRule="auto"/>
              <w:jc w:val="center"/>
              <w:rPr>
                <w:rFonts w:hint="default" w:ascii="华文中宋" w:hAnsi="华文中宋" w:eastAsia="宋体"/>
                <w:b/>
                <w:bCs/>
                <w:sz w:val="24"/>
                <w:lang w:val="en-US" w:eastAsia="zh-CN"/>
              </w:rPr>
            </w:pPr>
            <w:r>
              <w:rPr>
                <w:rFonts w:hint="eastAsia" w:ascii="宋体" w:hAnsi="宋体"/>
                <w:b/>
                <w:sz w:val="28"/>
                <w:szCs w:val="28"/>
              </w:rPr>
              <w:t>应急指挥中心办公室电话：</w:t>
            </w:r>
            <w:r>
              <w:rPr>
                <w:rFonts w:hint="eastAsia" w:ascii="宋体" w:hAnsi="宋体"/>
                <w:b/>
                <w:sz w:val="28"/>
                <w:szCs w:val="28"/>
                <w:lang w:val="en-US" w:eastAsia="zh-CN"/>
              </w:rPr>
              <w:t>7216480</w:t>
            </w:r>
          </w:p>
        </w:tc>
      </w:tr>
    </w:tbl>
    <w:p>
      <w:pPr>
        <w:jc w:val="both"/>
        <w:rPr>
          <w:rFonts w:hint="eastAsia" w:ascii="方正小标宋简体" w:hAnsi="方正小标宋简体" w:eastAsia="方正小标宋简体" w:cs="方正小标宋简体"/>
          <w:b/>
          <w:bCs/>
          <w:sz w:val="21"/>
          <w:szCs w:val="21"/>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F3B3"/>
    <w:multiLevelType w:val="singleLevel"/>
    <w:tmpl w:val="0684F3B3"/>
    <w:lvl w:ilvl="0" w:tentative="0">
      <w:start w:val="1"/>
      <w:numFmt w:val="chineseCounting"/>
      <w:suff w:val="nothing"/>
      <w:lvlText w:val="（%1）"/>
      <w:lvlJc w:val="left"/>
      <w:rPr>
        <w:rFonts w:hint="eastAsia"/>
      </w:rPr>
    </w:lvl>
  </w:abstractNum>
  <w:abstractNum w:abstractNumId="1">
    <w:nsid w:val="4C31BD57"/>
    <w:multiLevelType w:val="singleLevel"/>
    <w:tmpl w:val="4C31BD57"/>
    <w:lvl w:ilvl="0" w:tentative="0">
      <w:start w:val="1"/>
      <w:numFmt w:val="decimal"/>
      <w:suff w:val="nothing"/>
      <w:lvlText w:val="%1、"/>
      <w:lvlJc w:val="left"/>
    </w:lvl>
  </w:abstractNum>
  <w:abstractNum w:abstractNumId="2">
    <w:nsid w:val="78BABBDA"/>
    <w:multiLevelType w:val="singleLevel"/>
    <w:tmpl w:val="78BABBD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32488"/>
    <w:rsid w:val="003C70E0"/>
    <w:rsid w:val="055337A0"/>
    <w:rsid w:val="09691F9B"/>
    <w:rsid w:val="1038225A"/>
    <w:rsid w:val="174B680E"/>
    <w:rsid w:val="216F2B00"/>
    <w:rsid w:val="292E1BAF"/>
    <w:rsid w:val="2AD86F99"/>
    <w:rsid w:val="2F0F7EB1"/>
    <w:rsid w:val="2F7C1CAA"/>
    <w:rsid w:val="2F832488"/>
    <w:rsid w:val="300D383D"/>
    <w:rsid w:val="311621EF"/>
    <w:rsid w:val="325D38BE"/>
    <w:rsid w:val="330A1105"/>
    <w:rsid w:val="36FB5479"/>
    <w:rsid w:val="38D167E6"/>
    <w:rsid w:val="3FA57DBA"/>
    <w:rsid w:val="43A01E27"/>
    <w:rsid w:val="43CC5F26"/>
    <w:rsid w:val="48737F96"/>
    <w:rsid w:val="4BAE3ACB"/>
    <w:rsid w:val="5B665EB1"/>
    <w:rsid w:val="75164E21"/>
    <w:rsid w:val="75332B31"/>
    <w:rsid w:val="793E0D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2D64B3"/>
      <w:u w:val="none"/>
    </w:rPr>
  </w:style>
  <w:style w:type="character" w:customStyle="1" w:styleId="9">
    <w:name w:val="fontstyle01"/>
    <w:basedOn w:val="7"/>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2020-07-23T03:16:00Z</dcterms:created>
  <dc:creator>姬路瑞希</dc:creator>
  <cp:lastModifiedBy>Administrator</cp:lastModifiedBy>
  <cp:lastPrinted>2023-01-06T09:15:00Z</cp:lastPrinted>
  <dcterms:modified xsi:type="dcterms:W3CDTF">2023-02-03T03:06:00Z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